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00FB" w:rsidRPr="003C130C" w:rsidRDefault="006A5DF0" w:rsidP="00290F93">
      <w:pPr>
        <w:contextualSpacing/>
        <w:rPr>
          <w:lang w:val="en-US"/>
        </w:rPr>
      </w:pPr>
      <w:r w:rsidRPr="003C130C">
        <w:rPr>
          <w:noProof/>
        </w:rPr>
        <w:drawing>
          <wp:inline distT="0" distB="0" distL="0" distR="0">
            <wp:extent cx="619125" cy="600075"/>
            <wp:effectExtent l="19050" t="0" r="9525" b="0"/>
            <wp:docPr id="9" name="Picture 2" descr="SWED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WEDEN"/>
                    <pic:cNvPicPr>
                      <a:picLocks noChangeAspect="1" noChangeArrowheads="1"/>
                    </pic:cNvPicPr>
                  </pic:nvPicPr>
                  <pic:blipFill>
                    <a:blip r:embed="rId9" cstate="print"/>
                    <a:srcRect/>
                    <a:stretch>
                      <a:fillRect/>
                    </a:stretch>
                  </pic:blipFill>
                  <pic:spPr bwMode="auto">
                    <a:xfrm>
                      <a:off x="0" y="0"/>
                      <a:ext cx="619125" cy="600075"/>
                    </a:xfrm>
                    <a:prstGeom prst="rect">
                      <a:avLst/>
                    </a:prstGeom>
                    <a:noFill/>
                    <a:ln w="9525">
                      <a:noFill/>
                      <a:miter lim="800000"/>
                      <a:headEnd/>
                      <a:tailEnd/>
                    </a:ln>
                  </pic:spPr>
                </pic:pic>
              </a:graphicData>
            </a:graphic>
          </wp:inline>
        </w:drawing>
      </w:r>
      <w:r w:rsidRPr="003C130C">
        <w:rPr>
          <w:lang w:val="en-US"/>
        </w:rPr>
        <w:tab/>
      </w:r>
      <w:r w:rsidRPr="003C130C">
        <w:rPr>
          <w:lang w:val="en-US"/>
        </w:rPr>
        <w:tab/>
      </w:r>
      <w:r w:rsidRPr="003C130C">
        <w:rPr>
          <w:lang w:val="en-US"/>
        </w:rPr>
        <w:tab/>
      </w:r>
      <w:r w:rsidRPr="003C130C">
        <w:rPr>
          <w:lang w:val="en-US"/>
        </w:rPr>
        <w:tab/>
      </w:r>
      <w:r w:rsidRPr="003C130C">
        <w:rPr>
          <w:noProof/>
        </w:rPr>
        <w:drawing>
          <wp:inline distT="0" distB="0" distL="0" distR="0">
            <wp:extent cx="895350" cy="676275"/>
            <wp:effectExtent l="19050" t="0" r="0" b="0"/>
            <wp:docPr id="11" name="Picture 1" descr="Logo Projekti-p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rojekti-page-001"/>
                    <pic:cNvPicPr>
                      <a:picLocks noChangeAspect="1" noChangeArrowheads="1"/>
                    </pic:cNvPicPr>
                  </pic:nvPicPr>
                  <pic:blipFill>
                    <a:blip r:embed="rId10" cstate="print"/>
                    <a:srcRect/>
                    <a:stretch>
                      <a:fillRect/>
                    </a:stretch>
                  </pic:blipFill>
                  <pic:spPr bwMode="auto">
                    <a:xfrm>
                      <a:off x="0" y="0"/>
                      <a:ext cx="895350" cy="676275"/>
                    </a:xfrm>
                    <a:prstGeom prst="rect">
                      <a:avLst/>
                    </a:prstGeom>
                    <a:noFill/>
                    <a:ln w="9525">
                      <a:noFill/>
                      <a:miter lim="800000"/>
                      <a:headEnd/>
                      <a:tailEnd/>
                    </a:ln>
                  </pic:spPr>
                </pic:pic>
              </a:graphicData>
            </a:graphic>
          </wp:inline>
        </w:drawing>
      </w:r>
      <w:r w:rsidRPr="003C130C">
        <w:rPr>
          <w:lang w:val="en-US"/>
        </w:rPr>
        <w:tab/>
      </w:r>
      <w:r w:rsidRPr="003C130C">
        <w:rPr>
          <w:lang w:val="en-US"/>
        </w:rPr>
        <w:tab/>
      </w:r>
      <w:r w:rsidRPr="003C130C">
        <w:rPr>
          <w:lang w:val="en-US"/>
        </w:rPr>
        <w:tab/>
      </w:r>
      <w:r w:rsidRPr="003C130C">
        <w:rPr>
          <w:noProof/>
        </w:rPr>
        <w:drawing>
          <wp:inline distT="0" distB="0" distL="0" distR="0">
            <wp:extent cx="933450" cy="695325"/>
            <wp:effectExtent l="19050" t="0" r="0" b="0"/>
            <wp:docPr id="12" name="Picture 2" descr="loggan, färg brevhuvu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gan, färg brevhuvud"/>
                    <pic:cNvPicPr>
                      <a:picLocks noChangeAspect="1" noChangeArrowheads="1"/>
                    </pic:cNvPicPr>
                  </pic:nvPicPr>
                  <pic:blipFill>
                    <a:blip r:embed="rId11" cstate="print"/>
                    <a:srcRect/>
                    <a:stretch>
                      <a:fillRect/>
                    </a:stretch>
                  </pic:blipFill>
                  <pic:spPr bwMode="auto">
                    <a:xfrm>
                      <a:off x="0" y="0"/>
                      <a:ext cx="934823" cy="696348"/>
                    </a:xfrm>
                    <a:prstGeom prst="rect">
                      <a:avLst/>
                    </a:prstGeom>
                    <a:noFill/>
                    <a:ln w="9525">
                      <a:noFill/>
                      <a:miter lim="800000"/>
                      <a:headEnd/>
                      <a:tailEnd/>
                    </a:ln>
                  </pic:spPr>
                </pic:pic>
              </a:graphicData>
            </a:graphic>
          </wp:inline>
        </w:drawing>
      </w:r>
    </w:p>
    <w:p w:rsidR="006A5DF0" w:rsidRPr="003C130C" w:rsidRDefault="006A5DF0" w:rsidP="00290F93">
      <w:pPr>
        <w:contextualSpacing/>
        <w:rPr>
          <w:lang w:val="en-US"/>
        </w:rPr>
      </w:pPr>
    </w:p>
    <w:p w:rsidR="006A5DF0" w:rsidRPr="003C130C" w:rsidRDefault="006A5DF0" w:rsidP="00290F93">
      <w:pPr>
        <w:contextualSpacing/>
        <w:rPr>
          <w:lang w:val="en-US"/>
        </w:rPr>
      </w:pPr>
    </w:p>
    <w:p w:rsidR="006A5DF0" w:rsidRDefault="006A5DF0" w:rsidP="00290F93">
      <w:pPr>
        <w:contextualSpacing/>
        <w:rPr>
          <w:lang w:val="en-US"/>
        </w:rPr>
      </w:pPr>
    </w:p>
    <w:p w:rsidR="003C130C" w:rsidRDefault="003C130C" w:rsidP="00290F93">
      <w:pPr>
        <w:contextualSpacing/>
        <w:rPr>
          <w:lang w:val="en-US"/>
        </w:rPr>
      </w:pPr>
    </w:p>
    <w:p w:rsidR="003C130C" w:rsidRDefault="003C130C" w:rsidP="00290F93">
      <w:pPr>
        <w:contextualSpacing/>
        <w:rPr>
          <w:lang w:val="en-US"/>
        </w:rPr>
      </w:pPr>
    </w:p>
    <w:p w:rsidR="003C130C" w:rsidRDefault="003C130C" w:rsidP="00290F93">
      <w:pPr>
        <w:contextualSpacing/>
        <w:rPr>
          <w:lang w:val="en-US"/>
        </w:rPr>
      </w:pPr>
    </w:p>
    <w:p w:rsidR="003C130C" w:rsidRPr="003C130C" w:rsidRDefault="003C130C" w:rsidP="00290F93">
      <w:pPr>
        <w:contextualSpacing/>
        <w:rPr>
          <w:lang w:val="en-US"/>
        </w:rPr>
      </w:pPr>
    </w:p>
    <w:p w:rsidR="006A5DF0" w:rsidRPr="003C130C" w:rsidRDefault="006A5DF0" w:rsidP="00290F93">
      <w:pPr>
        <w:contextualSpacing/>
        <w:rPr>
          <w:lang w:val="en-US"/>
        </w:rPr>
      </w:pPr>
    </w:p>
    <w:p w:rsidR="006A5DF0" w:rsidRPr="003C130C" w:rsidRDefault="006A5DF0" w:rsidP="00290F93">
      <w:pPr>
        <w:contextualSpacing/>
        <w:jc w:val="center"/>
        <w:rPr>
          <w:b/>
          <w:sz w:val="44"/>
          <w:szCs w:val="44"/>
          <w:lang w:val="en-US"/>
        </w:rPr>
      </w:pPr>
      <w:r w:rsidRPr="003C130C">
        <w:rPr>
          <w:b/>
          <w:sz w:val="44"/>
          <w:szCs w:val="44"/>
          <w:lang w:val="en-US"/>
        </w:rPr>
        <w:t>Final Report 2012-2015</w:t>
      </w:r>
    </w:p>
    <w:p w:rsidR="006A5DF0" w:rsidRPr="003C130C" w:rsidRDefault="006A5DF0" w:rsidP="00290F93">
      <w:pPr>
        <w:contextualSpacing/>
        <w:jc w:val="center"/>
        <w:rPr>
          <w:b/>
          <w:sz w:val="32"/>
          <w:szCs w:val="32"/>
          <w:lang w:val="en-US"/>
        </w:rPr>
      </w:pPr>
    </w:p>
    <w:p w:rsidR="006A5DF0" w:rsidRPr="003C130C" w:rsidRDefault="006A5DF0" w:rsidP="00290F93">
      <w:pPr>
        <w:contextualSpacing/>
        <w:jc w:val="center"/>
        <w:rPr>
          <w:b/>
          <w:sz w:val="32"/>
          <w:szCs w:val="32"/>
          <w:lang w:val="en-US"/>
        </w:rPr>
      </w:pPr>
    </w:p>
    <w:p w:rsidR="006A5DF0" w:rsidRPr="003C130C" w:rsidRDefault="006A5DF0" w:rsidP="00290F93">
      <w:pPr>
        <w:contextualSpacing/>
        <w:jc w:val="center"/>
        <w:rPr>
          <w:b/>
          <w:sz w:val="32"/>
          <w:szCs w:val="32"/>
          <w:lang w:val="en-US"/>
        </w:rPr>
      </w:pPr>
      <w:r w:rsidRPr="003C130C">
        <w:rPr>
          <w:b/>
          <w:sz w:val="32"/>
          <w:szCs w:val="32"/>
          <w:lang w:val="en-US"/>
        </w:rPr>
        <w:t>Outputs and Results</w:t>
      </w:r>
    </w:p>
    <w:p w:rsidR="006A5DF0" w:rsidRPr="003C130C" w:rsidRDefault="006A5DF0" w:rsidP="00290F93">
      <w:pPr>
        <w:contextualSpacing/>
        <w:jc w:val="center"/>
        <w:rPr>
          <w:b/>
          <w:sz w:val="32"/>
          <w:szCs w:val="32"/>
          <w:lang w:val="en-US"/>
        </w:rPr>
      </w:pPr>
      <w:r w:rsidRPr="003C130C">
        <w:rPr>
          <w:b/>
          <w:sz w:val="32"/>
          <w:szCs w:val="32"/>
          <w:lang w:val="en-US"/>
        </w:rPr>
        <w:t>Lessons Learned</w:t>
      </w:r>
    </w:p>
    <w:p w:rsidR="006A5DF0" w:rsidRPr="003C130C" w:rsidRDefault="006A5DF0" w:rsidP="00290F93">
      <w:pPr>
        <w:contextualSpacing/>
        <w:jc w:val="center"/>
        <w:rPr>
          <w:b/>
          <w:sz w:val="32"/>
          <w:szCs w:val="32"/>
          <w:lang w:val="en-US"/>
        </w:rPr>
      </w:pPr>
      <w:r w:rsidRPr="003C130C">
        <w:rPr>
          <w:b/>
          <w:sz w:val="32"/>
          <w:szCs w:val="32"/>
          <w:lang w:val="en-US"/>
        </w:rPr>
        <w:t xml:space="preserve">Sustainability and </w:t>
      </w:r>
      <w:r w:rsidR="00196CAF" w:rsidRPr="003C130C">
        <w:rPr>
          <w:b/>
          <w:sz w:val="32"/>
          <w:szCs w:val="32"/>
          <w:lang w:val="en-US"/>
        </w:rPr>
        <w:t>Ownership</w:t>
      </w:r>
    </w:p>
    <w:p w:rsidR="006A5DF0" w:rsidRPr="003C130C" w:rsidRDefault="006A5DF0" w:rsidP="00290F93">
      <w:pPr>
        <w:contextualSpacing/>
        <w:jc w:val="center"/>
        <w:rPr>
          <w:b/>
          <w:sz w:val="32"/>
          <w:szCs w:val="32"/>
          <w:lang w:val="en-US"/>
        </w:rPr>
      </w:pPr>
    </w:p>
    <w:p w:rsidR="006A5DF0" w:rsidRPr="003C130C" w:rsidRDefault="006A5DF0" w:rsidP="00290F93">
      <w:pPr>
        <w:contextualSpacing/>
        <w:jc w:val="center"/>
        <w:rPr>
          <w:b/>
          <w:sz w:val="32"/>
          <w:szCs w:val="32"/>
          <w:lang w:val="en-US"/>
        </w:rPr>
      </w:pPr>
    </w:p>
    <w:p w:rsidR="006A5DF0" w:rsidRPr="003C130C" w:rsidRDefault="006A5DF0" w:rsidP="00290F93">
      <w:pPr>
        <w:pBdr>
          <w:bottom w:val="single" w:sz="6" w:space="9" w:color="auto"/>
        </w:pBdr>
        <w:contextualSpacing/>
        <w:jc w:val="center"/>
        <w:rPr>
          <w:b/>
          <w:sz w:val="32"/>
          <w:szCs w:val="32"/>
          <w:lang w:val="en-US"/>
        </w:rPr>
      </w:pPr>
      <w:r w:rsidRPr="003C130C">
        <w:rPr>
          <w:b/>
          <w:sz w:val="32"/>
          <w:szCs w:val="32"/>
          <w:lang w:val="en-US"/>
        </w:rPr>
        <w:t>Draft: September 2015</w:t>
      </w:r>
    </w:p>
    <w:p w:rsidR="006A5DF0" w:rsidRDefault="006A5DF0" w:rsidP="00290F93">
      <w:pPr>
        <w:pBdr>
          <w:bottom w:val="single" w:sz="6" w:space="9" w:color="auto"/>
        </w:pBdr>
        <w:contextualSpacing/>
        <w:jc w:val="center"/>
        <w:rPr>
          <w:b/>
          <w:lang w:val="en-US"/>
        </w:rPr>
      </w:pPr>
    </w:p>
    <w:p w:rsidR="003C130C" w:rsidRDefault="003C130C" w:rsidP="00290F93">
      <w:pPr>
        <w:pBdr>
          <w:bottom w:val="single" w:sz="6" w:space="9" w:color="auto"/>
        </w:pBdr>
        <w:contextualSpacing/>
        <w:jc w:val="center"/>
        <w:rPr>
          <w:b/>
          <w:lang w:val="en-US"/>
        </w:rPr>
      </w:pPr>
    </w:p>
    <w:p w:rsidR="003C130C" w:rsidRDefault="003C130C" w:rsidP="00290F93">
      <w:pPr>
        <w:pBdr>
          <w:bottom w:val="single" w:sz="6" w:space="9" w:color="auto"/>
        </w:pBdr>
        <w:contextualSpacing/>
        <w:jc w:val="center"/>
        <w:rPr>
          <w:b/>
          <w:lang w:val="en-US"/>
        </w:rPr>
      </w:pPr>
    </w:p>
    <w:p w:rsidR="003C130C" w:rsidRDefault="003C130C" w:rsidP="00290F93">
      <w:pPr>
        <w:pBdr>
          <w:bottom w:val="single" w:sz="6" w:space="9" w:color="auto"/>
        </w:pBdr>
        <w:contextualSpacing/>
        <w:jc w:val="center"/>
        <w:rPr>
          <w:b/>
          <w:lang w:val="en-US"/>
        </w:rPr>
      </w:pPr>
    </w:p>
    <w:p w:rsidR="003C130C" w:rsidRDefault="003C130C" w:rsidP="00290F93">
      <w:pPr>
        <w:pBdr>
          <w:bottom w:val="single" w:sz="6" w:space="9" w:color="auto"/>
        </w:pBdr>
        <w:contextualSpacing/>
        <w:jc w:val="center"/>
        <w:rPr>
          <w:b/>
          <w:lang w:val="en-US"/>
        </w:rPr>
      </w:pPr>
    </w:p>
    <w:p w:rsidR="003C130C" w:rsidRDefault="003C130C" w:rsidP="003C130C">
      <w:pPr>
        <w:pBdr>
          <w:bottom w:val="single" w:sz="6" w:space="9" w:color="auto"/>
        </w:pBdr>
        <w:contextualSpacing/>
        <w:rPr>
          <w:b/>
          <w:lang w:val="en-US"/>
        </w:rPr>
      </w:pPr>
    </w:p>
    <w:p w:rsidR="003C130C" w:rsidRDefault="003C130C" w:rsidP="003C130C">
      <w:pPr>
        <w:pBdr>
          <w:bottom w:val="single" w:sz="6" w:space="9" w:color="auto"/>
        </w:pBdr>
        <w:contextualSpacing/>
        <w:rPr>
          <w:b/>
          <w:lang w:val="en-US"/>
        </w:rPr>
      </w:pPr>
    </w:p>
    <w:p w:rsidR="003C130C" w:rsidRDefault="003C130C" w:rsidP="00290F93">
      <w:pPr>
        <w:pBdr>
          <w:bottom w:val="single" w:sz="6" w:space="9" w:color="auto"/>
        </w:pBdr>
        <w:contextualSpacing/>
        <w:jc w:val="center"/>
        <w:rPr>
          <w:b/>
          <w:lang w:val="en-US"/>
        </w:rPr>
      </w:pPr>
    </w:p>
    <w:p w:rsidR="003C130C" w:rsidRDefault="003C130C" w:rsidP="00290F93">
      <w:pPr>
        <w:pBdr>
          <w:bottom w:val="single" w:sz="6" w:space="9" w:color="auto"/>
        </w:pBdr>
        <w:contextualSpacing/>
        <w:jc w:val="center"/>
        <w:rPr>
          <w:b/>
          <w:lang w:val="en-US"/>
        </w:rPr>
      </w:pPr>
    </w:p>
    <w:p w:rsidR="003C130C" w:rsidRDefault="003C130C" w:rsidP="00290F93">
      <w:pPr>
        <w:pBdr>
          <w:bottom w:val="single" w:sz="6" w:space="9" w:color="auto"/>
        </w:pBdr>
        <w:contextualSpacing/>
        <w:jc w:val="center"/>
        <w:rPr>
          <w:b/>
          <w:lang w:val="en-US"/>
        </w:rPr>
      </w:pPr>
    </w:p>
    <w:p w:rsidR="003C130C" w:rsidRPr="003C130C" w:rsidRDefault="003C130C" w:rsidP="00290F93">
      <w:pPr>
        <w:pBdr>
          <w:bottom w:val="single" w:sz="6" w:space="9" w:color="auto"/>
        </w:pBdr>
        <w:contextualSpacing/>
        <w:jc w:val="center"/>
        <w:rPr>
          <w:b/>
          <w:lang w:val="en-US"/>
        </w:rPr>
      </w:pPr>
    </w:p>
    <w:p w:rsidR="006A5DF0" w:rsidRPr="003C130C" w:rsidRDefault="00603401" w:rsidP="00290F93">
      <w:pPr>
        <w:ind w:left="60"/>
        <w:contextualSpacing/>
        <w:jc w:val="center"/>
        <w:rPr>
          <w:rFonts w:cs="Arial"/>
          <w:lang w:val="sv-SE"/>
        </w:rPr>
      </w:pPr>
      <w:r w:rsidRPr="003C130C">
        <w:rPr>
          <w:rFonts w:cs="Arial"/>
          <w:lang w:val="sv-SE"/>
        </w:rPr>
        <w:t>Bulevardi “Gjergj Fishta”, Pallati “GENER 2”,</w:t>
      </w:r>
    </w:p>
    <w:p w:rsidR="006A5DF0" w:rsidRPr="003C130C" w:rsidRDefault="00603401" w:rsidP="00290F93">
      <w:pPr>
        <w:ind w:left="60"/>
        <w:contextualSpacing/>
        <w:jc w:val="center"/>
        <w:rPr>
          <w:rFonts w:cs="Arial"/>
          <w:lang w:val="es-ES"/>
        </w:rPr>
      </w:pPr>
      <w:r w:rsidRPr="003C130C">
        <w:rPr>
          <w:rFonts w:cs="Arial"/>
          <w:color w:val="0F243E"/>
          <w:lang w:val="es-ES"/>
        </w:rPr>
        <w:t>Ap 6/B,</w:t>
      </w:r>
      <w:r w:rsidRPr="003C130C">
        <w:rPr>
          <w:rFonts w:cs="Arial"/>
          <w:lang w:val="es-ES"/>
        </w:rPr>
        <w:t>Tirana, ALBANIA</w:t>
      </w:r>
    </w:p>
    <w:p w:rsidR="006A5DF0" w:rsidRPr="003C130C" w:rsidRDefault="00603401" w:rsidP="00290F93">
      <w:pPr>
        <w:ind w:left="60"/>
        <w:contextualSpacing/>
        <w:jc w:val="center"/>
        <w:rPr>
          <w:rFonts w:cs="Arial"/>
          <w:lang w:val="es-ES"/>
        </w:rPr>
      </w:pPr>
      <w:r w:rsidRPr="003C130C">
        <w:rPr>
          <w:rFonts w:cs="Arial"/>
          <w:lang w:val="es-ES"/>
        </w:rPr>
        <w:t>Tel. (+355 4) 4</w:t>
      </w:r>
      <w:r w:rsidRPr="003C130C">
        <w:rPr>
          <w:rFonts w:cs="Arial"/>
          <w:color w:val="0F243E"/>
          <w:lang w:val="es-ES"/>
        </w:rPr>
        <w:t xml:space="preserve"> 511340</w:t>
      </w:r>
    </w:p>
    <w:p w:rsidR="006A5DF0" w:rsidRPr="003C130C" w:rsidRDefault="006A5DF0" w:rsidP="00290F93">
      <w:pPr>
        <w:contextualSpacing/>
        <w:jc w:val="center"/>
        <w:rPr>
          <w:rFonts w:cs="Arial"/>
          <w:lang w:val="en-US"/>
        </w:rPr>
      </w:pPr>
      <w:r w:rsidRPr="003C130C">
        <w:rPr>
          <w:rFonts w:cs="Arial"/>
          <w:lang w:val="en-US"/>
        </w:rPr>
        <w:t>www.cp-project.al</w:t>
      </w:r>
    </w:p>
    <w:p w:rsidR="006A5DF0" w:rsidRPr="003C130C" w:rsidRDefault="006A5DF0" w:rsidP="00290F93">
      <w:pPr>
        <w:contextualSpacing/>
        <w:rPr>
          <w:lang w:val="en-US"/>
        </w:rPr>
      </w:pPr>
      <w:r w:rsidRPr="003C130C">
        <w:rPr>
          <w:lang w:val="en-US"/>
        </w:rPr>
        <w:br w:type="page"/>
      </w:r>
    </w:p>
    <w:p w:rsidR="006A5DF0" w:rsidRPr="003C130C" w:rsidRDefault="006A5DF0" w:rsidP="00290F93">
      <w:pPr>
        <w:contextualSpacing/>
        <w:rPr>
          <w:lang w:val="en-US"/>
        </w:rPr>
      </w:pPr>
    </w:p>
    <w:p w:rsidR="003C130C" w:rsidRDefault="003C130C" w:rsidP="003C130C">
      <w:pPr>
        <w:contextualSpacing/>
        <w:rPr>
          <w:lang w:val="en-US"/>
        </w:rPr>
      </w:pPr>
    </w:p>
    <w:p w:rsidR="003C130C" w:rsidRDefault="003C130C" w:rsidP="003C130C">
      <w:pPr>
        <w:contextualSpacing/>
        <w:rPr>
          <w:lang w:val="en-US"/>
        </w:rPr>
      </w:pPr>
    </w:p>
    <w:p w:rsidR="006A5DF0" w:rsidRPr="003C130C" w:rsidRDefault="006A5DF0" w:rsidP="003C130C">
      <w:pPr>
        <w:contextualSpacing/>
        <w:rPr>
          <w:lang w:val="en-US"/>
        </w:rPr>
      </w:pPr>
      <w:r w:rsidRPr="003C130C">
        <w:rPr>
          <w:i/>
          <w:lang w:val="en-US"/>
        </w:rPr>
        <w:t>Disclaimer</w:t>
      </w:r>
    </w:p>
    <w:p w:rsidR="006A5DF0" w:rsidRPr="003C130C" w:rsidRDefault="006A5DF0" w:rsidP="00290F93">
      <w:pPr>
        <w:contextualSpacing/>
        <w:jc w:val="both"/>
        <w:rPr>
          <w:i/>
          <w:lang w:val="en-US"/>
        </w:rPr>
      </w:pPr>
      <w:r w:rsidRPr="003C130C">
        <w:rPr>
          <w:i/>
          <w:lang w:val="en-US"/>
        </w:rPr>
        <w:t>The authors have prepared this Report in English in accordance with the Terms of Reference. This is the only official version of this Report. Any translation of this Report into Albanian may not accurately reflect the concepts, views and expressions of the authors and the reader is cautioned accordingly.</w:t>
      </w:r>
    </w:p>
    <w:p w:rsidR="006A5DF0" w:rsidRPr="003C130C" w:rsidRDefault="006A5DF0" w:rsidP="00290F93">
      <w:pPr>
        <w:contextualSpacing/>
        <w:rPr>
          <w:i/>
          <w:lang w:val="en-US"/>
        </w:rPr>
      </w:pPr>
      <w:r w:rsidRPr="003C130C">
        <w:rPr>
          <w:i/>
          <w:lang w:val="en-US"/>
        </w:rPr>
        <w:br w:type="page"/>
      </w:r>
    </w:p>
    <w:p w:rsidR="00D973B0" w:rsidRPr="003C130C" w:rsidRDefault="00D973B0" w:rsidP="00290F93">
      <w:pPr>
        <w:contextualSpacing/>
        <w:jc w:val="both"/>
        <w:rPr>
          <w:b/>
          <w:lang w:val="en-US"/>
        </w:rPr>
      </w:pPr>
      <w:r w:rsidRPr="003C130C">
        <w:rPr>
          <w:b/>
          <w:lang w:val="en-US"/>
        </w:rPr>
        <w:lastRenderedPageBreak/>
        <w:t>ACKNOWLEDGEMENTS</w:t>
      </w:r>
    </w:p>
    <w:p w:rsidR="00D973B0" w:rsidRPr="003C130C" w:rsidRDefault="00D973B0" w:rsidP="00290F93">
      <w:pPr>
        <w:contextualSpacing/>
        <w:jc w:val="both"/>
        <w:rPr>
          <w:lang w:val="en-US"/>
        </w:rPr>
      </w:pPr>
    </w:p>
    <w:p w:rsidR="00D973B0" w:rsidRPr="003C130C" w:rsidRDefault="00D973B0" w:rsidP="00290F93">
      <w:pPr>
        <w:contextualSpacing/>
        <w:jc w:val="both"/>
        <w:rPr>
          <w:lang w:val="en-US"/>
        </w:rPr>
      </w:pPr>
    </w:p>
    <w:p w:rsidR="00D973B0" w:rsidRPr="003C130C" w:rsidRDefault="00D973B0" w:rsidP="00290F93">
      <w:pPr>
        <w:contextualSpacing/>
        <w:jc w:val="both"/>
        <w:rPr>
          <w:lang w:val="en-US"/>
        </w:rPr>
      </w:pPr>
      <w:r w:rsidRPr="003C130C">
        <w:rPr>
          <w:lang w:val="en-US"/>
        </w:rPr>
        <w:t>We would like to thank here all our colleagues from the Albanian State Police as well as the Swedish Embassy, for their continuous support and close cooperation in the course of this project.</w:t>
      </w:r>
    </w:p>
    <w:p w:rsidR="00D973B0" w:rsidRPr="003C130C" w:rsidRDefault="00D973B0" w:rsidP="00290F93">
      <w:pPr>
        <w:contextualSpacing/>
        <w:jc w:val="both"/>
        <w:rPr>
          <w:lang w:val="en-US"/>
        </w:rPr>
      </w:pPr>
    </w:p>
    <w:p w:rsidR="00D973B0" w:rsidRPr="003C130C" w:rsidRDefault="00D973B0" w:rsidP="00290F93">
      <w:pPr>
        <w:contextualSpacing/>
        <w:jc w:val="both"/>
        <w:rPr>
          <w:lang w:val="en-US"/>
        </w:rPr>
      </w:pPr>
      <w:r w:rsidRPr="003C130C">
        <w:rPr>
          <w:lang w:val="en-US"/>
        </w:rPr>
        <w:t>We are especially grateful for the personal involvement and support of representatives of the Albanian Ministry of Inte</w:t>
      </w:r>
      <w:r w:rsidR="0073729B" w:rsidRPr="003C130C">
        <w:rPr>
          <w:lang w:val="en-US"/>
        </w:rPr>
        <w:t xml:space="preserve">rior </w:t>
      </w:r>
      <w:r w:rsidRPr="003C130C">
        <w:rPr>
          <w:lang w:val="en-US"/>
        </w:rPr>
        <w:t>in charge for police reform.</w:t>
      </w:r>
    </w:p>
    <w:p w:rsidR="00D973B0" w:rsidRPr="003C130C" w:rsidRDefault="00D973B0" w:rsidP="00290F93">
      <w:pPr>
        <w:contextualSpacing/>
        <w:jc w:val="both"/>
        <w:rPr>
          <w:lang w:val="en-US"/>
        </w:rPr>
      </w:pPr>
    </w:p>
    <w:p w:rsidR="006A5DF0" w:rsidRPr="003C130C" w:rsidRDefault="00D973B0" w:rsidP="00290F93">
      <w:pPr>
        <w:contextualSpacing/>
        <w:jc w:val="both"/>
        <w:rPr>
          <w:lang w:val="en-US"/>
        </w:rPr>
      </w:pPr>
      <w:r w:rsidRPr="003C130C">
        <w:rPr>
          <w:lang w:val="en-US"/>
        </w:rPr>
        <w:t>We are confident that the success of our project was built on the solid team spirit among all involved.</w:t>
      </w:r>
    </w:p>
    <w:p w:rsidR="00D973B0" w:rsidRPr="003C130C" w:rsidRDefault="00D973B0" w:rsidP="00290F93">
      <w:pPr>
        <w:contextualSpacing/>
        <w:rPr>
          <w:lang w:val="en-US"/>
        </w:rPr>
      </w:pPr>
      <w:r w:rsidRPr="003C130C">
        <w:rPr>
          <w:lang w:val="en-US"/>
        </w:rPr>
        <w:br w:type="page"/>
      </w:r>
    </w:p>
    <w:sdt>
      <w:sdtPr>
        <w:rPr>
          <w:rFonts w:asciiTheme="minorHAnsi" w:eastAsiaTheme="minorHAnsi" w:hAnsiTheme="minorHAnsi" w:cstheme="minorBidi"/>
          <w:b w:val="0"/>
          <w:bCs w:val="0"/>
          <w:color w:val="auto"/>
          <w:sz w:val="22"/>
          <w:szCs w:val="22"/>
          <w:lang w:val="sq-AL"/>
        </w:rPr>
        <w:id w:val="1140212"/>
        <w:docPartObj>
          <w:docPartGallery w:val="Table of Contents"/>
          <w:docPartUnique/>
        </w:docPartObj>
      </w:sdtPr>
      <w:sdtEndPr>
        <w:rPr>
          <w:rFonts w:eastAsiaTheme="minorEastAsia"/>
          <w:lang w:val="en-GB"/>
        </w:rPr>
      </w:sdtEndPr>
      <w:sdtContent>
        <w:p w:rsidR="00D973B0" w:rsidRPr="003C130C" w:rsidRDefault="00D973B0" w:rsidP="00290F93">
          <w:pPr>
            <w:pStyle w:val="TOCHeading"/>
            <w:contextualSpacing/>
            <w:rPr>
              <w:rFonts w:asciiTheme="minorHAnsi" w:hAnsiTheme="minorHAnsi"/>
              <w:sz w:val="22"/>
              <w:szCs w:val="22"/>
            </w:rPr>
          </w:pPr>
          <w:r w:rsidRPr="003C130C">
            <w:rPr>
              <w:rFonts w:asciiTheme="minorHAnsi" w:hAnsiTheme="minorHAnsi"/>
              <w:sz w:val="22"/>
              <w:szCs w:val="22"/>
            </w:rPr>
            <w:t>Table of Contents</w:t>
          </w:r>
        </w:p>
        <w:p w:rsidR="009632F3" w:rsidRPr="003C130C" w:rsidRDefault="009632F3" w:rsidP="00290F93">
          <w:pPr>
            <w:contextualSpacing/>
            <w:rPr>
              <w:lang w:val="en-US"/>
            </w:rPr>
          </w:pPr>
        </w:p>
        <w:p w:rsidR="00706F57" w:rsidRDefault="00292A94">
          <w:pPr>
            <w:pStyle w:val="TOC1"/>
            <w:rPr>
              <w:noProof/>
              <w:lang w:val="en-US" w:eastAsia="en-US"/>
            </w:rPr>
          </w:pPr>
          <w:r w:rsidRPr="003C130C">
            <w:fldChar w:fldCharType="begin"/>
          </w:r>
          <w:r w:rsidR="00D973B0" w:rsidRPr="003C130C">
            <w:instrText xml:space="preserve"> TOC \o "1-3" \h \z \u </w:instrText>
          </w:r>
          <w:r w:rsidRPr="003C130C">
            <w:fldChar w:fldCharType="separate"/>
          </w:r>
          <w:hyperlink w:anchor="_Toc431375084" w:history="1">
            <w:r w:rsidR="00706F57" w:rsidRPr="00FE1DE3">
              <w:rPr>
                <w:rStyle w:val="Hyperlink"/>
                <w:noProof/>
                <w:lang w:val="en-US"/>
              </w:rPr>
              <w:t>1.</w:t>
            </w:r>
            <w:r w:rsidR="00706F57">
              <w:rPr>
                <w:noProof/>
                <w:lang w:val="en-US" w:eastAsia="en-US"/>
              </w:rPr>
              <w:tab/>
            </w:r>
            <w:r w:rsidR="00706F57" w:rsidRPr="00FE1DE3">
              <w:rPr>
                <w:rStyle w:val="Hyperlink"/>
                <w:noProof/>
                <w:lang w:val="en-US"/>
              </w:rPr>
              <w:t>EXECUTIVE SUMMARY</w:t>
            </w:r>
            <w:r w:rsidR="00706F57">
              <w:rPr>
                <w:noProof/>
                <w:webHidden/>
              </w:rPr>
              <w:tab/>
            </w:r>
            <w:r>
              <w:rPr>
                <w:noProof/>
                <w:webHidden/>
              </w:rPr>
              <w:fldChar w:fldCharType="begin"/>
            </w:r>
            <w:r w:rsidR="00706F57">
              <w:rPr>
                <w:noProof/>
                <w:webHidden/>
              </w:rPr>
              <w:instrText xml:space="preserve"> PAGEREF _Toc431375084 \h </w:instrText>
            </w:r>
            <w:r>
              <w:rPr>
                <w:noProof/>
                <w:webHidden/>
              </w:rPr>
            </w:r>
            <w:r>
              <w:rPr>
                <w:noProof/>
                <w:webHidden/>
              </w:rPr>
              <w:fldChar w:fldCharType="separate"/>
            </w:r>
            <w:r w:rsidR="00706F57">
              <w:rPr>
                <w:noProof/>
                <w:webHidden/>
              </w:rPr>
              <w:t>7</w:t>
            </w:r>
            <w:r>
              <w:rPr>
                <w:noProof/>
                <w:webHidden/>
              </w:rPr>
              <w:fldChar w:fldCharType="end"/>
            </w:r>
          </w:hyperlink>
        </w:p>
        <w:p w:rsidR="00706F57" w:rsidRDefault="005721D4">
          <w:pPr>
            <w:pStyle w:val="TOC1"/>
            <w:rPr>
              <w:noProof/>
              <w:lang w:val="en-US" w:eastAsia="en-US"/>
            </w:rPr>
          </w:pPr>
          <w:hyperlink w:anchor="_Toc431375085" w:history="1">
            <w:r w:rsidR="00706F57" w:rsidRPr="00FE1DE3">
              <w:rPr>
                <w:rStyle w:val="Hyperlink"/>
                <w:noProof/>
                <w:lang w:val="en-US"/>
              </w:rPr>
              <w:t>2.</w:t>
            </w:r>
            <w:r w:rsidR="00706F57">
              <w:rPr>
                <w:noProof/>
                <w:lang w:val="en-US" w:eastAsia="en-US"/>
              </w:rPr>
              <w:tab/>
            </w:r>
            <w:r w:rsidR="00706F57" w:rsidRPr="00FE1DE3">
              <w:rPr>
                <w:rStyle w:val="Hyperlink"/>
                <w:noProof/>
                <w:lang w:val="en-US"/>
              </w:rPr>
              <w:t>OVERVIEW</w:t>
            </w:r>
            <w:r w:rsidR="00706F57">
              <w:rPr>
                <w:noProof/>
                <w:webHidden/>
              </w:rPr>
              <w:tab/>
            </w:r>
            <w:r w:rsidR="00292A94">
              <w:rPr>
                <w:noProof/>
                <w:webHidden/>
              </w:rPr>
              <w:fldChar w:fldCharType="begin"/>
            </w:r>
            <w:r w:rsidR="00706F57">
              <w:rPr>
                <w:noProof/>
                <w:webHidden/>
              </w:rPr>
              <w:instrText xml:space="preserve"> PAGEREF _Toc431375085 \h </w:instrText>
            </w:r>
            <w:r w:rsidR="00292A94">
              <w:rPr>
                <w:noProof/>
                <w:webHidden/>
              </w:rPr>
            </w:r>
            <w:r w:rsidR="00292A94">
              <w:rPr>
                <w:noProof/>
                <w:webHidden/>
              </w:rPr>
              <w:fldChar w:fldCharType="separate"/>
            </w:r>
            <w:r w:rsidR="00706F57">
              <w:rPr>
                <w:noProof/>
                <w:webHidden/>
              </w:rPr>
              <w:t>10</w:t>
            </w:r>
            <w:r w:rsidR="00292A94">
              <w:rPr>
                <w:noProof/>
                <w:webHidden/>
              </w:rPr>
              <w:fldChar w:fldCharType="end"/>
            </w:r>
          </w:hyperlink>
        </w:p>
        <w:p w:rsidR="00706F57" w:rsidRDefault="005721D4">
          <w:pPr>
            <w:pStyle w:val="TOC3"/>
            <w:tabs>
              <w:tab w:val="left" w:pos="1100"/>
              <w:tab w:val="right" w:leader="dot" w:pos="9350"/>
            </w:tabs>
            <w:rPr>
              <w:noProof/>
              <w:lang w:val="en-US" w:eastAsia="en-US"/>
            </w:rPr>
          </w:pPr>
          <w:hyperlink w:anchor="_Toc431375086" w:history="1">
            <w:r w:rsidR="00706F57" w:rsidRPr="00FE1DE3">
              <w:rPr>
                <w:rStyle w:val="Hyperlink"/>
                <w:noProof/>
              </w:rPr>
              <w:t>2.1.</w:t>
            </w:r>
            <w:r w:rsidR="00706F57">
              <w:rPr>
                <w:noProof/>
                <w:lang w:val="en-US" w:eastAsia="en-US"/>
              </w:rPr>
              <w:tab/>
            </w:r>
            <w:r w:rsidR="00706F57" w:rsidRPr="00FE1DE3">
              <w:rPr>
                <w:rStyle w:val="Hyperlink"/>
                <w:noProof/>
                <w:lang w:val="en-US"/>
              </w:rPr>
              <w:t>Programme’s context and overall progress achieved</w:t>
            </w:r>
            <w:r w:rsidR="00706F57">
              <w:rPr>
                <w:noProof/>
                <w:webHidden/>
              </w:rPr>
              <w:tab/>
            </w:r>
            <w:r w:rsidR="00292A94">
              <w:rPr>
                <w:noProof/>
                <w:webHidden/>
              </w:rPr>
              <w:fldChar w:fldCharType="begin"/>
            </w:r>
            <w:r w:rsidR="00706F57">
              <w:rPr>
                <w:noProof/>
                <w:webHidden/>
              </w:rPr>
              <w:instrText xml:space="preserve"> PAGEREF _Toc431375086 \h </w:instrText>
            </w:r>
            <w:r w:rsidR="00292A94">
              <w:rPr>
                <w:noProof/>
                <w:webHidden/>
              </w:rPr>
            </w:r>
            <w:r w:rsidR="00292A94">
              <w:rPr>
                <w:noProof/>
                <w:webHidden/>
              </w:rPr>
              <w:fldChar w:fldCharType="separate"/>
            </w:r>
            <w:r w:rsidR="00706F57">
              <w:rPr>
                <w:noProof/>
                <w:webHidden/>
              </w:rPr>
              <w:t>11</w:t>
            </w:r>
            <w:r w:rsidR="00292A94">
              <w:rPr>
                <w:noProof/>
                <w:webHidden/>
              </w:rPr>
              <w:fldChar w:fldCharType="end"/>
            </w:r>
          </w:hyperlink>
        </w:p>
        <w:p w:rsidR="00706F57" w:rsidRDefault="005721D4">
          <w:pPr>
            <w:pStyle w:val="TOC3"/>
            <w:tabs>
              <w:tab w:val="left" w:pos="1100"/>
              <w:tab w:val="right" w:leader="dot" w:pos="9350"/>
            </w:tabs>
            <w:rPr>
              <w:noProof/>
              <w:lang w:val="en-US" w:eastAsia="en-US"/>
            </w:rPr>
          </w:pPr>
          <w:hyperlink w:anchor="_Toc431375087" w:history="1">
            <w:r w:rsidR="00706F57" w:rsidRPr="00FE1DE3">
              <w:rPr>
                <w:rStyle w:val="Hyperlink"/>
                <w:noProof/>
                <w:lang w:val="en-US"/>
              </w:rPr>
              <w:t xml:space="preserve">2.2. </w:t>
            </w:r>
            <w:r w:rsidR="00706F57">
              <w:rPr>
                <w:noProof/>
                <w:lang w:val="en-US" w:eastAsia="en-US"/>
              </w:rPr>
              <w:tab/>
            </w:r>
            <w:r w:rsidR="00706F57" w:rsidRPr="00FE1DE3">
              <w:rPr>
                <w:rStyle w:val="Hyperlink"/>
                <w:noProof/>
                <w:lang w:val="en-US"/>
              </w:rPr>
              <w:t>Extra activities as positive deviation from the original work plan.</w:t>
            </w:r>
            <w:r w:rsidR="00706F57">
              <w:rPr>
                <w:noProof/>
                <w:webHidden/>
              </w:rPr>
              <w:tab/>
            </w:r>
            <w:r w:rsidR="00292A94">
              <w:rPr>
                <w:noProof/>
                <w:webHidden/>
              </w:rPr>
              <w:fldChar w:fldCharType="begin"/>
            </w:r>
            <w:r w:rsidR="00706F57">
              <w:rPr>
                <w:noProof/>
                <w:webHidden/>
              </w:rPr>
              <w:instrText xml:space="preserve"> PAGEREF _Toc431375087 \h </w:instrText>
            </w:r>
            <w:r w:rsidR="00292A94">
              <w:rPr>
                <w:noProof/>
                <w:webHidden/>
              </w:rPr>
            </w:r>
            <w:r w:rsidR="00292A94">
              <w:rPr>
                <w:noProof/>
                <w:webHidden/>
              </w:rPr>
              <w:fldChar w:fldCharType="separate"/>
            </w:r>
            <w:r w:rsidR="00706F57">
              <w:rPr>
                <w:noProof/>
                <w:webHidden/>
              </w:rPr>
              <w:t>13</w:t>
            </w:r>
            <w:r w:rsidR="00292A94">
              <w:rPr>
                <w:noProof/>
                <w:webHidden/>
              </w:rPr>
              <w:fldChar w:fldCharType="end"/>
            </w:r>
          </w:hyperlink>
        </w:p>
        <w:p w:rsidR="00706F57" w:rsidRDefault="005721D4">
          <w:pPr>
            <w:pStyle w:val="TOC3"/>
            <w:tabs>
              <w:tab w:val="left" w:pos="1100"/>
              <w:tab w:val="right" w:leader="dot" w:pos="9350"/>
            </w:tabs>
            <w:rPr>
              <w:noProof/>
              <w:lang w:val="en-US" w:eastAsia="en-US"/>
            </w:rPr>
          </w:pPr>
          <w:hyperlink w:anchor="_Toc431375088" w:history="1">
            <w:r w:rsidR="00706F57" w:rsidRPr="00FE1DE3">
              <w:rPr>
                <w:rStyle w:val="Hyperlink"/>
                <w:noProof/>
                <w:lang w:val="en-US"/>
              </w:rPr>
              <w:t>2.3.</w:t>
            </w:r>
            <w:r w:rsidR="00706F57">
              <w:rPr>
                <w:noProof/>
                <w:lang w:val="en-US" w:eastAsia="en-US"/>
              </w:rPr>
              <w:tab/>
            </w:r>
            <w:r w:rsidR="00706F57" w:rsidRPr="00FE1DE3">
              <w:rPr>
                <w:rStyle w:val="Hyperlink"/>
                <w:noProof/>
                <w:lang w:val="en-US"/>
              </w:rPr>
              <w:t>Collaboration with partners and program’s visibility.</w:t>
            </w:r>
            <w:r w:rsidR="00706F57">
              <w:rPr>
                <w:noProof/>
                <w:webHidden/>
              </w:rPr>
              <w:tab/>
            </w:r>
            <w:r w:rsidR="00292A94">
              <w:rPr>
                <w:noProof/>
                <w:webHidden/>
              </w:rPr>
              <w:fldChar w:fldCharType="begin"/>
            </w:r>
            <w:r w:rsidR="00706F57">
              <w:rPr>
                <w:noProof/>
                <w:webHidden/>
              </w:rPr>
              <w:instrText xml:space="preserve"> PAGEREF _Toc431375088 \h </w:instrText>
            </w:r>
            <w:r w:rsidR="00292A94">
              <w:rPr>
                <w:noProof/>
                <w:webHidden/>
              </w:rPr>
            </w:r>
            <w:r w:rsidR="00292A94">
              <w:rPr>
                <w:noProof/>
                <w:webHidden/>
              </w:rPr>
              <w:fldChar w:fldCharType="separate"/>
            </w:r>
            <w:r w:rsidR="00706F57">
              <w:rPr>
                <w:noProof/>
                <w:webHidden/>
              </w:rPr>
              <w:t>14</w:t>
            </w:r>
            <w:r w:rsidR="00292A94">
              <w:rPr>
                <w:noProof/>
                <w:webHidden/>
              </w:rPr>
              <w:fldChar w:fldCharType="end"/>
            </w:r>
          </w:hyperlink>
        </w:p>
        <w:p w:rsidR="00706F57" w:rsidRDefault="005721D4">
          <w:pPr>
            <w:pStyle w:val="TOC1"/>
            <w:rPr>
              <w:noProof/>
              <w:lang w:val="en-US" w:eastAsia="en-US"/>
            </w:rPr>
          </w:pPr>
          <w:hyperlink w:anchor="_Toc431375089" w:history="1">
            <w:r w:rsidR="00706F57" w:rsidRPr="00FE1DE3">
              <w:rPr>
                <w:rStyle w:val="Hyperlink"/>
                <w:noProof/>
                <w:lang w:val="en-US"/>
              </w:rPr>
              <w:t>3.</w:t>
            </w:r>
            <w:r w:rsidR="00706F57">
              <w:rPr>
                <w:noProof/>
                <w:lang w:val="en-US" w:eastAsia="en-US"/>
              </w:rPr>
              <w:tab/>
            </w:r>
            <w:r w:rsidR="00706F57" w:rsidRPr="00FE1DE3">
              <w:rPr>
                <w:rStyle w:val="Hyperlink"/>
                <w:noProof/>
                <w:lang w:val="en-US"/>
              </w:rPr>
              <w:t>REFLECTIONS ON RESULTS ACHIEVED</w:t>
            </w:r>
            <w:r w:rsidR="00706F57">
              <w:rPr>
                <w:noProof/>
                <w:webHidden/>
              </w:rPr>
              <w:tab/>
            </w:r>
            <w:r w:rsidR="00292A94">
              <w:rPr>
                <w:noProof/>
                <w:webHidden/>
              </w:rPr>
              <w:fldChar w:fldCharType="begin"/>
            </w:r>
            <w:r w:rsidR="00706F57">
              <w:rPr>
                <w:noProof/>
                <w:webHidden/>
              </w:rPr>
              <w:instrText xml:space="preserve"> PAGEREF _Toc431375089 \h </w:instrText>
            </w:r>
            <w:r w:rsidR="00292A94">
              <w:rPr>
                <w:noProof/>
                <w:webHidden/>
              </w:rPr>
            </w:r>
            <w:r w:rsidR="00292A94">
              <w:rPr>
                <w:noProof/>
                <w:webHidden/>
              </w:rPr>
              <w:fldChar w:fldCharType="separate"/>
            </w:r>
            <w:r w:rsidR="00706F57">
              <w:rPr>
                <w:noProof/>
                <w:webHidden/>
              </w:rPr>
              <w:t>17</w:t>
            </w:r>
            <w:r w:rsidR="00292A94">
              <w:rPr>
                <w:noProof/>
                <w:webHidden/>
              </w:rPr>
              <w:fldChar w:fldCharType="end"/>
            </w:r>
          </w:hyperlink>
        </w:p>
        <w:p w:rsidR="00706F57" w:rsidRDefault="005721D4">
          <w:pPr>
            <w:pStyle w:val="TOC2"/>
            <w:tabs>
              <w:tab w:val="left" w:pos="880"/>
              <w:tab w:val="right" w:leader="dot" w:pos="9350"/>
            </w:tabs>
            <w:rPr>
              <w:noProof/>
              <w:lang w:val="en-US" w:eastAsia="en-US"/>
            </w:rPr>
          </w:pPr>
          <w:hyperlink w:anchor="_Toc431375090" w:history="1">
            <w:r w:rsidR="00706F57" w:rsidRPr="00FE1DE3">
              <w:rPr>
                <w:rStyle w:val="Hyperlink"/>
                <w:noProof/>
              </w:rPr>
              <w:t>3.1</w:t>
            </w:r>
            <w:r w:rsidR="00706F57">
              <w:rPr>
                <w:noProof/>
                <w:lang w:val="en-US" w:eastAsia="en-US"/>
              </w:rPr>
              <w:tab/>
            </w:r>
            <w:r w:rsidR="00706F57" w:rsidRPr="00FE1DE3">
              <w:rPr>
                <w:rStyle w:val="Hyperlink"/>
                <w:noProof/>
              </w:rPr>
              <w:t>Component 1 – Performance management system development</w:t>
            </w:r>
            <w:r w:rsidR="00706F57">
              <w:rPr>
                <w:noProof/>
                <w:webHidden/>
              </w:rPr>
              <w:tab/>
            </w:r>
            <w:r w:rsidR="00292A94">
              <w:rPr>
                <w:noProof/>
                <w:webHidden/>
              </w:rPr>
              <w:fldChar w:fldCharType="begin"/>
            </w:r>
            <w:r w:rsidR="00706F57">
              <w:rPr>
                <w:noProof/>
                <w:webHidden/>
              </w:rPr>
              <w:instrText xml:space="preserve"> PAGEREF _Toc431375090 \h </w:instrText>
            </w:r>
            <w:r w:rsidR="00292A94">
              <w:rPr>
                <w:noProof/>
                <w:webHidden/>
              </w:rPr>
            </w:r>
            <w:r w:rsidR="00292A94">
              <w:rPr>
                <w:noProof/>
                <w:webHidden/>
              </w:rPr>
              <w:fldChar w:fldCharType="separate"/>
            </w:r>
            <w:r w:rsidR="00706F57">
              <w:rPr>
                <w:noProof/>
                <w:webHidden/>
              </w:rPr>
              <w:t>18</w:t>
            </w:r>
            <w:r w:rsidR="00292A94">
              <w:rPr>
                <w:noProof/>
                <w:webHidden/>
              </w:rPr>
              <w:fldChar w:fldCharType="end"/>
            </w:r>
          </w:hyperlink>
        </w:p>
        <w:p w:rsidR="00706F57" w:rsidRDefault="005721D4">
          <w:pPr>
            <w:pStyle w:val="TOC2"/>
            <w:tabs>
              <w:tab w:val="left" w:pos="880"/>
              <w:tab w:val="right" w:leader="dot" w:pos="9350"/>
            </w:tabs>
            <w:rPr>
              <w:noProof/>
              <w:lang w:val="en-US" w:eastAsia="en-US"/>
            </w:rPr>
          </w:pPr>
          <w:hyperlink w:anchor="_Toc431375091" w:history="1">
            <w:r w:rsidR="00706F57" w:rsidRPr="00FE1DE3">
              <w:rPr>
                <w:rStyle w:val="Hyperlink"/>
                <w:noProof/>
                <w:lang w:val="en-US"/>
              </w:rPr>
              <w:t>3.2.</w:t>
            </w:r>
            <w:r w:rsidR="00706F57">
              <w:rPr>
                <w:noProof/>
                <w:lang w:val="en-US" w:eastAsia="en-US"/>
              </w:rPr>
              <w:tab/>
            </w:r>
            <w:r w:rsidR="00706F57" w:rsidRPr="00FE1DE3">
              <w:rPr>
                <w:rStyle w:val="Hyperlink"/>
                <w:noProof/>
                <w:lang w:val="en-US"/>
              </w:rPr>
              <w:t>Component 2 – Partnership with the main focus on youth.</w:t>
            </w:r>
            <w:r w:rsidR="00706F57">
              <w:rPr>
                <w:noProof/>
                <w:webHidden/>
              </w:rPr>
              <w:tab/>
            </w:r>
            <w:r w:rsidR="00292A94">
              <w:rPr>
                <w:noProof/>
                <w:webHidden/>
              </w:rPr>
              <w:fldChar w:fldCharType="begin"/>
            </w:r>
            <w:r w:rsidR="00706F57">
              <w:rPr>
                <w:noProof/>
                <w:webHidden/>
              </w:rPr>
              <w:instrText xml:space="preserve"> PAGEREF _Toc431375091 \h </w:instrText>
            </w:r>
            <w:r w:rsidR="00292A94">
              <w:rPr>
                <w:noProof/>
                <w:webHidden/>
              </w:rPr>
            </w:r>
            <w:r w:rsidR="00292A94">
              <w:rPr>
                <w:noProof/>
                <w:webHidden/>
              </w:rPr>
              <w:fldChar w:fldCharType="separate"/>
            </w:r>
            <w:r w:rsidR="00706F57">
              <w:rPr>
                <w:noProof/>
                <w:webHidden/>
              </w:rPr>
              <w:t>32</w:t>
            </w:r>
            <w:r w:rsidR="00292A94">
              <w:rPr>
                <w:noProof/>
                <w:webHidden/>
              </w:rPr>
              <w:fldChar w:fldCharType="end"/>
            </w:r>
          </w:hyperlink>
        </w:p>
        <w:p w:rsidR="00706F57" w:rsidRDefault="005721D4">
          <w:pPr>
            <w:pStyle w:val="TOC2"/>
            <w:tabs>
              <w:tab w:val="left" w:pos="880"/>
              <w:tab w:val="right" w:leader="dot" w:pos="9350"/>
            </w:tabs>
            <w:rPr>
              <w:noProof/>
              <w:lang w:val="en-US" w:eastAsia="en-US"/>
            </w:rPr>
          </w:pPr>
          <w:hyperlink w:anchor="_Toc431375092" w:history="1">
            <w:r w:rsidR="00706F57" w:rsidRPr="00FE1DE3">
              <w:rPr>
                <w:rStyle w:val="Hyperlink"/>
                <w:noProof/>
                <w:lang w:val="en-US"/>
              </w:rPr>
              <w:t>3.3.</w:t>
            </w:r>
            <w:r w:rsidR="00706F57">
              <w:rPr>
                <w:noProof/>
                <w:lang w:val="en-US" w:eastAsia="en-US"/>
              </w:rPr>
              <w:tab/>
            </w:r>
            <w:r w:rsidR="00706F57" w:rsidRPr="00FE1DE3">
              <w:rPr>
                <w:rStyle w:val="Hyperlink"/>
                <w:noProof/>
                <w:lang w:val="en-US"/>
              </w:rPr>
              <w:t>Component 3 –Domestic Violence</w:t>
            </w:r>
            <w:r w:rsidR="00706F57">
              <w:rPr>
                <w:noProof/>
                <w:webHidden/>
              </w:rPr>
              <w:tab/>
            </w:r>
            <w:r w:rsidR="00292A94">
              <w:rPr>
                <w:noProof/>
                <w:webHidden/>
              </w:rPr>
              <w:fldChar w:fldCharType="begin"/>
            </w:r>
            <w:r w:rsidR="00706F57">
              <w:rPr>
                <w:noProof/>
                <w:webHidden/>
              </w:rPr>
              <w:instrText xml:space="preserve"> PAGEREF _Toc431375092 \h </w:instrText>
            </w:r>
            <w:r w:rsidR="00292A94">
              <w:rPr>
                <w:noProof/>
                <w:webHidden/>
              </w:rPr>
            </w:r>
            <w:r w:rsidR="00292A94">
              <w:rPr>
                <w:noProof/>
                <w:webHidden/>
              </w:rPr>
              <w:fldChar w:fldCharType="separate"/>
            </w:r>
            <w:r w:rsidR="00706F57">
              <w:rPr>
                <w:noProof/>
                <w:webHidden/>
              </w:rPr>
              <w:t>44</w:t>
            </w:r>
            <w:r w:rsidR="00292A94">
              <w:rPr>
                <w:noProof/>
                <w:webHidden/>
              </w:rPr>
              <w:fldChar w:fldCharType="end"/>
            </w:r>
          </w:hyperlink>
        </w:p>
        <w:p w:rsidR="00706F57" w:rsidRDefault="005721D4">
          <w:pPr>
            <w:pStyle w:val="TOC2"/>
            <w:tabs>
              <w:tab w:val="left" w:pos="660"/>
              <w:tab w:val="right" w:leader="dot" w:pos="9350"/>
            </w:tabs>
            <w:rPr>
              <w:noProof/>
              <w:lang w:val="en-US" w:eastAsia="en-US"/>
            </w:rPr>
          </w:pPr>
          <w:hyperlink w:anchor="_Toc431375093" w:history="1">
            <w:r w:rsidR="00706F57" w:rsidRPr="00FE1DE3">
              <w:rPr>
                <w:rStyle w:val="Hyperlink"/>
                <w:noProof/>
                <w:lang w:val="en-US"/>
              </w:rPr>
              <w:t>4.</w:t>
            </w:r>
            <w:r w:rsidR="00706F57">
              <w:rPr>
                <w:noProof/>
                <w:lang w:val="en-US" w:eastAsia="en-US"/>
              </w:rPr>
              <w:tab/>
            </w:r>
            <w:r w:rsidR="00706F57" w:rsidRPr="00FE1DE3">
              <w:rPr>
                <w:rStyle w:val="Hyperlink"/>
                <w:noProof/>
                <w:lang w:val="en-US"/>
              </w:rPr>
              <w:t>REPORT ON THE IMPLEMENTATION OF THE GENDER MAINSTREAMING PLAN</w:t>
            </w:r>
            <w:r w:rsidR="00706F57">
              <w:rPr>
                <w:noProof/>
                <w:webHidden/>
              </w:rPr>
              <w:tab/>
            </w:r>
            <w:r w:rsidR="00292A94">
              <w:rPr>
                <w:noProof/>
                <w:webHidden/>
              </w:rPr>
              <w:fldChar w:fldCharType="begin"/>
            </w:r>
            <w:r w:rsidR="00706F57">
              <w:rPr>
                <w:noProof/>
                <w:webHidden/>
              </w:rPr>
              <w:instrText xml:space="preserve"> PAGEREF _Toc431375093 \h </w:instrText>
            </w:r>
            <w:r w:rsidR="00292A94">
              <w:rPr>
                <w:noProof/>
                <w:webHidden/>
              </w:rPr>
            </w:r>
            <w:r w:rsidR="00292A94">
              <w:rPr>
                <w:noProof/>
                <w:webHidden/>
              </w:rPr>
              <w:fldChar w:fldCharType="separate"/>
            </w:r>
            <w:r w:rsidR="00706F57">
              <w:rPr>
                <w:noProof/>
                <w:webHidden/>
              </w:rPr>
              <w:t>47</w:t>
            </w:r>
            <w:r w:rsidR="00292A94">
              <w:rPr>
                <w:noProof/>
                <w:webHidden/>
              </w:rPr>
              <w:fldChar w:fldCharType="end"/>
            </w:r>
          </w:hyperlink>
        </w:p>
        <w:p w:rsidR="00706F57" w:rsidRDefault="005721D4">
          <w:pPr>
            <w:pStyle w:val="TOC3"/>
            <w:tabs>
              <w:tab w:val="left" w:pos="1100"/>
              <w:tab w:val="right" w:leader="dot" w:pos="9350"/>
            </w:tabs>
            <w:rPr>
              <w:noProof/>
              <w:lang w:val="en-US" w:eastAsia="en-US"/>
            </w:rPr>
          </w:pPr>
          <w:hyperlink w:anchor="_Toc431375094" w:history="1">
            <w:r w:rsidR="00706F57" w:rsidRPr="00FE1DE3">
              <w:rPr>
                <w:rStyle w:val="Hyperlink"/>
                <w:noProof/>
                <w:lang w:val="en-US"/>
              </w:rPr>
              <w:t>4.1.</w:t>
            </w:r>
            <w:r w:rsidR="00706F57">
              <w:rPr>
                <w:noProof/>
                <w:lang w:val="en-US" w:eastAsia="en-US"/>
              </w:rPr>
              <w:tab/>
            </w:r>
            <w:r w:rsidR="00706F57" w:rsidRPr="00FE1DE3">
              <w:rPr>
                <w:rStyle w:val="Hyperlink"/>
                <w:noProof/>
                <w:lang w:val="en-US"/>
              </w:rPr>
              <w:t>Gender Mainstreaming Strategy Approach</w:t>
            </w:r>
            <w:r w:rsidR="00706F57">
              <w:rPr>
                <w:noProof/>
                <w:webHidden/>
              </w:rPr>
              <w:tab/>
            </w:r>
            <w:r w:rsidR="00292A94">
              <w:rPr>
                <w:noProof/>
                <w:webHidden/>
              </w:rPr>
              <w:fldChar w:fldCharType="begin"/>
            </w:r>
            <w:r w:rsidR="00706F57">
              <w:rPr>
                <w:noProof/>
                <w:webHidden/>
              </w:rPr>
              <w:instrText xml:space="preserve"> PAGEREF _Toc431375094 \h </w:instrText>
            </w:r>
            <w:r w:rsidR="00292A94">
              <w:rPr>
                <w:noProof/>
                <w:webHidden/>
              </w:rPr>
            </w:r>
            <w:r w:rsidR="00292A94">
              <w:rPr>
                <w:noProof/>
                <w:webHidden/>
              </w:rPr>
              <w:fldChar w:fldCharType="separate"/>
            </w:r>
            <w:r w:rsidR="00706F57">
              <w:rPr>
                <w:noProof/>
                <w:webHidden/>
              </w:rPr>
              <w:t>48</w:t>
            </w:r>
            <w:r w:rsidR="00292A94">
              <w:rPr>
                <w:noProof/>
                <w:webHidden/>
              </w:rPr>
              <w:fldChar w:fldCharType="end"/>
            </w:r>
          </w:hyperlink>
        </w:p>
        <w:p w:rsidR="00706F57" w:rsidRDefault="005721D4">
          <w:pPr>
            <w:pStyle w:val="TOC3"/>
            <w:tabs>
              <w:tab w:val="left" w:pos="1100"/>
              <w:tab w:val="right" w:leader="dot" w:pos="9350"/>
            </w:tabs>
            <w:rPr>
              <w:noProof/>
              <w:lang w:val="en-US" w:eastAsia="en-US"/>
            </w:rPr>
          </w:pPr>
          <w:hyperlink w:anchor="_Toc431375095" w:history="1">
            <w:r w:rsidR="00706F57" w:rsidRPr="00FE1DE3">
              <w:rPr>
                <w:rStyle w:val="Hyperlink"/>
                <w:noProof/>
                <w:lang w:val="en-US"/>
              </w:rPr>
              <w:t>4.2.</w:t>
            </w:r>
            <w:r w:rsidR="00706F57">
              <w:rPr>
                <w:noProof/>
                <w:lang w:val="en-US" w:eastAsia="en-US"/>
              </w:rPr>
              <w:tab/>
            </w:r>
            <w:r w:rsidR="00706F57" w:rsidRPr="00FE1DE3">
              <w:rPr>
                <w:rStyle w:val="Hyperlink"/>
                <w:noProof/>
                <w:lang w:val="en-US"/>
              </w:rPr>
              <w:t>Practical use of Gender mainstreaming in the three component areas</w:t>
            </w:r>
            <w:r w:rsidR="00706F57">
              <w:rPr>
                <w:noProof/>
                <w:webHidden/>
              </w:rPr>
              <w:tab/>
            </w:r>
            <w:r w:rsidR="00292A94">
              <w:rPr>
                <w:noProof/>
                <w:webHidden/>
              </w:rPr>
              <w:fldChar w:fldCharType="begin"/>
            </w:r>
            <w:r w:rsidR="00706F57">
              <w:rPr>
                <w:noProof/>
                <w:webHidden/>
              </w:rPr>
              <w:instrText xml:space="preserve"> PAGEREF _Toc431375095 \h </w:instrText>
            </w:r>
            <w:r w:rsidR="00292A94">
              <w:rPr>
                <w:noProof/>
                <w:webHidden/>
              </w:rPr>
            </w:r>
            <w:r w:rsidR="00292A94">
              <w:rPr>
                <w:noProof/>
                <w:webHidden/>
              </w:rPr>
              <w:fldChar w:fldCharType="separate"/>
            </w:r>
            <w:r w:rsidR="00706F57">
              <w:rPr>
                <w:noProof/>
                <w:webHidden/>
              </w:rPr>
              <w:t>49</w:t>
            </w:r>
            <w:r w:rsidR="00292A94">
              <w:rPr>
                <w:noProof/>
                <w:webHidden/>
              </w:rPr>
              <w:fldChar w:fldCharType="end"/>
            </w:r>
          </w:hyperlink>
        </w:p>
        <w:p w:rsidR="00706F57" w:rsidRDefault="005721D4">
          <w:pPr>
            <w:pStyle w:val="TOC2"/>
            <w:tabs>
              <w:tab w:val="left" w:pos="660"/>
              <w:tab w:val="right" w:leader="dot" w:pos="9350"/>
            </w:tabs>
            <w:rPr>
              <w:noProof/>
              <w:lang w:val="en-US" w:eastAsia="en-US"/>
            </w:rPr>
          </w:pPr>
          <w:hyperlink w:anchor="_Toc431375096" w:history="1">
            <w:r w:rsidR="00706F57" w:rsidRPr="00FE1DE3">
              <w:rPr>
                <w:rStyle w:val="Hyperlink"/>
                <w:noProof/>
                <w:lang w:val="en-US"/>
              </w:rPr>
              <w:t>5.</w:t>
            </w:r>
            <w:r w:rsidR="00706F57">
              <w:rPr>
                <w:noProof/>
                <w:lang w:val="en-US" w:eastAsia="en-US"/>
              </w:rPr>
              <w:tab/>
            </w:r>
            <w:r w:rsidR="00706F57" w:rsidRPr="00FE1DE3">
              <w:rPr>
                <w:rStyle w:val="Hyperlink"/>
                <w:noProof/>
                <w:lang w:val="en-US"/>
              </w:rPr>
              <w:t>LESSONS LEARNED AND SUSTAINABILITY, ASSESSMENT OF THE OWNERSHIP OF ACHIEVED RESULTS DURING THE PROGRAMME PERIOD.</w:t>
            </w:r>
            <w:r w:rsidR="00706F57">
              <w:rPr>
                <w:noProof/>
                <w:webHidden/>
              </w:rPr>
              <w:tab/>
            </w:r>
            <w:r w:rsidR="00292A94">
              <w:rPr>
                <w:noProof/>
                <w:webHidden/>
              </w:rPr>
              <w:fldChar w:fldCharType="begin"/>
            </w:r>
            <w:r w:rsidR="00706F57">
              <w:rPr>
                <w:noProof/>
                <w:webHidden/>
              </w:rPr>
              <w:instrText xml:space="preserve"> PAGEREF _Toc431375096 \h </w:instrText>
            </w:r>
            <w:r w:rsidR="00292A94">
              <w:rPr>
                <w:noProof/>
                <w:webHidden/>
              </w:rPr>
            </w:r>
            <w:r w:rsidR="00292A94">
              <w:rPr>
                <w:noProof/>
                <w:webHidden/>
              </w:rPr>
              <w:fldChar w:fldCharType="separate"/>
            </w:r>
            <w:r w:rsidR="00706F57">
              <w:rPr>
                <w:noProof/>
                <w:webHidden/>
              </w:rPr>
              <w:t>51</w:t>
            </w:r>
            <w:r w:rsidR="00292A94">
              <w:rPr>
                <w:noProof/>
                <w:webHidden/>
              </w:rPr>
              <w:fldChar w:fldCharType="end"/>
            </w:r>
          </w:hyperlink>
        </w:p>
        <w:p w:rsidR="00706F57" w:rsidRDefault="005721D4">
          <w:pPr>
            <w:pStyle w:val="TOC3"/>
            <w:tabs>
              <w:tab w:val="left" w:pos="1100"/>
              <w:tab w:val="right" w:leader="dot" w:pos="9350"/>
            </w:tabs>
            <w:rPr>
              <w:noProof/>
              <w:lang w:val="en-US" w:eastAsia="en-US"/>
            </w:rPr>
          </w:pPr>
          <w:hyperlink w:anchor="_Toc431375097" w:history="1">
            <w:r w:rsidR="00706F57" w:rsidRPr="00FE1DE3">
              <w:rPr>
                <w:rStyle w:val="Hyperlink"/>
                <w:noProof/>
                <w:lang w:val="en-US"/>
              </w:rPr>
              <w:t>5.1.</w:t>
            </w:r>
            <w:r w:rsidR="00706F57">
              <w:rPr>
                <w:noProof/>
                <w:lang w:val="en-US" w:eastAsia="en-US"/>
              </w:rPr>
              <w:tab/>
            </w:r>
            <w:r w:rsidR="00706F57" w:rsidRPr="00FE1DE3">
              <w:rPr>
                <w:rStyle w:val="Hyperlink"/>
                <w:noProof/>
                <w:lang w:val="en-US"/>
              </w:rPr>
              <w:t>Sustainability and transfer of ownership to the beneficiary.</w:t>
            </w:r>
            <w:r w:rsidR="00706F57">
              <w:rPr>
                <w:noProof/>
                <w:webHidden/>
              </w:rPr>
              <w:tab/>
            </w:r>
            <w:r w:rsidR="00292A94">
              <w:rPr>
                <w:noProof/>
                <w:webHidden/>
              </w:rPr>
              <w:fldChar w:fldCharType="begin"/>
            </w:r>
            <w:r w:rsidR="00706F57">
              <w:rPr>
                <w:noProof/>
                <w:webHidden/>
              </w:rPr>
              <w:instrText xml:space="preserve"> PAGEREF _Toc431375097 \h </w:instrText>
            </w:r>
            <w:r w:rsidR="00292A94">
              <w:rPr>
                <w:noProof/>
                <w:webHidden/>
              </w:rPr>
            </w:r>
            <w:r w:rsidR="00292A94">
              <w:rPr>
                <w:noProof/>
                <w:webHidden/>
              </w:rPr>
              <w:fldChar w:fldCharType="separate"/>
            </w:r>
            <w:r w:rsidR="00706F57">
              <w:rPr>
                <w:noProof/>
                <w:webHidden/>
              </w:rPr>
              <w:t>52</w:t>
            </w:r>
            <w:r w:rsidR="00292A94">
              <w:rPr>
                <w:noProof/>
                <w:webHidden/>
              </w:rPr>
              <w:fldChar w:fldCharType="end"/>
            </w:r>
          </w:hyperlink>
        </w:p>
        <w:p w:rsidR="00706F57" w:rsidRDefault="005721D4">
          <w:pPr>
            <w:pStyle w:val="TOC3"/>
            <w:tabs>
              <w:tab w:val="left" w:pos="1100"/>
              <w:tab w:val="right" w:leader="dot" w:pos="9350"/>
            </w:tabs>
            <w:rPr>
              <w:noProof/>
              <w:lang w:val="en-US" w:eastAsia="en-US"/>
            </w:rPr>
          </w:pPr>
          <w:hyperlink w:anchor="_Toc431375098" w:history="1">
            <w:r w:rsidR="00706F57" w:rsidRPr="00FE1DE3">
              <w:rPr>
                <w:rStyle w:val="Hyperlink"/>
                <w:noProof/>
                <w:lang w:val="en-US"/>
              </w:rPr>
              <w:t>5.2</w:t>
            </w:r>
            <w:r w:rsidR="00706F57">
              <w:rPr>
                <w:noProof/>
                <w:lang w:val="en-US" w:eastAsia="en-US"/>
              </w:rPr>
              <w:tab/>
            </w:r>
            <w:r w:rsidR="00706F57" w:rsidRPr="00FE1DE3">
              <w:rPr>
                <w:rStyle w:val="Hyperlink"/>
                <w:noProof/>
                <w:lang w:val="en-US"/>
              </w:rPr>
              <w:t>Challenges and lesson learned</w:t>
            </w:r>
            <w:r w:rsidR="00706F57">
              <w:rPr>
                <w:noProof/>
                <w:webHidden/>
              </w:rPr>
              <w:tab/>
            </w:r>
            <w:r w:rsidR="00292A94">
              <w:rPr>
                <w:noProof/>
                <w:webHidden/>
              </w:rPr>
              <w:fldChar w:fldCharType="begin"/>
            </w:r>
            <w:r w:rsidR="00706F57">
              <w:rPr>
                <w:noProof/>
                <w:webHidden/>
              </w:rPr>
              <w:instrText xml:space="preserve"> PAGEREF _Toc431375098 \h </w:instrText>
            </w:r>
            <w:r w:rsidR="00292A94">
              <w:rPr>
                <w:noProof/>
                <w:webHidden/>
              </w:rPr>
            </w:r>
            <w:r w:rsidR="00292A94">
              <w:rPr>
                <w:noProof/>
                <w:webHidden/>
              </w:rPr>
              <w:fldChar w:fldCharType="separate"/>
            </w:r>
            <w:r w:rsidR="00706F57">
              <w:rPr>
                <w:noProof/>
                <w:webHidden/>
              </w:rPr>
              <w:t>56</w:t>
            </w:r>
            <w:r w:rsidR="00292A94">
              <w:rPr>
                <w:noProof/>
                <w:webHidden/>
              </w:rPr>
              <w:fldChar w:fldCharType="end"/>
            </w:r>
          </w:hyperlink>
        </w:p>
        <w:p w:rsidR="00706F57" w:rsidRDefault="005721D4">
          <w:pPr>
            <w:pStyle w:val="TOC2"/>
            <w:tabs>
              <w:tab w:val="left" w:pos="660"/>
              <w:tab w:val="right" w:leader="dot" w:pos="9350"/>
            </w:tabs>
            <w:rPr>
              <w:noProof/>
              <w:lang w:val="en-US" w:eastAsia="en-US"/>
            </w:rPr>
          </w:pPr>
          <w:hyperlink w:anchor="_Toc431375099" w:history="1">
            <w:r w:rsidR="00706F57" w:rsidRPr="00FE1DE3">
              <w:rPr>
                <w:rStyle w:val="Hyperlink"/>
                <w:noProof/>
                <w:lang w:val="en-US"/>
              </w:rPr>
              <w:t>6</w:t>
            </w:r>
            <w:r w:rsidR="00706F57">
              <w:rPr>
                <w:noProof/>
                <w:lang w:val="en-US" w:eastAsia="en-US"/>
              </w:rPr>
              <w:tab/>
            </w:r>
            <w:r w:rsidR="00706F57" w:rsidRPr="00FE1DE3">
              <w:rPr>
                <w:rStyle w:val="Hyperlink"/>
                <w:noProof/>
                <w:lang w:val="en-US"/>
              </w:rPr>
              <w:t>Final financial report including all expenses financed under this contract and administrative issues</w:t>
            </w:r>
            <w:r w:rsidR="00706F57">
              <w:rPr>
                <w:noProof/>
                <w:webHidden/>
              </w:rPr>
              <w:tab/>
            </w:r>
            <w:r w:rsidR="00292A94">
              <w:rPr>
                <w:noProof/>
                <w:webHidden/>
              </w:rPr>
              <w:fldChar w:fldCharType="begin"/>
            </w:r>
            <w:r w:rsidR="00706F57">
              <w:rPr>
                <w:noProof/>
                <w:webHidden/>
              </w:rPr>
              <w:instrText xml:space="preserve"> PAGEREF _Toc431375099 \h </w:instrText>
            </w:r>
            <w:r w:rsidR="00292A94">
              <w:rPr>
                <w:noProof/>
                <w:webHidden/>
              </w:rPr>
            </w:r>
            <w:r w:rsidR="00292A94">
              <w:rPr>
                <w:noProof/>
                <w:webHidden/>
              </w:rPr>
              <w:fldChar w:fldCharType="separate"/>
            </w:r>
            <w:r w:rsidR="00706F57">
              <w:rPr>
                <w:noProof/>
                <w:webHidden/>
              </w:rPr>
              <w:t>59</w:t>
            </w:r>
            <w:r w:rsidR="00292A94">
              <w:rPr>
                <w:noProof/>
                <w:webHidden/>
              </w:rPr>
              <w:fldChar w:fldCharType="end"/>
            </w:r>
          </w:hyperlink>
        </w:p>
        <w:p w:rsidR="00706F57" w:rsidRDefault="005721D4">
          <w:pPr>
            <w:pStyle w:val="TOC2"/>
            <w:tabs>
              <w:tab w:val="right" w:leader="dot" w:pos="9350"/>
            </w:tabs>
            <w:rPr>
              <w:noProof/>
              <w:lang w:val="en-US" w:eastAsia="en-US"/>
            </w:rPr>
          </w:pPr>
          <w:hyperlink w:anchor="_Toc431375100" w:history="1">
            <w:r w:rsidR="00706F57" w:rsidRPr="00FE1DE3">
              <w:rPr>
                <w:rStyle w:val="Hyperlink"/>
                <w:noProof/>
                <w:lang w:val="en-US"/>
              </w:rPr>
              <w:t>ANNEX 1:main objectives and results according to PD</w:t>
            </w:r>
            <w:r w:rsidR="00706F57">
              <w:rPr>
                <w:noProof/>
                <w:webHidden/>
              </w:rPr>
              <w:tab/>
            </w:r>
            <w:r w:rsidR="00292A94">
              <w:rPr>
                <w:noProof/>
                <w:webHidden/>
              </w:rPr>
              <w:fldChar w:fldCharType="begin"/>
            </w:r>
            <w:r w:rsidR="00706F57">
              <w:rPr>
                <w:noProof/>
                <w:webHidden/>
              </w:rPr>
              <w:instrText xml:space="preserve"> PAGEREF _Toc431375100 \h </w:instrText>
            </w:r>
            <w:r w:rsidR="00292A94">
              <w:rPr>
                <w:noProof/>
                <w:webHidden/>
              </w:rPr>
            </w:r>
            <w:r w:rsidR="00292A94">
              <w:rPr>
                <w:noProof/>
                <w:webHidden/>
              </w:rPr>
              <w:fldChar w:fldCharType="separate"/>
            </w:r>
            <w:r w:rsidR="00706F57">
              <w:rPr>
                <w:noProof/>
                <w:webHidden/>
              </w:rPr>
              <w:t>61</w:t>
            </w:r>
            <w:r w:rsidR="00292A94">
              <w:rPr>
                <w:noProof/>
                <w:webHidden/>
              </w:rPr>
              <w:fldChar w:fldCharType="end"/>
            </w:r>
          </w:hyperlink>
        </w:p>
        <w:p w:rsidR="00706F57" w:rsidRDefault="005721D4">
          <w:pPr>
            <w:pStyle w:val="TOC2"/>
            <w:tabs>
              <w:tab w:val="right" w:leader="dot" w:pos="9350"/>
            </w:tabs>
            <w:rPr>
              <w:noProof/>
              <w:lang w:val="en-US" w:eastAsia="en-US"/>
            </w:rPr>
          </w:pPr>
          <w:hyperlink w:anchor="_Toc431375101" w:history="1">
            <w:r w:rsidR="00706F57" w:rsidRPr="00FE1DE3">
              <w:rPr>
                <w:rStyle w:val="Hyperlink"/>
                <w:noProof/>
                <w:lang w:val="en-US"/>
              </w:rPr>
              <w:t>ANNEX 2: Logical Framework Matrix</w:t>
            </w:r>
            <w:r w:rsidR="00706F57">
              <w:rPr>
                <w:noProof/>
                <w:webHidden/>
              </w:rPr>
              <w:tab/>
            </w:r>
            <w:r w:rsidR="00292A94">
              <w:rPr>
                <w:noProof/>
                <w:webHidden/>
              </w:rPr>
              <w:fldChar w:fldCharType="begin"/>
            </w:r>
            <w:r w:rsidR="00706F57">
              <w:rPr>
                <w:noProof/>
                <w:webHidden/>
              </w:rPr>
              <w:instrText xml:space="preserve"> PAGEREF _Toc431375101 \h </w:instrText>
            </w:r>
            <w:r w:rsidR="00292A94">
              <w:rPr>
                <w:noProof/>
                <w:webHidden/>
              </w:rPr>
            </w:r>
            <w:r w:rsidR="00292A94">
              <w:rPr>
                <w:noProof/>
                <w:webHidden/>
              </w:rPr>
              <w:fldChar w:fldCharType="separate"/>
            </w:r>
            <w:r w:rsidR="00706F57">
              <w:rPr>
                <w:noProof/>
                <w:webHidden/>
              </w:rPr>
              <w:t>64</w:t>
            </w:r>
            <w:r w:rsidR="00292A94">
              <w:rPr>
                <w:noProof/>
                <w:webHidden/>
              </w:rPr>
              <w:fldChar w:fldCharType="end"/>
            </w:r>
          </w:hyperlink>
        </w:p>
        <w:p w:rsidR="00706F57" w:rsidRDefault="005721D4">
          <w:pPr>
            <w:pStyle w:val="TOC2"/>
            <w:tabs>
              <w:tab w:val="right" w:leader="dot" w:pos="9350"/>
            </w:tabs>
            <w:rPr>
              <w:noProof/>
              <w:lang w:val="en-US" w:eastAsia="en-US"/>
            </w:rPr>
          </w:pPr>
          <w:hyperlink w:anchor="_Toc431375102" w:history="1">
            <w:r w:rsidR="00706F57" w:rsidRPr="00FE1DE3">
              <w:rPr>
                <w:rStyle w:val="Hyperlink"/>
                <w:noProof/>
                <w:lang w:val="en-US"/>
              </w:rPr>
              <w:t>ANNEX 3: Financial execution report</w:t>
            </w:r>
            <w:r w:rsidR="00706F57">
              <w:rPr>
                <w:noProof/>
                <w:webHidden/>
              </w:rPr>
              <w:tab/>
            </w:r>
            <w:r w:rsidR="00292A94">
              <w:rPr>
                <w:noProof/>
                <w:webHidden/>
              </w:rPr>
              <w:fldChar w:fldCharType="begin"/>
            </w:r>
            <w:r w:rsidR="00706F57">
              <w:rPr>
                <w:noProof/>
                <w:webHidden/>
              </w:rPr>
              <w:instrText xml:space="preserve"> PAGEREF _Toc431375102 \h </w:instrText>
            </w:r>
            <w:r w:rsidR="00292A94">
              <w:rPr>
                <w:noProof/>
                <w:webHidden/>
              </w:rPr>
            </w:r>
            <w:r w:rsidR="00292A94">
              <w:rPr>
                <w:noProof/>
                <w:webHidden/>
              </w:rPr>
              <w:fldChar w:fldCharType="separate"/>
            </w:r>
            <w:r w:rsidR="00706F57">
              <w:rPr>
                <w:noProof/>
                <w:webHidden/>
              </w:rPr>
              <w:t>72</w:t>
            </w:r>
            <w:r w:rsidR="00292A94">
              <w:rPr>
                <w:noProof/>
                <w:webHidden/>
              </w:rPr>
              <w:fldChar w:fldCharType="end"/>
            </w:r>
          </w:hyperlink>
        </w:p>
        <w:p w:rsidR="00D973B0" w:rsidRPr="003C130C" w:rsidRDefault="00292A94" w:rsidP="00290F93">
          <w:pPr>
            <w:contextualSpacing/>
          </w:pPr>
          <w:r w:rsidRPr="003C130C">
            <w:fldChar w:fldCharType="end"/>
          </w:r>
        </w:p>
      </w:sdtContent>
    </w:sdt>
    <w:p w:rsidR="00D973B0" w:rsidRPr="003C130C" w:rsidRDefault="00D973B0" w:rsidP="00290F93">
      <w:pPr>
        <w:contextualSpacing/>
        <w:rPr>
          <w:lang w:val="en-US"/>
        </w:rPr>
      </w:pPr>
      <w:r w:rsidRPr="003C130C">
        <w:rPr>
          <w:lang w:val="en-US"/>
        </w:rPr>
        <w:br w:type="page"/>
      </w:r>
    </w:p>
    <w:p w:rsidR="00D973B0" w:rsidRPr="003C130C" w:rsidRDefault="00D973B0" w:rsidP="00290F93">
      <w:pPr>
        <w:contextualSpacing/>
        <w:jc w:val="both"/>
        <w:rPr>
          <w:rFonts w:cs="Times New Roman"/>
          <w:b/>
          <w:bCs/>
          <w:u w:val="single"/>
          <w:lang w:val="en-US"/>
        </w:rPr>
      </w:pPr>
      <w:r w:rsidRPr="003C130C">
        <w:rPr>
          <w:rFonts w:cs="Times New Roman"/>
          <w:b/>
          <w:bCs/>
          <w:u w:val="single"/>
          <w:lang w:val="en-US"/>
        </w:rPr>
        <w:t>Abbreviations</w:t>
      </w:r>
    </w:p>
    <w:p w:rsidR="00D973B0" w:rsidRPr="003C130C" w:rsidRDefault="00D973B0" w:rsidP="00290F93">
      <w:pPr>
        <w:contextualSpacing/>
        <w:rPr>
          <w:b/>
          <w:lang w:val="en-US"/>
        </w:rPr>
      </w:pPr>
    </w:p>
    <w:p w:rsidR="00D973B0" w:rsidRPr="003C130C" w:rsidRDefault="00D973B0" w:rsidP="00290F93">
      <w:pPr>
        <w:contextualSpacing/>
        <w:rPr>
          <w:lang w:val="en-US"/>
        </w:rPr>
      </w:pPr>
      <w:r w:rsidRPr="003C130C">
        <w:rPr>
          <w:b/>
          <w:lang w:val="en-US"/>
        </w:rPr>
        <w:t>ASP</w:t>
      </w:r>
      <w:r w:rsidRPr="003C130C">
        <w:rPr>
          <w:lang w:val="en-US"/>
        </w:rPr>
        <w:tab/>
      </w:r>
      <w:r w:rsidRPr="003C130C">
        <w:rPr>
          <w:lang w:val="en-US"/>
        </w:rPr>
        <w:tab/>
        <w:t xml:space="preserve">Albanian State Police </w:t>
      </w:r>
    </w:p>
    <w:p w:rsidR="00D973B0" w:rsidRPr="003C130C" w:rsidRDefault="00D973B0" w:rsidP="00290F93">
      <w:pPr>
        <w:contextualSpacing/>
        <w:rPr>
          <w:lang w:val="en-US"/>
        </w:rPr>
      </w:pPr>
      <w:r w:rsidRPr="003C130C">
        <w:rPr>
          <w:b/>
          <w:lang w:val="en-US"/>
        </w:rPr>
        <w:t>AORs</w:t>
      </w:r>
      <w:r w:rsidRPr="003C130C">
        <w:rPr>
          <w:b/>
          <w:lang w:val="en-US"/>
        </w:rPr>
        <w:tab/>
      </w:r>
      <w:r w:rsidRPr="003C130C">
        <w:rPr>
          <w:lang w:val="en-US"/>
        </w:rPr>
        <w:tab/>
        <w:t xml:space="preserve">Areas of responsibilities </w:t>
      </w:r>
    </w:p>
    <w:p w:rsidR="00D973B0" w:rsidRPr="003C130C" w:rsidRDefault="00D973B0" w:rsidP="00290F93">
      <w:pPr>
        <w:contextualSpacing/>
        <w:rPr>
          <w:b/>
          <w:lang w:val="en-US"/>
        </w:rPr>
      </w:pPr>
      <w:r w:rsidRPr="003C130C">
        <w:rPr>
          <w:b/>
          <w:lang w:val="en-US"/>
        </w:rPr>
        <w:t>ASP HQ</w:t>
      </w:r>
      <w:r w:rsidRPr="003C130C">
        <w:rPr>
          <w:b/>
          <w:lang w:val="en-US"/>
        </w:rPr>
        <w:tab/>
      </w:r>
      <w:r w:rsidR="003C130C">
        <w:rPr>
          <w:b/>
          <w:lang w:val="en-US"/>
        </w:rPr>
        <w:tab/>
      </w:r>
      <w:r w:rsidRPr="003C130C">
        <w:rPr>
          <w:lang w:val="en-US"/>
        </w:rPr>
        <w:t xml:space="preserve">Albanian State Police head quarters </w:t>
      </w:r>
    </w:p>
    <w:p w:rsidR="00D973B0" w:rsidRPr="003C130C" w:rsidRDefault="00D973B0" w:rsidP="00290F93">
      <w:pPr>
        <w:contextualSpacing/>
        <w:rPr>
          <w:lang w:val="en-US"/>
        </w:rPr>
      </w:pPr>
      <w:r w:rsidRPr="003C130C">
        <w:rPr>
          <w:b/>
          <w:lang w:val="en-US"/>
        </w:rPr>
        <w:t>CP</w:t>
      </w:r>
      <w:r w:rsidRPr="003C130C">
        <w:rPr>
          <w:lang w:val="en-US"/>
        </w:rPr>
        <w:tab/>
      </w:r>
      <w:r w:rsidRPr="003C130C">
        <w:rPr>
          <w:lang w:val="en-US"/>
        </w:rPr>
        <w:tab/>
        <w:t>Community Policing</w:t>
      </w:r>
    </w:p>
    <w:p w:rsidR="00D973B0" w:rsidRPr="003C130C" w:rsidRDefault="00D973B0" w:rsidP="00290F93">
      <w:pPr>
        <w:contextualSpacing/>
        <w:rPr>
          <w:lang w:val="en-US"/>
        </w:rPr>
      </w:pPr>
      <w:r w:rsidRPr="003C130C">
        <w:rPr>
          <w:b/>
          <w:lang w:val="en-US"/>
        </w:rPr>
        <w:t>CS</w:t>
      </w:r>
      <w:r w:rsidRPr="003C130C">
        <w:rPr>
          <w:lang w:val="en-US"/>
        </w:rPr>
        <w:tab/>
      </w:r>
      <w:r w:rsidRPr="003C130C">
        <w:rPr>
          <w:lang w:val="en-US"/>
        </w:rPr>
        <w:tab/>
        <w:t>Communication Strategy</w:t>
      </w:r>
    </w:p>
    <w:p w:rsidR="00D973B0" w:rsidRPr="003C130C" w:rsidRDefault="00D973B0" w:rsidP="00290F93">
      <w:pPr>
        <w:contextualSpacing/>
        <w:rPr>
          <w:b/>
          <w:lang w:val="en-US"/>
        </w:rPr>
      </w:pPr>
      <w:r w:rsidRPr="003C130C">
        <w:rPr>
          <w:b/>
          <w:lang w:val="en-US"/>
        </w:rPr>
        <w:t>DV</w:t>
      </w:r>
      <w:r w:rsidRPr="003C130C">
        <w:rPr>
          <w:b/>
          <w:lang w:val="en-US"/>
        </w:rPr>
        <w:tab/>
      </w:r>
      <w:r w:rsidRPr="003C130C">
        <w:rPr>
          <w:b/>
          <w:lang w:val="en-US"/>
        </w:rPr>
        <w:tab/>
      </w:r>
      <w:r w:rsidRPr="003C130C">
        <w:rPr>
          <w:lang w:val="en-US"/>
        </w:rPr>
        <w:t>Domestic Violence</w:t>
      </w:r>
    </w:p>
    <w:p w:rsidR="0006443A" w:rsidRPr="003C130C" w:rsidRDefault="00D973B0" w:rsidP="00290F93">
      <w:pPr>
        <w:contextualSpacing/>
        <w:rPr>
          <w:lang w:val="en-US"/>
        </w:rPr>
      </w:pPr>
      <w:r w:rsidRPr="003C130C">
        <w:rPr>
          <w:b/>
          <w:lang w:val="en-US"/>
        </w:rPr>
        <w:t>DSS</w:t>
      </w:r>
      <w:r w:rsidRPr="003C130C">
        <w:rPr>
          <w:b/>
          <w:lang w:val="en-US"/>
        </w:rPr>
        <w:tab/>
      </w:r>
      <w:r w:rsidRPr="003C130C">
        <w:rPr>
          <w:b/>
          <w:lang w:val="en-US"/>
        </w:rPr>
        <w:tab/>
      </w:r>
      <w:r w:rsidRPr="003C130C">
        <w:rPr>
          <w:lang w:val="en-US"/>
        </w:rPr>
        <w:t xml:space="preserve">Department of Strategic studies </w:t>
      </w:r>
    </w:p>
    <w:p w:rsidR="00D973B0" w:rsidRPr="003C130C" w:rsidRDefault="00D973B0" w:rsidP="00290F93">
      <w:pPr>
        <w:contextualSpacing/>
        <w:rPr>
          <w:b/>
          <w:lang w:val="en-US"/>
        </w:rPr>
      </w:pPr>
      <w:r w:rsidRPr="003C130C">
        <w:rPr>
          <w:b/>
          <w:lang w:val="en-US"/>
        </w:rPr>
        <w:t>DPS</w:t>
      </w:r>
      <w:r w:rsidRPr="003C130C">
        <w:rPr>
          <w:b/>
          <w:lang w:val="en-US"/>
        </w:rPr>
        <w:tab/>
      </w:r>
      <w:r w:rsidRPr="003C130C">
        <w:rPr>
          <w:b/>
          <w:lang w:val="en-US"/>
        </w:rPr>
        <w:tab/>
      </w:r>
      <w:r w:rsidRPr="003C130C">
        <w:rPr>
          <w:lang w:val="en-US"/>
        </w:rPr>
        <w:t>Department of professional standards</w:t>
      </w:r>
    </w:p>
    <w:p w:rsidR="00C34044" w:rsidRPr="003C130C" w:rsidRDefault="00C34044" w:rsidP="00290F93">
      <w:pPr>
        <w:contextualSpacing/>
        <w:rPr>
          <w:b/>
          <w:lang w:val="en-US"/>
        </w:rPr>
      </w:pPr>
      <w:r w:rsidRPr="003C130C">
        <w:rPr>
          <w:b/>
          <w:lang w:val="en-US"/>
        </w:rPr>
        <w:t xml:space="preserve">ESS </w:t>
      </w:r>
      <w:r w:rsidRPr="003C130C">
        <w:rPr>
          <w:lang w:val="en-US"/>
        </w:rPr>
        <w:tab/>
      </w:r>
      <w:r w:rsidR="003C130C">
        <w:rPr>
          <w:lang w:val="en-US"/>
        </w:rPr>
        <w:tab/>
      </w:r>
      <w:r w:rsidRPr="003C130C">
        <w:rPr>
          <w:lang w:val="en-US"/>
        </w:rPr>
        <w:t>European Social Survey</w:t>
      </w:r>
      <w:r w:rsidRPr="003C130C">
        <w:rPr>
          <w:b/>
          <w:lang w:val="en-US"/>
        </w:rPr>
        <w:t xml:space="preserve"> </w:t>
      </w:r>
    </w:p>
    <w:p w:rsidR="00D973B0" w:rsidRPr="003C130C" w:rsidRDefault="00D973B0" w:rsidP="00290F93">
      <w:pPr>
        <w:contextualSpacing/>
        <w:rPr>
          <w:lang w:val="en-US"/>
        </w:rPr>
      </w:pPr>
      <w:r w:rsidRPr="003C130C">
        <w:rPr>
          <w:b/>
          <w:lang w:val="en-US"/>
        </w:rPr>
        <w:t>GDSP</w:t>
      </w:r>
      <w:r w:rsidRPr="003C130C">
        <w:rPr>
          <w:lang w:val="en-US"/>
        </w:rPr>
        <w:tab/>
      </w:r>
      <w:r w:rsidRPr="003C130C">
        <w:rPr>
          <w:lang w:val="en-US"/>
        </w:rPr>
        <w:tab/>
        <w:t xml:space="preserve">General Directorate of State Police </w:t>
      </w:r>
    </w:p>
    <w:p w:rsidR="00D973B0" w:rsidRPr="003C130C" w:rsidRDefault="00D973B0" w:rsidP="00290F93">
      <w:pPr>
        <w:contextualSpacing/>
        <w:rPr>
          <w:lang w:val="en-US"/>
        </w:rPr>
      </w:pPr>
      <w:r w:rsidRPr="003C130C">
        <w:rPr>
          <w:b/>
          <w:lang w:val="en-US"/>
        </w:rPr>
        <w:t>IT</w:t>
      </w:r>
      <w:r w:rsidRPr="003C130C">
        <w:rPr>
          <w:lang w:val="en-US"/>
        </w:rPr>
        <w:tab/>
      </w:r>
      <w:r w:rsidRPr="003C130C">
        <w:rPr>
          <w:lang w:val="en-US"/>
        </w:rPr>
        <w:tab/>
        <w:t>Information Technology</w:t>
      </w:r>
    </w:p>
    <w:p w:rsidR="00D973B0" w:rsidRPr="003C130C" w:rsidRDefault="00D973B0" w:rsidP="00290F93">
      <w:pPr>
        <w:contextualSpacing/>
        <w:rPr>
          <w:lang w:val="en-US"/>
        </w:rPr>
      </w:pPr>
      <w:r w:rsidRPr="003C130C">
        <w:rPr>
          <w:b/>
          <w:lang w:val="en-US"/>
        </w:rPr>
        <w:t>JWG</w:t>
      </w:r>
      <w:r w:rsidRPr="003C130C">
        <w:rPr>
          <w:b/>
          <w:lang w:val="en-US"/>
        </w:rPr>
        <w:tab/>
      </w:r>
      <w:r w:rsidRPr="003C130C">
        <w:rPr>
          <w:lang w:val="en-US"/>
        </w:rPr>
        <w:tab/>
        <w:t>Joint Working Group</w:t>
      </w:r>
    </w:p>
    <w:p w:rsidR="00D973B0" w:rsidRPr="003C130C" w:rsidRDefault="00D973B0" w:rsidP="00290F93">
      <w:pPr>
        <w:contextualSpacing/>
        <w:rPr>
          <w:lang w:val="en-US"/>
        </w:rPr>
      </w:pPr>
      <w:r w:rsidRPr="003C130C">
        <w:rPr>
          <w:b/>
          <w:lang w:val="en-US"/>
        </w:rPr>
        <w:t>MoU</w:t>
      </w:r>
      <w:r w:rsidRPr="003C130C">
        <w:rPr>
          <w:b/>
          <w:lang w:val="en-US"/>
        </w:rPr>
        <w:tab/>
      </w:r>
      <w:r w:rsidRPr="003C130C">
        <w:rPr>
          <w:lang w:val="en-US"/>
        </w:rPr>
        <w:tab/>
        <w:t>Memorandum of Understanding</w:t>
      </w:r>
    </w:p>
    <w:p w:rsidR="00D973B0" w:rsidRPr="003C130C" w:rsidRDefault="00D973B0" w:rsidP="00290F93">
      <w:pPr>
        <w:contextualSpacing/>
        <w:rPr>
          <w:lang w:val="en-US"/>
        </w:rPr>
      </w:pPr>
      <w:r w:rsidRPr="003C130C">
        <w:rPr>
          <w:b/>
          <w:lang w:val="en-US"/>
        </w:rPr>
        <w:t>MoI</w:t>
      </w:r>
      <w:r w:rsidRPr="003C130C">
        <w:rPr>
          <w:lang w:val="en-US"/>
        </w:rPr>
        <w:tab/>
      </w:r>
      <w:r w:rsidRPr="003C130C">
        <w:rPr>
          <w:lang w:val="en-US"/>
        </w:rPr>
        <w:tab/>
        <w:t>Ministry of Interior</w:t>
      </w:r>
    </w:p>
    <w:p w:rsidR="00D973B0" w:rsidRPr="003C130C" w:rsidRDefault="00D973B0" w:rsidP="00290F93">
      <w:pPr>
        <w:contextualSpacing/>
        <w:rPr>
          <w:lang w:val="en-US"/>
        </w:rPr>
      </w:pPr>
      <w:r w:rsidRPr="003C130C">
        <w:rPr>
          <w:b/>
          <w:lang w:val="en-US"/>
        </w:rPr>
        <w:t>NGO</w:t>
      </w:r>
      <w:r w:rsidRPr="003C130C">
        <w:rPr>
          <w:lang w:val="en-US"/>
        </w:rPr>
        <w:tab/>
      </w:r>
      <w:r w:rsidRPr="003C130C">
        <w:rPr>
          <w:lang w:val="en-US"/>
        </w:rPr>
        <w:tab/>
        <w:t xml:space="preserve">Non- </w:t>
      </w:r>
      <w:r w:rsidR="00EF66F3" w:rsidRPr="003C130C">
        <w:rPr>
          <w:lang w:val="en-US"/>
        </w:rPr>
        <w:t>G</w:t>
      </w:r>
      <w:r w:rsidRPr="003C130C">
        <w:rPr>
          <w:lang w:val="en-US"/>
        </w:rPr>
        <w:t>overnmental Organization</w:t>
      </w:r>
    </w:p>
    <w:p w:rsidR="00D973B0" w:rsidRPr="003C130C" w:rsidRDefault="00D973B0" w:rsidP="00290F93">
      <w:pPr>
        <w:contextualSpacing/>
        <w:rPr>
          <w:lang w:val="en-US"/>
        </w:rPr>
      </w:pPr>
      <w:r w:rsidRPr="003C130C">
        <w:rPr>
          <w:b/>
          <w:lang w:val="en-US"/>
        </w:rPr>
        <w:t>OVI</w:t>
      </w:r>
      <w:r w:rsidRPr="003C130C">
        <w:rPr>
          <w:lang w:val="en-US"/>
        </w:rPr>
        <w:tab/>
      </w:r>
      <w:r w:rsidRPr="003C130C">
        <w:rPr>
          <w:lang w:val="en-US"/>
        </w:rPr>
        <w:tab/>
        <w:t>Objectively verifiable indicators</w:t>
      </w:r>
    </w:p>
    <w:p w:rsidR="00D973B0" w:rsidRPr="003C130C" w:rsidRDefault="00D973B0" w:rsidP="00290F93">
      <w:pPr>
        <w:contextualSpacing/>
        <w:rPr>
          <w:lang w:val="en-US"/>
        </w:rPr>
      </w:pPr>
      <w:r w:rsidRPr="003C130C">
        <w:rPr>
          <w:b/>
          <w:lang w:val="en-US"/>
        </w:rPr>
        <w:t>PM</w:t>
      </w:r>
      <w:r w:rsidRPr="003C130C">
        <w:rPr>
          <w:b/>
          <w:lang w:val="en-US"/>
        </w:rPr>
        <w:tab/>
      </w:r>
      <w:r w:rsidRPr="003C130C">
        <w:rPr>
          <w:b/>
          <w:lang w:val="en-US"/>
        </w:rPr>
        <w:tab/>
      </w:r>
      <w:r w:rsidRPr="003C130C">
        <w:rPr>
          <w:lang w:val="en-US"/>
        </w:rPr>
        <w:t>Performance management</w:t>
      </w:r>
    </w:p>
    <w:p w:rsidR="0006443A" w:rsidRPr="003C130C" w:rsidRDefault="0006443A" w:rsidP="00290F93">
      <w:pPr>
        <w:contextualSpacing/>
        <w:rPr>
          <w:lang w:val="en-US"/>
        </w:rPr>
      </w:pPr>
      <w:r w:rsidRPr="003C130C">
        <w:rPr>
          <w:b/>
          <w:lang w:val="en-US"/>
        </w:rPr>
        <w:t>PAs</w:t>
      </w:r>
      <w:r w:rsidRPr="003C130C">
        <w:rPr>
          <w:lang w:val="en-US"/>
        </w:rPr>
        <w:tab/>
      </w:r>
      <w:r w:rsidRPr="003C130C">
        <w:rPr>
          <w:lang w:val="en-US"/>
        </w:rPr>
        <w:tab/>
        <w:t>Pilot areas in the LSMS frameworks</w:t>
      </w:r>
    </w:p>
    <w:p w:rsidR="00D973B0" w:rsidRPr="003C130C" w:rsidRDefault="00D973B0" w:rsidP="00290F93">
      <w:pPr>
        <w:contextualSpacing/>
        <w:rPr>
          <w:lang w:val="en-US"/>
        </w:rPr>
      </w:pPr>
      <w:r w:rsidRPr="003C130C">
        <w:rPr>
          <w:b/>
          <w:lang w:val="en-US"/>
        </w:rPr>
        <w:t>PMT</w:t>
      </w:r>
      <w:r w:rsidRPr="003C130C">
        <w:rPr>
          <w:b/>
          <w:lang w:val="en-US"/>
        </w:rPr>
        <w:tab/>
      </w:r>
      <w:r w:rsidRPr="003C130C">
        <w:rPr>
          <w:lang w:val="en-US"/>
        </w:rPr>
        <w:tab/>
        <w:t xml:space="preserve">Programme Management Team </w:t>
      </w:r>
    </w:p>
    <w:p w:rsidR="00D973B0" w:rsidRPr="003C130C" w:rsidRDefault="00D973B0" w:rsidP="00290F93">
      <w:pPr>
        <w:contextualSpacing/>
        <w:rPr>
          <w:lang w:val="en-US"/>
        </w:rPr>
      </w:pPr>
      <w:r w:rsidRPr="003C130C">
        <w:rPr>
          <w:b/>
          <w:lang w:val="en-US"/>
        </w:rPr>
        <w:t>PSC</w:t>
      </w:r>
      <w:r w:rsidRPr="003C130C">
        <w:rPr>
          <w:lang w:val="en-US"/>
        </w:rPr>
        <w:tab/>
      </w:r>
      <w:r w:rsidRPr="003C130C">
        <w:rPr>
          <w:lang w:val="en-US"/>
        </w:rPr>
        <w:tab/>
        <w:t>Programme Steering Committee</w:t>
      </w:r>
    </w:p>
    <w:p w:rsidR="00D973B0" w:rsidRPr="003C130C" w:rsidRDefault="00D973B0" w:rsidP="00290F93">
      <w:pPr>
        <w:contextualSpacing/>
        <w:rPr>
          <w:b/>
          <w:lang w:val="en-US"/>
        </w:rPr>
      </w:pPr>
      <w:r w:rsidRPr="003C130C">
        <w:rPr>
          <w:b/>
          <w:lang w:val="en-US"/>
        </w:rPr>
        <w:t>PCMS</w:t>
      </w:r>
      <w:r w:rsidRPr="003C130C">
        <w:rPr>
          <w:b/>
          <w:lang w:val="en-US"/>
        </w:rPr>
        <w:tab/>
      </w:r>
      <w:r w:rsidRPr="003C130C">
        <w:rPr>
          <w:b/>
          <w:lang w:val="en-US"/>
        </w:rPr>
        <w:tab/>
      </w:r>
      <w:r w:rsidRPr="003C130C">
        <w:rPr>
          <w:lang w:val="en-US"/>
        </w:rPr>
        <w:t>Police case management system</w:t>
      </w:r>
    </w:p>
    <w:p w:rsidR="0006443A" w:rsidRPr="003C130C" w:rsidRDefault="00D973B0" w:rsidP="00290F93">
      <w:pPr>
        <w:contextualSpacing/>
        <w:rPr>
          <w:lang w:val="en-US"/>
        </w:rPr>
      </w:pPr>
      <w:r w:rsidRPr="003C130C">
        <w:rPr>
          <w:b/>
          <w:lang w:val="en-US"/>
        </w:rPr>
        <w:t>RPD</w:t>
      </w:r>
      <w:r w:rsidRPr="003C130C">
        <w:rPr>
          <w:b/>
          <w:lang w:val="en-US"/>
        </w:rPr>
        <w:tab/>
      </w:r>
      <w:r w:rsidRPr="003C130C">
        <w:rPr>
          <w:lang w:val="en-US"/>
        </w:rPr>
        <w:tab/>
        <w:t>Regional Police Directorate</w:t>
      </w:r>
    </w:p>
    <w:p w:rsidR="00D973B0" w:rsidRPr="003C130C" w:rsidRDefault="00D973B0" w:rsidP="00290F93">
      <w:pPr>
        <w:contextualSpacing/>
        <w:rPr>
          <w:lang w:val="en-US"/>
        </w:rPr>
      </w:pPr>
      <w:r w:rsidRPr="003C130C">
        <w:rPr>
          <w:b/>
          <w:lang w:val="en-US"/>
        </w:rPr>
        <w:t>RH</w:t>
      </w:r>
      <w:r w:rsidRPr="003C130C">
        <w:rPr>
          <w:b/>
          <w:lang w:val="en-US"/>
        </w:rPr>
        <w:tab/>
      </w:r>
      <w:r w:rsidRPr="003C130C">
        <w:rPr>
          <w:lang w:val="en-US"/>
        </w:rPr>
        <w:tab/>
        <w:t>Reception Halls</w:t>
      </w:r>
    </w:p>
    <w:p w:rsidR="00D973B0" w:rsidRPr="003C130C" w:rsidRDefault="00D973B0" w:rsidP="00290F93">
      <w:pPr>
        <w:contextualSpacing/>
        <w:rPr>
          <w:b/>
          <w:lang w:val="en-US"/>
        </w:rPr>
      </w:pPr>
      <w:r w:rsidRPr="003C130C">
        <w:rPr>
          <w:b/>
          <w:lang w:val="en-US"/>
        </w:rPr>
        <w:t>LSMS</w:t>
      </w:r>
      <w:r w:rsidRPr="003C130C">
        <w:rPr>
          <w:b/>
          <w:lang w:val="en-US"/>
        </w:rPr>
        <w:tab/>
      </w:r>
      <w:r w:rsidRPr="003C130C">
        <w:rPr>
          <w:b/>
          <w:lang w:val="en-US"/>
        </w:rPr>
        <w:tab/>
      </w:r>
      <w:r w:rsidRPr="003C130C">
        <w:rPr>
          <w:lang w:val="en-US"/>
        </w:rPr>
        <w:t>Local Safety Measurement System</w:t>
      </w:r>
    </w:p>
    <w:p w:rsidR="00D973B0" w:rsidRPr="003C130C" w:rsidRDefault="00D973B0" w:rsidP="00290F93">
      <w:pPr>
        <w:contextualSpacing/>
        <w:rPr>
          <w:lang w:val="en-US"/>
        </w:rPr>
      </w:pPr>
      <w:r w:rsidRPr="003C130C">
        <w:rPr>
          <w:b/>
          <w:lang w:val="en-US"/>
        </w:rPr>
        <w:t>SGS</w:t>
      </w:r>
      <w:r w:rsidRPr="003C130C">
        <w:rPr>
          <w:b/>
          <w:lang w:val="en-US"/>
        </w:rPr>
        <w:tab/>
      </w:r>
      <w:r w:rsidRPr="003C130C">
        <w:rPr>
          <w:b/>
          <w:lang w:val="en-US"/>
        </w:rPr>
        <w:tab/>
      </w:r>
      <w:r w:rsidRPr="003C130C">
        <w:rPr>
          <w:lang w:val="en-US"/>
        </w:rPr>
        <w:t>Small grants Scheme</w:t>
      </w:r>
    </w:p>
    <w:p w:rsidR="0006443A" w:rsidRPr="003C130C" w:rsidRDefault="0006443A" w:rsidP="00290F93">
      <w:pPr>
        <w:contextualSpacing/>
        <w:rPr>
          <w:b/>
          <w:lang w:val="en-US"/>
        </w:rPr>
      </w:pPr>
      <w:r w:rsidRPr="003C130C">
        <w:rPr>
          <w:b/>
          <w:lang w:val="en-US"/>
        </w:rPr>
        <w:t>SGSSC</w:t>
      </w:r>
      <w:r w:rsidRPr="003C130C">
        <w:rPr>
          <w:lang w:val="en-US"/>
        </w:rPr>
        <w:tab/>
      </w:r>
      <w:r w:rsidRPr="003C130C">
        <w:rPr>
          <w:lang w:val="en-US"/>
        </w:rPr>
        <w:tab/>
        <w:t>Local selection committees for Small grants Scheme</w:t>
      </w:r>
    </w:p>
    <w:p w:rsidR="00D973B0" w:rsidRPr="003C130C" w:rsidRDefault="00D973B0" w:rsidP="00290F93">
      <w:pPr>
        <w:contextualSpacing/>
        <w:rPr>
          <w:b/>
          <w:lang w:val="en-US"/>
        </w:rPr>
      </w:pPr>
      <w:r w:rsidRPr="003C130C">
        <w:rPr>
          <w:b/>
          <w:lang w:val="en-US"/>
        </w:rPr>
        <w:t>SACP</w:t>
      </w:r>
      <w:r w:rsidRPr="003C130C">
        <w:rPr>
          <w:b/>
          <w:lang w:val="en-US"/>
        </w:rPr>
        <w:tab/>
      </w:r>
      <w:r w:rsidRPr="003C130C">
        <w:rPr>
          <w:b/>
          <w:lang w:val="en-US"/>
        </w:rPr>
        <w:tab/>
      </w:r>
      <w:r w:rsidRPr="003C130C">
        <w:rPr>
          <w:lang w:val="en-US"/>
        </w:rPr>
        <w:t>Swedish- Albanian Community policing (project)</w:t>
      </w:r>
    </w:p>
    <w:p w:rsidR="00D973B0" w:rsidRPr="003C130C" w:rsidRDefault="00D973B0" w:rsidP="00290F93">
      <w:pPr>
        <w:contextualSpacing/>
        <w:rPr>
          <w:lang w:val="en-US"/>
        </w:rPr>
      </w:pPr>
      <w:r w:rsidRPr="003C130C">
        <w:rPr>
          <w:b/>
          <w:lang w:val="en-US"/>
        </w:rPr>
        <w:t>Sida</w:t>
      </w:r>
      <w:r w:rsidRPr="003C130C">
        <w:rPr>
          <w:b/>
          <w:lang w:val="en-US"/>
        </w:rPr>
        <w:tab/>
      </w:r>
      <w:r w:rsidRPr="003C130C">
        <w:rPr>
          <w:lang w:val="en-US"/>
        </w:rPr>
        <w:tab/>
        <w:t xml:space="preserve">Swedish International Development </w:t>
      </w:r>
      <w:r w:rsidR="00EF66F3" w:rsidRPr="003C130C">
        <w:rPr>
          <w:lang w:val="en-US"/>
        </w:rPr>
        <w:t xml:space="preserve">Co-operation </w:t>
      </w:r>
      <w:r w:rsidRPr="003C130C">
        <w:rPr>
          <w:lang w:val="en-US"/>
        </w:rPr>
        <w:t>Agency</w:t>
      </w:r>
    </w:p>
    <w:p w:rsidR="00D973B0" w:rsidRPr="003C130C" w:rsidRDefault="00D973B0" w:rsidP="00290F93">
      <w:pPr>
        <w:contextualSpacing/>
        <w:rPr>
          <w:lang w:val="en-US"/>
        </w:rPr>
      </w:pPr>
      <w:r w:rsidRPr="003C130C">
        <w:rPr>
          <w:b/>
          <w:lang w:val="en-US"/>
        </w:rPr>
        <w:t>SIPU</w:t>
      </w:r>
      <w:r w:rsidRPr="003C130C">
        <w:rPr>
          <w:lang w:val="en-US"/>
        </w:rPr>
        <w:tab/>
      </w:r>
      <w:r w:rsidRPr="003C130C">
        <w:rPr>
          <w:lang w:val="en-US"/>
        </w:rPr>
        <w:tab/>
        <w:t>Swedish Institute for Public Administration</w:t>
      </w:r>
    </w:p>
    <w:p w:rsidR="00D973B0" w:rsidRPr="003C130C" w:rsidRDefault="00D973B0" w:rsidP="00290F93">
      <w:pPr>
        <w:contextualSpacing/>
        <w:rPr>
          <w:lang w:val="en-US"/>
        </w:rPr>
      </w:pPr>
      <w:r w:rsidRPr="003C130C">
        <w:rPr>
          <w:b/>
          <w:lang w:val="en-US"/>
        </w:rPr>
        <w:t>TGDV</w:t>
      </w:r>
      <w:r w:rsidRPr="003C130C">
        <w:rPr>
          <w:lang w:val="en-US"/>
        </w:rPr>
        <w:tab/>
      </w:r>
      <w:r w:rsidRPr="003C130C">
        <w:rPr>
          <w:lang w:val="en-US"/>
        </w:rPr>
        <w:tab/>
        <w:t>Technical group for Domestic Violence</w:t>
      </w:r>
    </w:p>
    <w:p w:rsidR="00D973B0" w:rsidRPr="003C130C" w:rsidRDefault="00D973B0" w:rsidP="00290F93">
      <w:pPr>
        <w:contextualSpacing/>
        <w:rPr>
          <w:lang w:val="en-US"/>
        </w:rPr>
      </w:pPr>
      <w:r w:rsidRPr="003C130C">
        <w:rPr>
          <w:b/>
          <w:lang w:val="en-US"/>
        </w:rPr>
        <w:t>TGPM</w:t>
      </w:r>
      <w:r w:rsidRPr="003C130C">
        <w:rPr>
          <w:b/>
          <w:lang w:val="en-US"/>
        </w:rPr>
        <w:tab/>
      </w:r>
      <w:r w:rsidRPr="003C130C">
        <w:rPr>
          <w:lang w:val="en-US"/>
        </w:rPr>
        <w:tab/>
        <w:t>Technical group for Performance Management</w:t>
      </w:r>
    </w:p>
    <w:p w:rsidR="00D973B0" w:rsidRPr="003C130C" w:rsidRDefault="00D973B0" w:rsidP="00290F93">
      <w:pPr>
        <w:contextualSpacing/>
        <w:rPr>
          <w:lang w:val="en-US"/>
        </w:rPr>
      </w:pPr>
      <w:r w:rsidRPr="003C130C">
        <w:rPr>
          <w:b/>
          <w:lang w:val="en-US"/>
        </w:rPr>
        <w:t>TGPY</w:t>
      </w:r>
      <w:r w:rsidRPr="003C130C">
        <w:rPr>
          <w:b/>
          <w:lang w:val="en-US"/>
        </w:rPr>
        <w:tab/>
      </w:r>
      <w:r w:rsidRPr="003C130C">
        <w:rPr>
          <w:lang w:val="en-US"/>
        </w:rPr>
        <w:tab/>
        <w:t>Technical group for Partnership &amp; Youth</w:t>
      </w:r>
    </w:p>
    <w:p w:rsidR="00D973B0" w:rsidRPr="003C130C" w:rsidRDefault="00D973B0" w:rsidP="00290F93">
      <w:pPr>
        <w:contextualSpacing/>
        <w:rPr>
          <w:lang w:val="en-US"/>
        </w:rPr>
      </w:pPr>
      <w:r w:rsidRPr="003C130C">
        <w:rPr>
          <w:b/>
          <w:lang w:val="en-US"/>
        </w:rPr>
        <w:t>ToR</w:t>
      </w:r>
      <w:r w:rsidRPr="003C130C">
        <w:rPr>
          <w:b/>
          <w:lang w:val="en-US"/>
        </w:rPr>
        <w:tab/>
      </w:r>
      <w:r w:rsidRPr="003C130C">
        <w:rPr>
          <w:lang w:val="en-US"/>
        </w:rPr>
        <w:tab/>
        <w:t>Terms of References</w:t>
      </w:r>
    </w:p>
    <w:p w:rsidR="00D973B0" w:rsidRPr="003C130C" w:rsidRDefault="00D973B0" w:rsidP="00290F93">
      <w:pPr>
        <w:contextualSpacing/>
        <w:jc w:val="both"/>
        <w:rPr>
          <w:rFonts w:cs="Times New Roman"/>
          <w:b/>
          <w:bCs/>
          <w:u w:val="single"/>
          <w:lang w:val="en-US"/>
        </w:rPr>
      </w:pPr>
    </w:p>
    <w:p w:rsidR="00D973B0" w:rsidRPr="003C130C" w:rsidRDefault="00D973B0" w:rsidP="00290F93">
      <w:pPr>
        <w:contextualSpacing/>
        <w:rPr>
          <w:lang w:val="en-US"/>
        </w:rPr>
      </w:pPr>
      <w:r w:rsidRPr="003C130C">
        <w:rPr>
          <w:lang w:val="en-US"/>
        </w:rPr>
        <w:br w:type="page"/>
      </w:r>
    </w:p>
    <w:tbl>
      <w:tblPr>
        <w:tblpPr w:leftFromText="180" w:rightFromText="180" w:vertAnchor="text" w:horzAnchor="margin" w:tblpXSpec="center" w:tblpY="693"/>
        <w:tblW w:w="9606"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3510"/>
        <w:gridCol w:w="6096"/>
      </w:tblGrid>
      <w:tr w:rsidR="00D973B0" w:rsidRPr="003C130C" w:rsidTr="00CB16B0">
        <w:trPr>
          <w:trHeight w:val="603"/>
        </w:trPr>
        <w:tc>
          <w:tcPr>
            <w:tcW w:w="3510" w:type="dxa"/>
            <w:tcBorders>
              <w:top w:val="single" w:sz="12" w:space="0" w:color="000000"/>
              <w:bottom w:val="single" w:sz="12" w:space="0" w:color="000000"/>
            </w:tcBorders>
          </w:tcPr>
          <w:p w:rsidR="00D973B0" w:rsidRPr="003C130C" w:rsidRDefault="00D973B0" w:rsidP="00290F93">
            <w:pPr>
              <w:spacing w:before="60" w:after="60" w:line="240" w:lineRule="auto"/>
              <w:contextualSpacing/>
              <w:rPr>
                <w:rFonts w:eastAsia="Times New Roman" w:cs="Times New Roman"/>
                <w:b/>
                <w:bCs/>
                <w:lang w:val="en-US"/>
              </w:rPr>
            </w:pPr>
            <w:r w:rsidRPr="003C130C">
              <w:rPr>
                <w:rFonts w:eastAsia="Times New Roman" w:cs="Times New Roman"/>
                <w:b/>
                <w:bCs/>
                <w:lang w:val="en-US"/>
              </w:rPr>
              <w:t>Project title</w:t>
            </w:r>
          </w:p>
        </w:tc>
        <w:tc>
          <w:tcPr>
            <w:tcW w:w="6096" w:type="dxa"/>
            <w:tcBorders>
              <w:top w:val="single" w:sz="12" w:space="0" w:color="000000"/>
              <w:bottom w:val="single" w:sz="12" w:space="0" w:color="000000"/>
            </w:tcBorders>
          </w:tcPr>
          <w:p w:rsidR="00D973B0" w:rsidRPr="003C130C" w:rsidRDefault="00D973B0" w:rsidP="00290F93">
            <w:pPr>
              <w:spacing w:before="60" w:after="60" w:line="240" w:lineRule="auto"/>
              <w:contextualSpacing/>
              <w:rPr>
                <w:rFonts w:eastAsia="Times New Roman" w:cs="Times New Roman"/>
                <w:bCs/>
                <w:lang w:val="en-US"/>
              </w:rPr>
            </w:pPr>
            <w:r w:rsidRPr="003C130C">
              <w:rPr>
                <w:b/>
                <w:lang w:val="en-US"/>
              </w:rPr>
              <w:t xml:space="preserve">Swedish Support to MoI/ASP on Community Policing </w:t>
            </w:r>
            <w:r w:rsidRPr="003C130C">
              <w:rPr>
                <w:rFonts w:eastAsia="Times New Roman" w:cs="Times New Roman"/>
                <w:bCs/>
                <w:lang w:val="en-US"/>
              </w:rPr>
              <w:t>- Albania  2012-2015</w:t>
            </w:r>
          </w:p>
        </w:tc>
      </w:tr>
      <w:tr w:rsidR="00D973B0" w:rsidRPr="003C130C" w:rsidTr="00CB16B0">
        <w:tc>
          <w:tcPr>
            <w:tcW w:w="3510" w:type="dxa"/>
            <w:tcBorders>
              <w:top w:val="nil"/>
            </w:tcBorders>
          </w:tcPr>
          <w:p w:rsidR="00D973B0" w:rsidRPr="003C130C" w:rsidRDefault="00D973B0" w:rsidP="00290F93">
            <w:pPr>
              <w:spacing w:before="60" w:after="60" w:line="240" w:lineRule="auto"/>
              <w:contextualSpacing/>
              <w:rPr>
                <w:rFonts w:eastAsia="Times New Roman" w:cs="Times New Roman"/>
                <w:b/>
                <w:bCs/>
                <w:lang w:val="en-US"/>
              </w:rPr>
            </w:pPr>
            <w:r w:rsidRPr="003C130C">
              <w:rPr>
                <w:rFonts w:eastAsia="Times New Roman" w:cs="Times New Roman"/>
                <w:b/>
                <w:bCs/>
                <w:lang w:val="en-US"/>
              </w:rPr>
              <w:t>Project No.</w:t>
            </w:r>
          </w:p>
        </w:tc>
        <w:tc>
          <w:tcPr>
            <w:tcW w:w="6096" w:type="dxa"/>
            <w:tcBorders>
              <w:top w:val="nil"/>
            </w:tcBorders>
          </w:tcPr>
          <w:p w:rsidR="00D973B0" w:rsidRPr="003C130C" w:rsidRDefault="00D973B0" w:rsidP="00290F93">
            <w:pPr>
              <w:spacing w:before="60" w:after="60" w:line="240" w:lineRule="auto"/>
              <w:contextualSpacing/>
              <w:rPr>
                <w:rFonts w:eastAsia="Times New Roman" w:cs="Times New Roman"/>
                <w:bCs/>
                <w:lang w:val="en-US"/>
              </w:rPr>
            </w:pPr>
          </w:p>
        </w:tc>
      </w:tr>
      <w:tr w:rsidR="00D973B0" w:rsidRPr="003C130C" w:rsidTr="00CB16B0">
        <w:tc>
          <w:tcPr>
            <w:tcW w:w="3510" w:type="dxa"/>
          </w:tcPr>
          <w:p w:rsidR="00D973B0" w:rsidRPr="003C130C" w:rsidRDefault="00D973B0" w:rsidP="00290F93">
            <w:pPr>
              <w:spacing w:before="60" w:after="60" w:line="240" w:lineRule="auto"/>
              <w:contextualSpacing/>
              <w:rPr>
                <w:rFonts w:eastAsia="Times New Roman" w:cs="Times New Roman"/>
                <w:b/>
                <w:bCs/>
                <w:lang w:val="en-US"/>
              </w:rPr>
            </w:pPr>
            <w:r w:rsidRPr="003C130C">
              <w:rPr>
                <w:rFonts w:eastAsia="Times New Roman" w:cs="Times New Roman"/>
                <w:b/>
                <w:bCs/>
                <w:lang w:val="en-US"/>
              </w:rPr>
              <w:t xml:space="preserve">Country </w:t>
            </w:r>
          </w:p>
        </w:tc>
        <w:tc>
          <w:tcPr>
            <w:tcW w:w="6096" w:type="dxa"/>
          </w:tcPr>
          <w:p w:rsidR="00D973B0" w:rsidRPr="003C130C" w:rsidRDefault="00D973B0" w:rsidP="00290F93">
            <w:pPr>
              <w:spacing w:before="60" w:after="60" w:line="240" w:lineRule="auto"/>
              <w:contextualSpacing/>
              <w:rPr>
                <w:rFonts w:eastAsia="Times New Roman" w:cs="Times New Roman"/>
                <w:bCs/>
                <w:lang w:val="en-US"/>
              </w:rPr>
            </w:pPr>
            <w:r w:rsidRPr="003C130C">
              <w:rPr>
                <w:rFonts w:eastAsia="Times New Roman" w:cs="Times New Roman"/>
                <w:bCs/>
                <w:lang w:val="en-US"/>
              </w:rPr>
              <w:t>Albania</w:t>
            </w:r>
          </w:p>
        </w:tc>
      </w:tr>
      <w:tr w:rsidR="00D973B0" w:rsidRPr="003C130C" w:rsidTr="00CB16B0">
        <w:tc>
          <w:tcPr>
            <w:tcW w:w="3510" w:type="dxa"/>
          </w:tcPr>
          <w:p w:rsidR="00D973B0" w:rsidRPr="003C130C" w:rsidRDefault="00D973B0" w:rsidP="00290F93">
            <w:pPr>
              <w:spacing w:before="60" w:after="60" w:line="240" w:lineRule="auto"/>
              <w:contextualSpacing/>
              <w:rPr>
                <w:rFonts w:eastAsia="Times New Roman" w:cs="Times New Roman"/>
                <w:b/>
                <w:bCs/>
                <w:lang w:val="en-US"/>
              </w:rPr>
            </w:pPr>
            <w:r w:rsidRPr="003C130C">
              <w:rPr>
                <w:rFonts w:eastAsia="Times New Roman" w:cs="Times New Roman"/>
                <w:b/>
                <w:bCs/>
                <w:lang w:val="en-US"/>
              </w:rPr>
              <w:t>Funding Agency</w:t>
            </w:r>
          </w:p>
        </w:tc>
        <w:tc>
          <w:tcPr>
            <w:tcW w:w="6096" w:type="dxa"/>
          </w:tcPr>
          <w:p w:rsidR="00D973B0" w:rsidRPr="003C130C" w:rsidRDefault="00D973B0" w:rsidP="00290F93">
            <w:pPr>
              <w:spacing w:before="60" w:after="60" w:line="240" w:lineRule="auto"/>
              <w:contextualSpacing/>
              <w:rPr>
                <w:rFonts w:eastAsia="Times New Roman" w:cs="Times New Roman"/>
                <w:bCs/>
                <w:lang w:val="en-US"/>
              </w:rPr>
            </w:pPr>
            <w:r w:rsidRPr="003C130C">
              <w:rPr>
                <w:rFonts w:eastAsia="Times New Roman" w:cs="Times New Roman"/>
                <w:bCs/>
                <w:lang w:val="en-US"/>
              </w:rPr>
              <w:t>Swedish International Development Cooperation Agency</w:t>
            </w:r>
          </w:p>
        </w:tc>
      </w:tr>
      <w:tr w:rsidR="00D973B0" w:rsidRPr="003C130C" w:rsidTr="00CB16B0">
        <w:tc>
          <w:tcPr>
            <w:tcW w:w="3510" w:type="dxa"/>
          </w:tcPr>
          <w:p w:rsidR="00D973B0" w:rsidRPr="003C130C" w:rsidRDefault="00D973B0" w:rsidP="00290F93">
            <w:pPr>
              <w:spacing w:before="60" w:after="60" w:line="240" w:lineRule="auto"/>
              <w:contextualSpacing/>
              <w:rPr>
                <w:rFonts w:eastAsia="Times New Roman" w:cs="Times New Roman"/>
                <w:b/>
                <w:bCs/>
                <w:lang w:val="en-US"/>
              </w:rPr>
            </w:pPr>
            <w:r w:rsidRPr="003C130C">
              <w:rPr>
                <w:rFonts w:eastAsia="Times New Roman" w:cs="Times New Roman"/>
                <w:b/>
                <w:bCs/>
                <w:lang w:val="en-US"/>
              </w:rPr>
              <w:t>Implemented by</w:t>
            </w:r>
          </w:p>
        </w:tc>
        <w:tc>
          <w:tcPr>
            <w:tcW w:w="6096" w:type="dxa"/>
          </w:tcPr>
          <w:p w:rsidR="00D973B0" w:rsidRPr="003C130C" w:rsidRDefault="00D973B0" w:rsidP="00290F93">
            <w:pPr>
              <w:spacing w:before="60" w:after="60" w:line="240" w:lineRule="auto"/>
              <w:contextualSpacing/>
              <w:rPr>
                <w:rFonts w:eastAsia="Times New Roman" w:cs="Times New Roman"/>
                <w:bCs/>
                <w:lang w:val="en-US"/>
              </w:rPr>
            </w:pPr>
            <w:r w:rsidRPr="003C130C">
              <w:rPr>
                <w:rFonts w:eastAsia="Times New Roman" w:cs="Times New Roman"/>
                <w:bCs/>
                <w:lang w:val="en-US"/>
              </w:rPr>
              <w:t>FCG SIPU International AB</w:t>
            </w:r>
          </w:p>
        </w:tc>
      </w:tr>
      <w:tr w:rsidR="00D973B0" w:rsidRPr="003C130C" w:rsidTr="00CB16B0">
        <w:tc>
          <w:tcPr>
            <w:tcW w:w="3510" w:type="dxa"/>
          </w:tcPr>
          <w:p w:rsidR="00D973B0" w:rsidRPr="003C130C" w:rsidRDefault="00D973B0" w:rsidP="00290F93">
            <w:pPr>
              <w:spacing w:before="60" w:after="60" w:line="240" w:lineRule="auto"/>
              <w:contextualSpacing/>
              <w:rPr>
                <w:rFonts w:eastAsia="Times New Roman" w:cs="Times New Roman"/>
                <w:b/>
                <w:bCs/>
                <w:lang w:val="en-US"/>
              </w:rPr>
            </w:pPr>
            <w:r w:rsidRPr="003C130C">
              <w:rPr>
                <w:rFonts w:eastAsia="Times New Roman" w:cs="Times New Roman"/>
                <w:b/>
                <w:bCs/>
                <w:lang w:val="en-US"/>
              </w:rPr>
              <w:t>Address</w:t>
            </w:r>
          </w:p>
          <w:p w:rsidR="00D973B0" w:rsidRPr="003C130C" w:rsidRDefault="00D973B0" w:rsidP="00290F93">
            <w:pPr>
              <w:spacing w:before="60" w:after="60" w:line="240" w:lineRule="auto"/>
              <w:contextualSpacing/>
              <w:rPr>
                <w:rFonts w:eastAsia="Times New Roman" w:cs="Times New Roman"/>
                <w:b/>
                <w:bCs/>
                <w:lang w:val="en-US"/>
              </w:rPr>
            </w:pPr>
          </w:p>
        </w:tc>
        <w:tc>
          <w:tcPr>
            <w:tcW w:w="6096" w:type="dxa"/>
          </w:tcPr>
          <w:p w:rsidR="00D973B0" w:rsidRPr="003C130C" w:rsidRDefault="00D973B0" w:rsidP="00290F93">
            <w:pPr>
              <w:spacing w:before="60" w:after="60" w:line="240" w:lineRule="auto"/>
              <w:contextualSpacing/>
              <w:rPr>
                <w:rFonts w:eastAsia="Times New Roman" w:cs="Times New Roman"/>
                <w:bCs/>
                <w:lang w:val="en-US"/>
              </w:rPr>
            </w:pPr>
            <w:r w:rsidRPr="003C130C">
              <w:rPr>
                <w:rFonts w:eastAsia="Times New Roman" w:cs="Times New Roman"/>
                <w:bCs/>
                <w:lang w:val="en-US"/>
              </w:rPr>
              <w:t>Postal address: PO Box 45113</w:t>
            </w:r>
          </w:p>
          <w:p w:rsidR="00D973B0" w:rsidRPr="003C130C" w:rsidRDefault="00D973B0" w:rsidP="00290F93">
            <w:pPr>
              <w:spacing w:before="60" w:after="60" w:line="240" w:lineRule="auto"/>
              <w:contextualSpacing/>
              <w:rPr>
                <w:rFonts w:eastAsia="Times New Roman" w:cs="Times New Roman"/>
                <w:bCs/>
                <w:lang w:val="en-US"/>
              </w:rPr>
            </w:pPr>
            <w:r w:rsidRPr="003C130C">
              <w:rPr>
                <w:rFonts w:eastAsia="Times New Roman" w:cs="Times New Roman"/>
                <w:bCs/>
                <w:lang w:val="en-US"/>
              </w:rPr>
              <w:t>SE-10430 Stockholm, SWEDEN</w:t>
            </w:r>
          </w:p>
          <w:p w:rsidR="00D973B0" w:rsidRPr="003C130C" w:rsidRDefault="00D973B0" w:rsidP="00290F93">
            <w:pPr>
              <w:spacing w:before="60" w:after="60" w:line="240" w:lineRule="auto"/>
              <w:contextualSpacing/>
              <w:rPr>
                <w:rFonts w:eastAsia="Times New Roman" w:cs="Times New Roman"/>
                <w:bCs/>
                <w:lang w:val="en-US"/>
              </w:rPr>
            </w:pPr>
            <w:r w:rsidRPr="003C130C">
              <w:rPr>
                <w:rFonts w:eastAsia="Times New Roman" w:cs="Times New Roman"/>
                <w:bCs/>
                <w:lang w:val="en-US"/>
              </w:rPr>
              <w:t xml:space="preserve">Visiting address: Dalagatan 7 </w:t>
            </w:r>
          </w:p>
        </w:tc>
      </w:tr>
      <w:tr w:rsidR="00D973B0" w:rsidRPr="003C130C" w:rsidTr="00CB16B0">
        <w:tc>
          <w:tcPr>
            <w:tcW w:w="3510" w:type="dxa"/>
          </w:tcPr>
          <w:p w:rsidR="00D973B0" w:rsidRPr="003C130C" w:rsidRDefault="00D973B0" w:rsidP="00290F93">
            <w:pPr>
              <w:spacing w:before="60" w:after="60" w:line="240" w:lineRule="auto"/>
              <w:contextualSpacing/>
              <w:rPr>
                <w:rFonts w:eastAsia="Times New Roman" w:cs="Times New Roman"/>
                <w:b/>
                <w:bCs/>
                <w:lang w:val="en-US"/>
              </w:rPr>
            </w:pPr>
            <w:r w:rsidRPr="003C130C">
              <w:rPr>
                <w:rFonts w:eastAsia="Times New Roman" w:cs="Times New Roman"/>
                <w:b/>
                <w:bCs/>
                <w:lang w:val="en-US"/>
              </w:rPr>
              <w:t>Tel Number</w:t>
            </w:r>
          </w:p>
        </w:tc>
        <w:tc>
          <w:tcPr>
            <w:tcW w:w="6096" w:type="dxa"/>
          </w:tcPr>
          <w:p w:rsidR="00D973B0" w:rsidRPr="003C130C" w:rsidRDefault="00D973B0" w:rsidP="00290F93">
            <w:pPr>
              <w:spacing w:before="60" w:after="60" w:line="240" w:lineRule="auto"/>
              <w:contextualSpacing/>
              <w:rPr>
                <w:rFonts w:eastAsia="Times New Roman" w:cs="Times New Roman"/>
                <w:bCs/>
                <w:lang w:val="en-US"/>
              </w:rPr>
            </w:pPr>
            <w:r w:rsidRPr="003C130C">
              <w:rPr>
                <w:rFonts w:eastAsia="Times New Roman" w:cs="Times New Roman"/>
                <w:bCs/>
                <w:lang w:val="en-US"/>
              </w:rPr>
              <w:t>+46 8 698 06 00</w:t>
            </w:r>
          </w:p>
        </w:tc>
      </w:tr>
      <w:tr w:rsidR="00D973B0" w:rsidRPr="003C130C" w:rsidTr="00CB16B0">
        <w:tc>
          <w:tcPr>
            <w:tcW w:w="3510" w:type="dxa"/>
          </w:tcPr>
          <w:p w:rsidR="00D973B0" w:rsidRPr="003C130C" w:rsidRDefault="00D973B0" w:rsidP="00290F93">
            <w:pPr>
              <w:spacing w:before="60" w:after="60" w:line="240" w:lineRule="auto"/>
              <w:contextualSpacing/>
              <w:rPr>
                <w:rFonts w:eastAsia="Times New Roman" w:cs="Times New Roman"/>
                <w:b/>
                <w:bCs/>
                <w:lang w:val="en-US"/>
              </w:rPr>
            </w:pPr>
            <w:r w:rsidRPr="003C130C">
              <w:rPr>
                <w:rFonts w:eastAsia="Times New Roman" w:cs="Times New Roman"/>
                <w:b/>
                <w:bCs/>
                <w:lang w:val="en-US"/>
              </w:rPr>
              <w:t>Contact person</w:t>
            </w:r>
          </w:p>
        </w:tc>
        <w:tc>
          <w:tcPr>
            <w:tcW w:w="6096" w:type="dxa"/>
          </w:tcPr>
          <w:p w:rsidR="00D973B0" w:rsidRPr="003C130C" w:rsidRDefault="00D973B0" w:rsidP="00290F93">
            <w:pPr>
              <w:spacing w:before="60" w:after="60" w:line="240" w:lineRule="auto"/>
              <w:contextualSpacing/>
              <w:rPr>
                <w:rFonts w:eastAsia="Times New Roman" w:cs="Times New Roman"/>
                <w:bCs/>
                <w:lang w:val="en-US"/>
              </w:rPr>
            </w:pPr>
            <w:r w:rsidRPr="003C130C">
              <w:rPr>
                <w:rFonts w:eastAsia="Times New Roman" w:cs="Times New Roman"/>
                <w:bCs/>
                <w:lang w:val="en-US"/>
              </w:rPr>
              <w:t>Mr. Pontus Förberg, Project Director SIPU</w:t>
            </w:r>
          </w:p>
        </w:tc>
      </w:tr>
      <w:tr w:rsidR="00D973B0" w:rsidRPr="003C130C" w:rsidTr="00CB16B0">
        <w:tc>
          <w:tcPr>
            <w:tcW w:w="3510" w:type="dxa"/>
          </w:tcPr>
          <w:p w:rsidR="00D973B0" w:rsidRPr="003C130C" w:rsidRDefault="00D973B0" w:rsidP="00290F93">
            <w:pPr>
              <w:spacing w:before="60" w:after="60" w:line="240" w:lineRule="auto"/>
              <w:contextualSpacing/>
              <w:rPr>
                <w:rFonts w:eastAsia="Times New Roman" w:cs="Times New Roman"/>
                <w:b/>
                <w:bCs/>
                <w:lang w:val="en-US"/>
              </w:rPr>
            </w:pPr>
            <w:r w:rsidRPr="003C130C">
              <w:rPr>
                <w:rFonts w:eastAsia="Times New Roman" w:cs="Times New Roman"/>
                <w:b/>
                <w:bCs/>
                <w:lang w:val="en-US"/>
              </w:rPr>
              <w:t>E-mail</w:t>
            </w:r>
          </w:p>
        </w:tc>
        <w:tc>
          <w:tcPr>
            <w:tcW w:w="6096" w:type="dxa"/>
          </w:tcPr>
          <w:p w:rsidR="00D973B0" w:rsidRPr="003C130C" w:rsidRDefault="005721D4" w:rsidP="00290F93">
            <w:pPr>
              <w:spacing w:before="60" w:after="60" w:line="240" w:lineRule="auto"/>
              <w:contextualSpacing/>
              <w:rPr>
                <w:rFonts w:eastAsia="Times New Roman" w:cs="Times New Roman"/>
                <w:bCs/>
                <w:lang w:val="en-US"/>
              </w:rPr>
            </w:pPr>
            <w:hyperlink r:id="rId12" w:history="1">
              <w:r w:rsidR="00D973B0" w:rsidRPr="003C130C">
                <w:rPr>
                  <w:rFonts w:eastAsia="Times New Roman"/>
                  <w:bCs/>
                  <w:lang w:val="en-US"/>
                </w:rPr>
                <w:t>pontus.forberg@sipuinternational.se</w:t>
              </w:r>
            </w:hyperlink>
          </w:p>
        </w:tc>
      </w:tr>
      <w:tr w:rsidR="00D973B0" w:rsidRPr="003C130C" w:rsidTr="00CB16B0">
        <w:tc>
          <w:tcPr>
            <w:tcW w:w="3510" w:type="dxa"/>
          </w:tcPr>
          <w:p w:rsidR="00D973B0" w:rsidRPr="003C130C" w:rsidRDefault="00D973B0" w:rsidP="00290F93">
            <w:pPr>
              <w:spacing w:before="60" w:after="60" w:line="240" w:lineRule="auto"/>
              <w:contextualSpacing/>
              <w:rPr>
                <w:rFonts w:eastAsia="Times New Roman" w:cs="Times New Roman"/>
                <w:b/>
                <w:bCs/>
                <w:lang w:val="en-US"/>
              </w:rPr>
            </w:pPr>
            <w:r w:rsidRPr="003C130C">
              <w:rPr>
                <w:rFonts w:eastAsia="Times New Roman" w:cs="Times New Roman"/>
                <w:b/>
                <w:bCs/>
                <w:lang w:val="en-US"/>
              </w:rPr>
              <w:t>Date of report</w:t>
            </w:r>
          </w:p>
        </w:tc>
        <w:tc>
          <w:tcPr>
            <w:tcW w:w="6096" w:type="dxa"/>
          </w:tcPr>
          <w:p w:rsidR="00D973B0" w:rsidRPr="003C130C" w:rsidRDefault="00D973B0" w:rsidP="00290F93">
            <w:pPr>
              <w:spacing w:before="60" w:after="60" w:line="240" w:lineRule="auto"/>
              <w:contextualSpacing/>
              <w:rPr>
                <w:rFonts w:eastAsia="Times New Roman" w:cs="Times New Roman"/>
                <w:bCs/>
                <w:lang w:val="en-US"/>
              </w:rPr>
            </w:pPr>
            <w:r w:rsidRPr="003C130C">
              <w:rPr>
                <w:rFonts w:eastAsia="Times New Roman" w:cs="Times New Roman"/>
                <w:bCs/>
                <w:lang w:val="en-US"/>
              </w:rPr>
              <w:t>30 September 2015</w:t>
            </w:r>
          </w:p>
        </w:tc>
      </w:tr>
      <w:tr w:rsidR="00D973B0" w:rsidRPr="003C130C" w:rsidTr="00CB16B0">
        <w:tc>
          <w:tcPr>
            <w:tcW w:w="3510" w:type="dxa"/>
          </w:tcPr>
          <w:p w:rsidR="00D973B0" w:rsidRPr="003C130C" w:rsidRDefault="00D973B0" w:rsidP="00290F93">
            <w:pPr>
              <w:spacing w:before="60" w:after="60" w:line="240" w:lineRule="auto"/>
              <w:contextualSpacing/>
              <w:rPr>
                <w:rFonts w:eastAsia="Times New Roman" w:cs="Times New Roman"/>
                <w:b/>
                <w:bCs/>
                <w:lang w:val="en-US"/>
              </w:rPr>
            </w:pPr>
            <w:r w:rsidRPr="003C130C">
              <w:rPr>
                <w:rFonts w:eastAsia="Times New Roman" w:cs="Times New Roman"/>
                <w:b/>
                <w:bCs/>
                <w:lang w:val="en-US"/>
              </w:rPr>
              <w:t xml:space="preserve">Reporting period </w:t>
            </w:r>
          </w:p>
        </w:tc>
        <w:tc>
          <w:tcPr>
            <w:tcW w:w="6096" w:type="dxa"/>
          </w:tcPr>
          <w:p w:rsidR="00D973B0" w:rsidRPr="003C130C" w:rsidRDefault="00D973B0" w:rsidP="00290F93">
            <w:pPr>
              <w:spacing w:before="60" w:after="60" w:line="240" w:lineRule="auto"/>
              <w:contextualSpacing/>
              <w:rPr>
                <w:rFonts w:eastAsia="Times New Roman" w:cs="Times New Roman"/>
                <w:bCs/>
                <w:lang w:val="en-US"/>
              </w:rPr>
            </w:pPr>
            <w:r w:rsidRPr="003C130C">
              <w:rPr>
                <w:rFonts w:eastAsia="Times New Roman" w:cs="Times New Roman"/>
                <w:bCs/>
                <w:lang w:val="en-US"/>
              </w:rPr>
              <w:t>6 March 2012 – 30 September 2015</w:t>
            </w:r>
          </w:p>
        </w:tc>
      </w:tr>
      <w:tr w:rsidR="00D973B0" w:rsidRPr="003C130C" w:rsidTr="00CB16B0">
        <w:tc>
          <w:tcPr>
            <w:tcW w:w="3510" w:type="dxa"/>
          </w:tcPr>
          <w:p w:rsidR="00D973B0" w:rsidRPr="003C130C" w:rsidRDefault="00D973B0" w:rsidP="00290F93">
            <w:pPr>
              <w:spacing w:before="60" w:after="60" w:line="240" w:lineRule="auto"/>
              <w:contextualSpacing/>
              <w:rPr>
                <w:rFonts w:eastAsia="Times New Roman" w:cs="Times New Roman"/>
                <w:b/>
                <w:bCs/>
                <w:lang w:val="en-US"/>
              </w:rPr>
            </w:pPr>
            <w:r w:rsidRPr="003C130C">
              <w:rPr>
                <w:rFonts w:eastAsia="Times New Roman" w:cs="Times New Roman"/>
                <w:b/>
                <w:bCs/>
                <w:lang w:val="en-US"/>
              </w:rPr>
              <w:t>Co-Chair of Project Steering Committee</w:t>
            </w:r>
          </w:p>
        </w:tc>
        <w:tc>
          <w:tcPr>
            <w:tcW w:w="6096" w:type="dxa"/>
          </w:tcPr>
          <w:p w:rsidR="00D973B0" w:rsidRPr="003C130C" w:rsidRDefault="00D973B0" w:rsidP="00646EFB">
            <w:pPr>
              <w:spacing w:before="60" w:after="60" w:line="240" w:lineRule="auto"/>
              <w:contextualSpacing/>
              <w:rPr>
                <w:rFonts w:eastAsia="Times New Roman" w:cs="Times New Roman"/>
                <w:bCs/>
                <w:lang w:val="en-US"/>
              </w:rPr>
            </w:pPr>
            <w:r w:rsidRPr="003C130C">
              <w:rPr>
                <w:rFonts w:eastAsia="Times New Roman" w:cs="Times New Roman"/>
                <w:bCs/>
                <w:lang w:val="en-US"/>
              </w:rPr>
              <w:t xml:space="preserve">Mr. Ilirjan Mustafaraj Vice minister, Ministry of </w:t>
            </w:r>
            <w:r w:rsidR="00646EFB" w:rsidRPr="003C130C">
              <w:rPr>
                <w:rFonts w:eastAsia="Times New Roman" w:cs="Times New Roman"/>
                <w:bCs/>
                <w:lang w:val="en-US"/>
              </w:rPr>
              <w:t>I</w:t>
            </w:r>
            <w:r w:rsidRPr="003C130C">
              <w:rPr>
                <w:rFonts w:eastAsia="Times New Roman" w:cs="Times New Roman"/>
                <w:bCs/>
                <w:lang w:val="en-US"/>
              </w:rPr>
              <w:t xml:space="preserve">nternal affairs </w:t>
            </w:r>
          </w:p>
        </w:tc>
      </w:tr>
      <w:tr w:rsidR="00D973B0" w:rsidRPr="003C130C" w:rsidTr="00CB16B0">
        <w:tc>
          <w:tcPr>
            <w:tcW w:w="3510" w:type="dxa"/>
          </w:tcPr>
          <w:p w:rsidR="00D973B0" w:rsidRPr="003C130C" w:rsidRDefault="00D973B0" w:rsidP="00290F93">
            <w:pPr>
              <w:spacing w:before="60" w:after="60" w:line="240" w:lineRule="auto"/>
              <w:contextualSpacing/>
              <w:rPr>
                <w:rFonts w:eastAsia="Times New Roman" w:cs="Times New Roman"/>
                <w:b/>
                <w:bCs/>
                <w:lang w:val="en-US"/>
              </w:rPr>
            </w:pPr>
            <w:r w:rsidRPr="003C130C">
              <w:rPr>
                <w:rFonts w:eastAsia="Times New Roman" w:cs="Times New Roman"/>
                <w:b/>
                <w:bCs/>
                <w:lang w:val="en-US"/>
              </w:rPr>
              <w:t>SIPU Project Team Members</w:t>
            </w:r>
          </w:p>
        </w:tc>
        <w:tc>
          <w:tcPr>
            <w:tcW w:w="6096" w:type="dxa"/>
          </w:tcPr>
          <w:p w:rsidR="00D973B0" w:rsidRPr="003C130C" w:rsidRDefault="00D973B0" w:rsidP="00290F93">
            <w:pPr>
              <w:spacing w:before="60" w:after="60" w:line="240" w:lineRule="auto"/>
              <w:contextualSpacing/>
              <w:rPr>
                <w:rFonts w:eastAsia="Times New Roman" w:cs="Times New Roman"/>
                <w:bCs/>
                <w:lang w:val="en-US"/>
              </w:rPr>
            </w:pPr>
            <w:r w:rsidRPr="003C130C">
              <w:rPr>
                <w:rFonts w:eastAsia="Times New Roman" w:cs="Times New Roman"/>
                <w:bCs/>
                <w:lang w:val="en-US"/>
              </w:rPr>
              <w:t>Mr. Robert Korkuti – Team Leader</w:t>
            </w:r>
          </w:p>
          <w:p w:rsidR="00D973B0" w:rsidRPr="003C130C" w:rsidRDefault="00D973B0" w:rsidP="00290F93">
            <w:pPr>
              <w:spacing w:before="60" w:after="60" w:line="240" w:lineRule="auto"/>
              <w:contextualSpacing/>
              <w:rPr>
                <w:rFonts w:eastAsia="Times New Roman" w:cs="Times New Roman"/>
                <w:bCs/>
                <w:lang w:val="en-US"/>
              </w:rPr>
            </w:pPr>
            <w:r w:rsidRPr="003C130C">
              <w:rPr>
                <w:rFonts w:eastAsia="Times New Roman" w:cs="Times New Roman"/>
                <w:bCs/>
                <w:lang w:val="en-US"/>
              </w:rPr>
              <w:t>Mr. Kjell Elefalk –Performance management expert – part time</w:t>
            </w:r>
          </w:p>
          <w:p w:rsidR="00D973B0" w:rsidRPr="003C130C" w:rsidRDefault="00D973B0" w:rsidP="00290F93">
            <w:pPr>
              <w:spacing w:before="60" w:after="60" w:line="240" w:lineRule="auto"/>
              <w:contextualSpacing/>
              <w:rPr>
                <w:rFonts w:eastAsia="Times New Roman" w:cs="Times New Roman"/>
                <w:bCs/>
                <w:lang w:val="en-US"/>
              </w:rPr>
            </w:pPr>
            <w:r w:rsidRPr="003C130C">
              <w:rPr>
                <w:rFonts w:eastAsia="Times New Roman" w:cs="Times New Roman"/>
                <w:bCs/>
                <w:lang w:val="en-US"/>
              </w:rPr>
              <w:t>Mr. Zhani Shapo replacement of national performance management expert</w:t>
            </w:r>
            <w:r w:rsidR="00BD10E1" w:rsidRPr="003C130C">
              <w:rPr>
                <w:rFonts w:eastAsia="Times New Roman" w:cs="Times New Roman"/>
                <w:bCs/>
                <w:lang w:val="en-US"/>
              </w:rPr>
              <w:t xml:space="preserve"> – part time</w:t>
            </w:r>
          </w:p>
          <w:p w:rsidR="00D973B0" w:rsidRPr="003C130C" w:rsidRDefault="00D973B0" w:rsidP="00290F93">
            <w:pPr>
              <w:spacing w:before="60" w:after="60" w:line="240" w:lineRule="auto"/>
              <w:contextualSpacing/>
              <w:rPr>
                <w:rFonts w:eastAsia="Times New Roman" w:cs="Times New Roman"/>
                <w:bCs/>
                <w:lang w:val="en-US"/>
              </w:rPr>
            </w:pPr>
            <w:r w:rsidRPr="003C130C">
              <w:rPr>
                <w:rFonts w:eastAsia="Times New Roman" w:cs="Times New Roman"/>
                <w:bCs/>
                <w:lang w:val="en-US"/>
              </w:rPr>
              <w:t>Mrs Miranda Fishka Small Grants Scheme monitoring expert</w:t>
            </w:r>
            <w:r w:rsidR="00BD10E1" w:rsidRPr="003C130C">
              <w:rPr>
                <w:rFonts w:eastAsia="Times New Roman" w:cs="Times New Roman"/>
                <w:bCs/>
                <w:lang w:val="en-US"/>
              </w:rPr>
              <w:t xml:space="preserve"> – part time</w:t>
            </w:r>
          </w:p>
          <w:p w:rsidR="00D973B0" w:rsidRPr="003C130C" w:rsidRDefault="00D973B0" w:rsidP="00290F93">
            <w:pPr>
              <w:spacing w:before="60" w:after="60" w:line="240" w:lineRule="auto"/>
              <w:contextualSpacing/>
              <w:rPr>
                <w:rFonts w:eastAsia="Times New Roman" w:cs="Times New Roman"/>
                <w:bCs/>
                <w:lang w:val="en-US"/>
              </w:rPr>
            </w:pPr>
            <w:r w:rsidRPr="003C130C">
              <w:rPr>
                <w:rFonts w:eastAsia="Times New Roman" w:cs="Times New Roman"/>
                <w:bCs/>
                <w:lang w:val="en-US"/>
              </w:rPr>
              <w:t xml:space="preserve">Mr Arian Braha  Project coordinator for 3 component areas </w:t>
            </w:r>
          </w:p>
          <w:p w:rsidR="00D973B0" w:rsidRPr="003C130C" w:rsidRDefault="00D973B0" w:rsidP="00290F93">
            <w:pPr>
              <w:spacing w:before="60" w:after="60" w:line="240" w:lineRule="auto"/>
              <w:contextualSpacing/>
              <w:rPr>
                <w:rFonts w:eastAsia="Times New Roman" w:cs="Times New Roman"/>
                <w:bCs/>
                <w:lang w:val="en-US"/>
              </w:rPr>
            </w:pPr>
            <w:r w:rsidRPr="003C130C">
              <w:rPr>
                <w:rFonts w:eastAsia="Times New Roman" w:cs="Times New Roman"/>
                <w:bCs/>
                <w:lang w:val="en-US"/>
              </w:rPr>
              <w:t>Mrs Jolanda Gugaj project officer</w:t>
            </w:r>
            <w:r w:rsidR="00BD10E1" w:rsidRPr="003C130C">
              <w:rPr>
                <w:rFonts w:eastAsia="Times New Roman" w:cs="Times New Roman"/>
                <w:bCs/>
                <w:lang w:val="en-US"/>
              </w:rPr>
              <w:t xml:space="preserve">, </w:t>
            </w:r>
            <w:r w:rsidRPr="003C130C">
              <w:rPr>
                <w:rFonts w:eastAsia="Times New Roman" w:cs="Times New Roman"/>
                <w:bCs/>
                <w:lang w:val="en-US"/>
              </w:rPr>
              <w:t xml:space="preserve">Junior expert </w:t>
            </w:r>
          </w:p>
        </w:tc>
      </w:tr>
      <w:tr w:rsidR="00D973B0" w:rsidRPr="003C130C" w:rsidTr="00CB16B0">
        <w:tc>
          <w:tcPr>
            <w:tcW w:w="3510" w:type="dxa"/>
            <w:tcBorders>
              <w:bottom w:val="single" w:sz="12" w:space="0" w:color="000000"/>
            </w:tcBorders>
          </w:tcPr>
          <w:p w:rsidR="00D973B0" w:rsidRPr="003C130C" w:rsidRDefault="00BD10E1" w:rsidP="00290F93">
            <w:pPr>
              <w:spacing w:before="60" w:after="60" w:line="240" w:lineRule="auto"/>
              <w:contextualSpacing/>
              <w:rPr>
                <w:rFonts w:eastAsia="Times New Roman" w:cs="Times New Roman"/>
                <w:b/>
                <w:bCs/>
                <w:lang w:val="en-US"/>
              </w:rPr>
            </w:pPr>
            <w:r w:rsidRPr="003C130C">
              <w:rPr>
                <w:rFonts w:eastAsia="Times New Roman" w:cs="Times New Roman"/>
                <w:b/>
                <w:bCs/>
                <w:lang w:val="en-US"/>
              </w:rPr>
              <w:t xml:space="preserve">SACP </w:t>
            </w:r>
            <w:r w:rsidR="00D973B0" w:rsidRPr="003C130C">
              <w:rPr>
                <w:rFonts w:eastAsia="Times New Roman" w:cs="Times New Roman"/>
                <w:b/>
                <w:bCs/>
                <w:lang w:val="en-US"/>
              </w:rPr>
              <w:t>Contacts</w:t>
            </w:r>
          </w:p>
        </w:tc>
        <w:tc>
          <w:tcPr>
            <w:tcW w:w="6096" w:type="dxa"/>
            <w:tcBorders>
              <w:bottom w:val="single" w:sz="12" w:space="0" w:color="000000"/>
            </w:tcBorders>
          </w:tcPr>
          <w:p w:rsidR="00D973B0" w:rsidRPr="003C130C" w:rsidRDefault="00603401" w:rsidP="00290F93">
            <w:pPr>
              <w:spacing w:before="60" w:after="60" w:line="240" w:lineRule="auto"/>
              <w:contextualSpacing/>
              <w:rPr>
                <w:rFonts w:eastAsia="Times New Roman" w:cs="Times New Roman"/>
                <w:bCs/>
                <w:lang w:val="sv-SE"/>
              </w:rPr>
            </w:pPr>
            <w:r w:rsidRPr="003C130C">
              <w:rPr>
                <w:rFonts w:eastAsia="Times New Roman" w:cs="Times New Roman"/>
                <w:bCs/>
                <w:lang w:val="sv-SE"/>
              </w:rPr>
              <w:t>Address; Blv “Gjergj Fishta” Rr. Fadil Rada, P. Gener 2, Ap. 6/b Tirana, AlbaniaTel + 355 44 511 340, Mobile + 355 696082720</w:t>
            </w:r>
          </w:p>
          <w:p w:rsidR="00D973B0" w:rsidRPr="003C130C" w:rsidRDefault="00BD10E1" w:rsidP="00290F93">
            <w:pPr>
              <w:spacing w:before="60" w:after="60" w:line="240" w:lineRule="auto"/>
              <w:contextualSpacing/>
              <w:rPr>
                <w:rFonts w:eastAsia="Times New Roman" w:cs="Times New Roman"/>
                <w:bCs/>
                <w:lang w:val="en-US"/>
              </w:rPr>
            </w:pPr>
            <w:r w:rsidRPr="003C130C">
              <w:rPr>
                <w:rFonts w:eastAsia="Times New Roman" w:cs="Times New Roman"/>
                <w:bCs/>
                <w:lang w:val="en-US"/>
              </w:rPr>
              <w:t>M</w:t>
            </w:r>
            <w:r w:rsidR="00D973B0" w:rsidRPr="003C130C">
              <w:rPr>
                <w:rFonts w:eastAsia="Times New Roman" w:cs="Times New Roman"/>
                <w:bCs/>
                <w:lang w:val="en-US"/>
              </w:rPr>
              <w:t xml:space="preserve">ail: </w:t>
            </w:r>
            <w:r w:rsidRPr="003C130C">
              <w:rPr>
                <w:rFonts w:eastAsia="Times New Roman" w:cs="Times New Roman"/>
                <w:bCs/>
                <w:lang w:val="en-US"/>
              </w:rPr>
              <w:t>info</w:t>
            </w:r>
            <w:r w:rsidR="00D973B0" w:rsidRPr="003C130C">
              <w:rPr>
                <w:rFonts w:eastAsia="Times New Roman" w:cs="Times New Roman"/>
                <w:bCs/>
                <w:lang w:val="en-US"/>
              </w:rPr>
              <w:t xml:space="preserve">@cp-project.al </w:t>
            </w:r>
          </w:p>
          <w:p w:rsidR="00D973B0" w:rsidRPr="003C130C" w:rsidRDefault="00D973B0" w:rsidP="00290F93">
            <w:pPr>
              <w:spacing w:before="60" w:after="60" w:line="240" w:lineRule="auto"/>
              <w:contextualSpacing/>
              <w:rPr>
                <w:rFonts w:eastAsia="Times New Roman" w:cs="Times New Roman"/>
                <w:bCs/>
                <w:lang w:val="en-US"/>
              </w:rPr>
            </w:pPr>
            <w:r w:rsidRPr="003C130C">
              <w:rPr>
                <w:rFonts w:eastAsia="Times New Roman" w:cs="Times New Roman"/>
                <w:bCs/>
                <w:lang w:val="en-US"/>
              </w:rPr>
              <w:t>Mobile:+355 6960</w:t>
            </w:r>
          </w:p>
        </w:tc>
      </w:tr>
    </w:tbl>
    <w:p w:rsidR="003D06FB" w:rsidRPr="003C130C" w:rsidRDefault="003D06FB" w:rsidP="00290F93">
      <w:pPr>
        <w:contextualSpacing/>
        <w:jc w:val="both"/>
        <w:rPr>
          <w:lang w:val="en-US"/>
        </w:rPr>
      </w:pPr>
    </w:p>
    <w:p w:rsidR="003D06FB" w:rsidRPr="003C130C" w:rsidRDefault="003D06FB" w:rsidP="00290F93">
      <w:pPr>
        <w:contextualSpacing/>
        <w:rPr>
          <w:lang w:val="en-US"/>
        </w:rPr>
      </w:pPr>
      <w:r w:rsidRPr="003C130C">
        <w:rPr>
          <w:lang w:val="en-US"/>
        </w:rPr>
        <w:br w:type="page"/>
      </w:r>
    </w:p>
    <w:p w:rsidR="00D973B0" w:rsidRPr="003C130C" w:rsidRDefault="00674ADA" w:rsidP="00290F93">
      <w:pPr>
        <w:pStyle w:val="Heading1"/>
        <w:numPr>
          <w:ilvl w:val="0"/>
          <w:numId w:val="2"/>
        </w:numPr>
        <w:contextualSpacing/>
        <w:rPr>
          <w:rFonts w:asciiTheme="minorHAnsi" w:hAnsiTheme="minorHAnsi"/>
          <w:sz w:val="22"/>
          <w:szCs w:val="22"/>
          <w:lang w:val="en-US"/>
        </w:rPr>
      </w:pPr>
      <w:bookmarkStart w:id="0" w:name="_Toc431375084"/>
      <w:r w:rsidRPr="003C130C">
        <w:rPr>
          <w:rFonts w:asciiTheme="minorHAnsi" w:hAnsiTheme="minorHAnsi"/>
          <w:sz w:val="22"/>
          <w:szCs w:val="22"/>
          <w:lang w:val="en-US"/>
        </w:rPr>
        <w:t>EXECUTIVE SUMMARY</w:t>
      </w:r>
      <w:bookmarkEnd w:id="0"/>
    </w:p>
    <w:p w:rsidR="000778C2" w:rsidRPr="003C130C" w:rsidRDefault="000778C2" w:rsidP="00290F93">
      <w:pPr>
        <w:contextualSpacing/>
        <w:rPr>
          <w:lang w:val="en-US"/>
        </w:rPr>
      </w:pPr>
    </w:p>
    <w:p w:rsidR="003D06FB" w:rsidRPr="003C130C" w:rsidRDefault="000778C2" w:rsidP="00290F93">
      <w:pPr>
        <w:contextualSpacing/>
        <w:jc w:val="both"/>
        <w:rPr>
          <w:lang w:val="en-US"/>
        </w:rPr>
      </w:pPr>
      <w:r w:rsidRPr="003C130C">
        <w:rPr>
          <w:lang w:val="en-US"/>
        </w:rPr>
        <w:t xml:space="preserve">The </w:t>
      </w:r>
      <w:r w:rsidRPr="003C130C">
        <w:rPr>
          <w:b/>
          <w:lang w:val="en-US"/>
        </w:rPr>
        <w:t>Final Report</w:t>
      </w:r>
      <w:r w:rsidRPr="003C130C">
        <w:rPr>
          <w:lang w:val="en-US"/>
        </w:rPr>
        <w:t xml:space="preserve"> describes the assistance provided, results achieved, lessons learnt and reflections on knowledge transfer and capacity building during the </w:t>
      </w:r>
      <w:r w:rsidR="00B948D1" w:rsidRPr="003C130C">
        <w:rPr>
          <w:lang w:val="en-US"/>
        </w:rPr>
        <w:t>42</w:t>
      </w:r>
      <w:r w:rsidRPr="003C130C">
        <w:rPr>
          <w:lang w:val="en-US"/>
        </w:rPr>
        <w:t xml:space="preserve"> months of project implementation (March 2012 – September 2015).</w:t>
      </w:r>
    </w:p>
    <w:p w:rsidR="0073729B" w:rsidRPr="003C130C" w:rsidRDefault="0073729B" w:rsidP="0073729B">
      <w:pPr>
        <w:contextualSpacing/>
        <w:jc w:val="both"/>
        <w:rPr>
          <w:lang w:val="en-US"/>
        </w:rPr>
      </w:pPr>
    </w:p>
    <w:p w:rsidR="0073729B" w:rsidRPr="003C130C" w:rsidRDefault="0073729B" w:rsidP="0073729B">
      <w:pPr>
        <w:contextualSpacing/>
        <w:jc w:val="both"/>
        <w:rPr>
          <w:lang w:val="en-US"/>
        </w:rPr>
      </w:pPr>
      <w:r w:rsidRPr="003C130C">
        <w:rPr>
          <w:lang w:val="en-US"/>
        </w:rPr>
        <w:t>The final report contains structured sub-reports which give a more detailed overview of each of the activities undertaken by the project with a description of objectives, strategy of implementation, activities realized, outputs produced, results achieved and reference documents.</w:t>
      </w:r>
    </w:p>
    <w:p w:rsidR="000778C2" w:rsidRPr="003C130C" w:rsidRDefault="000778C2" w:rsidP="00290F93">
      <w:pPr>
        <w:contextualSpacing/>
        <w:jc w:val="both"/>
        <w:rPr>
          <w:lang w:val="en-US"/>
        </w:rPr>
      </w:pPr>
    </w:p>
    <w:p w:rsidR="000778C2" w:rsidRPr="003C130C" w:rsidRDefault="000778C2" w:rsidP="00290F93">
      <w:pPr>
        <w:contextualSpacing/>
        <w:jc w:val="both"/>
        <w:rPr>
          <w:lang w:val="en-US"/>
        </w:rPr>
      </w:pPr>
      <w:r w:rsidRPr="003C130C">
        <w:rPr>
          <w:lang w:val="en-US"/>
        </w:rPr>
        <w:t xml:space="preserve">The context for the project has to a large extent been </w:t>
      </w:r>
      <w:r w:rsidR="00D13515" w:rsidRPr="003C130C">
        <w:rPr>
          <w:lang w:val="en-US"/>
        </w:rPr>
        <w:t xml:space="preserve">Albania’s wider efforts to prepare to become a candidate to join the European Union. </w:t>
      </w:r>
      <w:r w:rsidRPr="003C130C">
        <w:rPr>
          <w:lang w:val="en-US"/>
        </w:rPr>
        <w:t xml:space="preserve">These require a comprehensive reorganization of the </w:t>
      </w:r>
      <w:r w:rsidR="00D13515" w:rsidRPr="003C130C">
        <w:rPr>
          <w:lang w:val="en-US"/>
        </w:rPr>
        <w:t xml:space="preserve">Albanian State Police as a service delivery organization and </w:t>
      </w:r>
      <w:r w:rsidRPr="003C130C">
        <w:rPr>
          <w:lang w:val="en-US"/>
        </w:rPr>
        <w:t xml:space="preserve">further upgrading of the administrative procedures. Beside this, the emphasis is also on improvement of strategic planning and coordination of public policies to ensure consistency and affordability of government </w:t>
      </w:r>
      <w:r w:rsidR="007832BB" w:rsidRPr="003C130C">
        <w:rPr>
          <w:lang w:val="en-US"/>
        </w:rPr>
        <w:t>o</w:t>
      </w:r>
      <w:r w:rsidRPr="003C130C">
        <w:rPr>
          <w:lang w:val="en-US"/>
        </w:rPr>
        <w:t>bjectives and actions as well as strengthening capacities for an effective public finance management.</w:t>
      </w:r>
    </w:p>
    <w:p w:rsidR="00C61C90" w:rsidRPr="003C130C" w:rsidRDefault="00C61C90" w:rsidP="00290F93">
      <w:pPr>
        <w:contextualSpacing/>
        <w:jc w:val="both"/>
        <w:rPr>
          <w:lang w:val="en-US"/>
        </w:rPr>
      </w:pPr>
    </w:p>
    <w:p w:rsidR="007572B6" w:rsidRPr="003C130C" w:rsidRDefault="0073729B" w:rsidP="00290F93">
      <w:pPr>
        <w:contextualSpacing/>
        <w:jc w:val="both"/>
        <w:rPr>
          <w:lang w:val="en-US"/>
        </w:rPr>
      </w:pPr>
      <w:r w:rsidRPr="003C130C">
        <w:rPr>
          <w:lang w:val="en-US"/>
        </w:rPr>
        <w:t xml:space="preserve">The Programme </w:t>
      </w:r>
      <w:r w:rsidR="007572B6" w:rsidRPr="003C130C">
        <w:rPr>
          <w:lang w:val="en-US"/>
        </w:rPr>
        <w:t xml:space="preserve">achievements and outcomes should be assessed </w:t>
      </w:r>
      <w:r w:rsidR="006146FF">
        <w:rPr>
          <w:lang w:val="en-US"/>
        </w:rPr>
        <w:t>considering the new government P</w:t>
      </w:r>
      <w:r w:rsidR="007572B6" w:rsidRPr="003C130C">
        <w:rPr>
          <w:lang w:val="en-US"/>
        </w:rPr>
        <w:t>rogramme (2013-2017</w:t>
      </w:r>
      <w:r w:rsidR="00F3347A" w:rsidRPr="003C130C">
        <w:rPr>
          <w:lang w:val="en-US"/>
        </w:rPr>
        <w:t>) that urges for MoI/ASP</w:t>
      </w:r>
      <w:r w:rsidR="007572B6" w:rsidRPr="003C130C">
        <w:rPr>
          <w:lang w:val="en-US"/>
        </w:rPr>
        <w:t xml:space="preserve"> commitment for the overall </w:t>
      </w:r>
      <w:r w:rsidR="00F3347A" w:rsidRPr="003C130C">
        <w:rPr>
          <w:lang w:val="en-US"/>
        </w:rPr>
        <w:t xml:space="preserve">legal and institutional </w:t>
      </w:r>
      <w:r w:rsidR="007572B6" w:rsidRPr="003C130C">
        <w:rPr>
          <w:lang w:val="en-US"/>
        </w:rPr>
        <w:t>reform, dependence of project results on various external factors and stakeholders, and correlation with other initiatives in this policy area. The Pro</w:t>
      </w:r>
      <w:r w:rsidR="00C96486" w:rsidRPr="003C130C">
        <w:rPr>
          <w:lang w:val="en-US"/>
        </w:rPr>
        <w:t>gramme</w:t>
      </w:r>
      <w:r w:rsidR="007572B6" w:rsidRPr="003C130C">
        <w:rPr>
          <w:lang w:val="en-US"/>
        </w:rPr>
        <w:t xml:space="preserve"> strongly supported the continual reform </w:t>
      </w:r>
      <w:r w:rsidR="00FF07AC" w:rsidRPr="003C130C">
        <w:rPr>
          <w:lang w:val="en-US"/>
        </w:rPr>
        <w:t xml:space="preserve">in </w:t>
      </w:r>
      <w:r w:rsidR="00F3347A" w:rsidRPr="003C130C">
        <w:rPr>
          <w:lang w:val="en-US"/>
        </w:rPr>
        <w:t xml:space="preserve"> the MoI and ASP</w:t>
      </w:r>
      <w:r w:rsidR="007572B6" w:rsidRPr="003C130C">
        <w:rPr>
          <w:lang w:val="en-US"/>
        </w:rPr>
        <w:t xml:space="preserve"> and was taking the advantage of any opportunity to create partnerships and work in synergy with other actors (</w:t>
      </w:r>
      <w:r w:rsidR="00F3347A" w:rsidRPr="003C130C">
        <w:rPr>
          <w:lang w:val="en-US"/>
        </w:rPr>
        <w:t xml:space="preserve">Central and local government </w:t>
      </w:r>
      <w:r w:rsidR="007572B6" w:rsidRPr="003C130C">
        <w:rPr>
          <w:lang w:val="en-US"/>
        </w:rPr>
        <w:t xml:space="preserve">bodies </w:t>
      </w:r>
      <w:r w:rsidR="00F3347A" w:rsidRPr="003C130C">
        <w:rPr>
          <w:lang w:val="en-US"/>
        </w:rPr>
        <w:t>directly involved with project implementation like SGS, RHs and LSMS</w:t>
      </w:r>
      <w:r w:rsidR="007572B6" w:rsidRPr="003C130C">
        <w:rPr>
          <w:lang w:val="en-US"/>
        </w:rPr>
        <w:t xml:space="preserve">, other development projects, donor community, </w:t>
      </w:r>
      <w:r w:rsidR="00EC1141" w:rsidRPr="003C130C">
        <w:rPr>
          <w:lang w:val="en-US"/>
        </w:rPr>
        <w:t xml:space="preserve">NGOs, </w:t>
      </w:r>
      <w:r w:rsidR="007572B6" w:rsidRPr="003C130C">
        <w:rPr>
          <w:lang w:val="en-US"/>
        </w:rPr>
        <w:t>etc.).</w:t>
      </w:r>
    </w:p>
    <w:p w:rsidR="00F3347A" w:rsidRPr="003C130C" w:rsidRDefault="00F3347A" w:rsidP="00290F93">
      <w:pPr>
        <w:contextualSpacing/>
        <w:jc w:val="both"/>
        <w:rPr>
          <w:lang w:val="en-US"/>
        </w:rPr>
      </w:pPr>
    </w:p>
    <w:p w:rsidR="00F3347A" w:rsidRPr="003C130C" w:rsidRDefault="007572B6" w:rsidP="00290F93">
      <w:pPr>
        <w:contextualSpacing/>
        <w:jc w:val="both"/>
        <w:rPr>
          <w:lang w:val="en-US"/>
        </w:rPr>
      </w:pPr>
      <w:r w:rsidRPr="003C130C">
        <w:rPr>
          <w:lang w:val="en-US"/>
        </w:rPr>
        <w:t>The pro</w:t>
      </w:r>
      <w:r w:rsidR="00C96486" w:rsidRPr="003C130C">
        <w:rPr>
          <w:lang w:val="en-US"/>
        </w:rPr>
        <w:t>gramme</w:t>
      </w:r>
      <w:r w:rsidRPr="003C130C">
        <w:rPr>
          <w:lang w:val="en-US"/>
        </w:rPr>
        <w:t xml:space="preserve"> has been structured around the following </w:t>
      </w:r>
      <w:r w:rsidR="00F3347A" w:rsidRPr="003C130C">
        <w:rPr>
          <w:lang w:val="en-US"/>
        </w:rPr>
        <w:t>three components:</w:t>
      </w:r>
    </w:p>
    <w:p w:rsidR="00F3347A" w:rsidRPr="003C130C" w:rsidRDefault="00F3347A" w:rsidP="00F86BB6">
      <w:pPr>
        <w:pStyle w:val="ListParagraph"/>
        <w:numPr>
          <w:ilvl w:val="0"/>
          <w:numId w:val="35"/>
        </w:numPr>
        <w:jc w:val="both"/>
        <w:rPr>
          <w:lang w:val="en-US"/>
        </w:rPr>
      </w:pPr>
      <w:r w:rsidRPr="003C130C">
        <w:rPr>
          <w:lang w:val="en-US"/>
        </w:rPr>
        <w:t>The implementation of an evidence-based Performance Management System that allows the ASP to track their performance and be able to strategically deploy suitable resources to support activities in an effective and efficient manner.</w:t>
      </w:r>
    </w:p>
    <w:p w:rsidR="00F3347A" w:rsidRPr="003C130C" w:rsidRDefault="00EC1141" w:rsidP="00F86BB6">
      <w:pPr>
        <w:pStyle w:val="ListParagraph"/>
        <w:numPr>
          <w:ilvl w:val="0"/>
          <w:numId w:val="35"/>
        </w:numPr>
        <w:jc w:val="both"/>
        <w:rPr>
          <w:lang w:val="en-US"/>
        </w:rPr>
      </w:pPr>
      <w:r w:rsidRPr="003C130C">
        <w:rPr>
          <w:lang w:val="en-US"/>
        </w:rPr>
        <w:t xml:space="preserve">The </w:t>
      </w:r>
      <w:r w:rsidR="00F3347A" w:rsidRPr="003C130C">
        <w:rPr>
          <w:lang w:val="en-US"/>
        </w:rPr>
        <w:t xml:space="preserve">Police </w:t>
      </w:r>
      <w:r w:rsidRPr="003C130C">
        <w:rPr>
          <w:lang w:val="en-US"/>
        </w:rPr>
        <w:t xml:space="preserve">is </w:t>
      </w:r>
      <w:r w:rsidR="00F3347A" w:rsidRPr="003C130C">
        <w:rPr>
          <w:lang w:val="en-US"/>
        </w:rPr>
        <w:t>able to solve and prevent more crimes with the assistance and cooperation with the public. Increased trust and level of cooperation between ASP, local government, central government, NGOs and communities.</w:t>
      </w:r>
    </w:p>
    <w:p w:rsidR="00F3347A" w:rsidRPr="003C130C" w:rsidRDefault="00F3347A" w:rsidP="00F86BB6">
      <w:pPr>
        <w:pStyle w:val="ListParagraph"/>
        <w:numPr>
          <w:ilvl w:val="0"/>
          <w:numId w:val="35"/>
        </w:numPr>
        <w:jc w:val="both"/>
        <w:rPr>
          <w:lang w:val="en-US"/>
        </w:rPr>
      </w:pPr>
      <w:r w:rsidRPr="003C130C">
        <w:rPr>
          <w:lang w:val="en-US"/>
        </w:rPr>
        <w:t>Stakeholders dealing with domestic violence, including the ASP, are better able to deliver services to reduce incidents of domestic violence. Improved Coordination between ASP and other actors to ensure adequate treatment of domestic violence cases.</w:t>
      </w:r>
    </w:p>
    <w:p w:rsidR="00D20AC1" w:rsidRPr="003C130C" w:rsidRDefault="0073729B" w:rsidP="00290F93">
      <w:pPr>
        <w:contextualSpacing/>
        <w:jc w:val="both"/>
        <w:rPr>
          <w:lang w:val="en-US"/>
        </w:rPr>
      </w:pPr>
      <w:r w:rsidRPr="003C130C">
        <w:rPr>
          <w:lang w:val="en-US"/>
        </w:rPr>
        <w:t>When the P</w:t>
      </w:r>
      <w:r w:rsidR="00D20AC1" w:rsidRPr="003C130C">
        <w:rPr>
          <w:lang w:val="en-US"/>
        </w:rPr>
        <w:t>rogramme was in its half way</w:t>
      </w:r>
      <w:r w:rsidR="009E3FDB" w:rsidRPr="003C130C">
        <w:rPr>
          <w:lang w:val="en-US"/>
        </w:rPr>
        <w:t>,</w:t>
      </w:r>
      <w:r w:rsidR="00E547E5" w:rsidRPr="003C130C">
        <w:rPr>
          <w:lang w:val="en-US"/>
        </w:rPr>
        <w:t xml:space="preserve"> </w:t>
      </w:r>
      <w:r w:rsidR="00D20AC1" w:rsidRPr="003C130C">
        <w:rPr>
          <w:lang w:val="en-US"/>
        </w:rPr>
        <w:t>Parliamentary elections took place on 23rd June 2013. Although the official campaigning period only started on 24th May, preparations and planning – whether for political or security reasons – began much earlier for several groups involved in the SACP (particularly within the MoI and the ASP), and as such</w:t>
      </w:r>
      <w:r w:rsidR="00EE322A" w:rsidRPr="003C130C">
        <w:rPr>
          <w:lang w:val="en-US"/>
        </w:rPr>
        <w:t>,</w:t>
      </w:r>
      <w:r w:rsidR="00D20AC1" w:rsidRPr="003C130C">
        <w:rPr>
          <w:lang w:val="en-US"/>
        </w:rPr>
        <w:t xml:space="preserve"> the time available to focus on the </w:t>
      </w:r>
      <w:r w:rsidRPr="003C130C">
        <w:rPr>
          <w:lang w:val="en-US"/>
        </w:rPr>
        <w:t>P</w:t>
      </w:r>
      <w:r w:rsidR="00D20AC1" w:rsidRPr="003C130C">
        <w:rPr>
          <w:lang w:val="en-US"/>
        </w:rPr>
        <w:t xml:space="preserve">rogramme was reduced. </w:t>
      </w:r>
    </w:p>
    <w:p w:rsidR="00B948D1" w:rsidRPr="003C130C" w:rsidRDefault="00B948D1" w:rsidP="00290F93">
      <w:pPr>
        <w:contextualSpacing/>
        <w:jc w:val="both"/>
        <w:rPr>
          <w:lang w:val="en-US"/>
        </w:rPr>
      </w:pPr>
    </w:p>
    <w:p w:rsidR="00F955C2" w:rsidRPr="003C130C" w:rsidRDefault="00B948D1" w:rsidP="00290F93">
      <w:pPr>
        <w:contextualSpacing/>
        <w:jc w:val="both"/>
        <w:rPr>
          <w:lang w:val="en-US"/>
        </w:rPr>
      </w:pPr>
      <w:r w:rsidRPr="003C130C">
        <w:rPr>
          <w:lang w:val="en-US"/>
        </w:rPr>
        <w:t xml:space="preserve">When the program’s activities were in full gear, Albania went through local election on June 2014. </w:t>
      </w:r>
      <w:r w:rsidR="00D20AC1" w:rsidRPr="003C130C">
        <w:rPr>
          <w:lang w:val="en-US"/>
        </w:rPr>
        <w:t xml:space="preserve">The elections saw a change in government, with </w:t>
      </w:r>
      <w:r w:rsidR="00EC1141" w:rsidRPr="003C130C">
        <w:rPr>
          <w:lang w:val="en-US"/>
        </w:rPr>
        <w:t xml:space="preserve">the </w:t>
      </w:r>
      <w:r w:rsidR="00D20AC1" w:rsidRPr="003C130C">
        <w:rPr>
          <w:lang w:val="en-US"/>
        </w:rPr>
        <w:t xml:space="preserve">Socialist Party coalition </w:t>
      </w:r>
      <w:r w:rsidRPr="003C130C">
        <w:rPr>
          <w:lang w:val="en-US"/>
        </w:rPr>
        <w:t xml:space="preserve">replacing </w:t>
      </w:r>
      <w:r w:rsidR="00EC1141" w:rsidRPr="003C130C">
        <w:rPr>
          <w:lang w:val="en-US"/>
        </w:rPr>
        <w:t xml:space="preserve">the </w:t>
      </w:r>
      <w:r w:rsidRPr="003C130C">
        <w:rPr>
          <w:lang w:val="en-US"/>
        </w:rPr>
        <w:t>Democratic Party</w:t>
      </w:r>
      <w:r w:rsidR="00F955C2" w:rsidRPr="003C130C">
        <w:rPr>
          <w:lang w:val="en-US"/>
        </w:rPr>
        <w:t xml:space="preserve">. Despite strong efforts of ASP to keep up </w:t>
      </w:r>
      <w:r w:rsidR="00FF07AC" w:rsidRPr="003C130C">
        <w:rPr>
          <w:lang w:val="en-US"/>
        </w:rPr>
        <w:t xml:space="preserve">the </w:t>
      </w:r>
      <w:r w:rsidR="00F955C2" w:rsidRPr="003C130C">
        <w:rPr>
          <w:lang w:val="en-US"/>
        </w:rPr>
        <w:t xml:space="preserve">pace with the work plan, it was impossible for them </w:t>
      </w:r>
      <w:r w:rsidR="00FF07AC" w:rsidRPr="003C130C">
        <w:rPr>
          <w:lang w:val="en-US"/>
        </w:rPr>
        <w:t>“to</w:t>
      </w:r>
      <w:r w:rsidR="00F955C2" w:rsidRPr="003C130C">
        <w:rPr>
          <w:lang w:val="en-US"/>
        </w:rPr>
        <w:t xml:space="preserve"> burn the candle on both ends” </w:t>
      </w:r>
      <w:r w:rsidR="00EC1141" w:rsidRPr="003C130C">
        <w:rPr>
          <w:lang w:val="en-US"/>
        </w:rPr>
        <w:t xml:space="preserve">as </w:t>
      </w:r>
      <w:r w:rsidR="00F955C2" w:rsidRPr="003C130C">
        <w:rPr>
          <w:lang w:val="en-US"/>
        </w:rPr>
        <w:t xml:space="preserve">they were overloaded with maintaining safety during the election </w:t>
      </w:r>
      <w:r w:rsidR="00C61595" w:rsidRPr="003C130C">
        <w:rPr>
          <w:lang w:val="en-US"/>
        </w:rPr>
        <w:t>campaigns. In</w:t>
      </w:r>
      <w:r w:rsidR="00FF07AC" w:rsidRPr="003C130C">
        <w:rPr>
          <w:lang w:val="en-US"/>
        </w:rPr>
        <w:t xml:space="preserve"> order to </w:t>
      </w:r>
      <w:r w:rsidR="00EC1141" w:rsidRPr="003C130C">
        <w:rPr>
          <w:lang w:val="en-US"/>
        </w:rPr>
        <w:t xml:space="preserve">bridge </w:t>
      </w:r>
      <w:r w:rsidR="00FF07AC" w:rsidRPr="003C130C">
        <w:rPr>
          <w:lang w:val="en-US"/>
        </w:rPr>
        <w:t>this gap</w:t>
      </w:r>
      <w:r w:rsidR="0061098C" w:rsidRPr="003C130C">
        <w:rPr>
          <w:lang w:val="en-US"/>
        </w:rPr>
        <w:t>,</w:t>
      </w:r>
      <w:r w:rsidR="00FF07AC" w:rsidRPr="003C130C">
        <w:rPr>
          <w:lang w:val="en-US"/>
        </w:rPr>
        <w:t xml:space="preserve"> SACP had to </w:t>
      </w:r>
      <w:r w:rsidR="00F61FB5" w:rsidRPr="003C130C">
        <w:rPr>
          <w:lang w:val="en-US"/>
        </w:rPr>
        <w:t>re</w:t>
      </w:r>
      <w:r w:rsidR="0061098C" w:rsidRPr="003C130C">
        <w:rPr>
          <w:lang w:val="en-US"/>
        </w:rPr>
        <w:t>consider the risk management matrix and re-adjust the activities in accordance with the new developments.</w:t>
      </w:r>
      <w:r w:rsidRPr="003C130C">
        <w:rPr>
          <w:lang w:val="en-US"/>
        </w:rPr>
        <w:t xml:space="preserve"> </w:t>
      </w:r>
    </w:p>
    <w:p w:rsidR="00B948D1" w:rsidRPr="003C130C" w:rsidRDefault="00B948D1" w:rsidP="00290F93">
      <w:pPr>
        <w:contextualSpacing/>
        <w:jc w:val="both"/>
        <w:rPr>
          <w:lang w:val="en-US"/>
        </w:rPr>
      </w:pPr>
    </w:p>
    <w:p w:rsidR="003D2316" w:rsidRDefault="003D2316" w:rsidP="00290F93">
      <w:pPr>
        <w:contextualSpacing/>
        <w:jc w:val="both"/>
        <w:rPr>
          <w:lang w:val="en-US"/>
        </w:rPr>
      </w:pPr>
      <w:r w:rsidRPr="003C130C">
        <w:rPr>
          <w:lang w:val="en-US"/>
        </w:rPr>
        <w:t>The new government has been very supportive to the Programme This was noted in the Programme Steering Committee meetings and increased frequency of contacts with MoI. On the other hand, the major reshuffles with the ASP as the main counterpart caused some delays in the implementation of the approved work plan. PMT had to strengthen efforts to make the newly appointed ASP/MoI personnel acquire</w:t>
      </w:r>
      <w:r w:rsidR="006146FF">
        <w:rPr>
          <w:lang w:val="en-US"/>
        </w:rPr>
        <w:t xml:space="preserve"> </w:t>
      </w:r>
      <w:r w:rsidRPr="003C130C">
        <w:rPr>
          <w:lang w:val="en-US"/>
        </w:rPr>
        <w:t xml:space="preserve">comprehensive knowledge </w:t>
      </w:r>
      <w:r w:rsidR="0073729B" w:rsidRPr="003C130C">
        <w:rPr>
          <w:lang w:val="en-US"/>
        </w:rPr>
        <w:t>o</w:t>
      </w:r>
      <w:r w:rsidR="00F61FB5" w:rsidRPr="003C130C">
        <w:rPr>
          <w:lang w:val="en-US"/>
        </w:rPr>
        <w:t>f</w:t>
      </w:r>
      <w:r w:rsidR="0073729B" w:rsidRPr="003C130C">
        <w:rPr>
          <w:lang w:val="en-US"/>
        </w:rPr>
        <w:t xml:space="preserve"> the P</w:t>
      </w:r>
      <w:r w:rsidRPr="003C130C">
        <w:rPr>
          <w:lang w:val="en-US"/>
        </w:rPr>
        <w:t xml:space="preserve">rogramme and its activities. </w:t>
      </w:r>
    </w:p>
    <w:p w:rsidR="006146FF" w:rsidRPr="003C130C" w:rsidRDefault="006146FF" w:rsidP="00290F93">
      <w:pPr>
        <w:contextualSpacing/>
        <w:jc w:val="both"/>
        <w:rPr>
          <w:lang w:val="en-US"/>
        </w:rPr>
      </w:pPr>
    </w:p>
    <w:p w:rsidR="00966B20" w:rsidRDefault="007F3B2A" w:rsidP="00290F93">
      <w:pPr>
        <w:contextualSpacing/>
        <w:jc w:val="both"/>
        <w:rPr>
          <w:lang w:val="en-US"/>
        </w:rPr>
      </w:pPr>
      <w:r w:rsidRPr="003C130C">
        <w:rPr>
          <w:lang w:val="en-US"/>
        </w:rPr>
        <w:t>The implementation proc</w:t>
      </w:r>
      <w:r w:rsidR="007020CA" w:rsidRPr="003C130C">
        <w:rPr>
          <w:lang w:val="en-US"/>
        </w:rPr>
        <w:t>ess has worked very efficiently</w:t>
      </w:r>
      <w:r w:rsidR="00B948D1" w:rsidRPr="003C130C">
        <w:rPr>
          <w:lang w:val="en-US"/>
        </w:rPr>
        <w:t xml:space="preserve">. </w:t>
      </w:r>
      <w:r w:rsidR="007020CA" w:rsidRPr="003C130C">
        <w:rPr>
          <w:lang w:val="en-US"/>
        </w:rPr>
        <w:t xml:space="preserve">In this report, details are given for all the </w:t>
      </w:r>
      <w:r w:rsidR="00F61FB5" w:rsidRPr="003C130C">
        <w:rPr>
          <w:lang w:val="en-US"/>
        </w:rPr>
        <w:t xml:space="preserve">three </w:t>
      </w:r>
      <w:r w:rsidR="007020CA" w:rsidRPr="003C130C">
        <w:rPr>
          <w:lang w:val="en-US"/>
        </w:rPr>
        <w:t xml:space="preserve">component areas. There is a high degree of success in terms of products delivered and in accordance with high quality ambitions. The </w:t>
      </w:r>
      <w:r w:rsidR="006146FF">
        <w:rPr>
          <w:lang w:val="en-US"/>
        </w:rPr>
        <w:t>P</w:t>
      </w:r>
      <w:r w:rsidR="009E3FDB" w:rsidRPr="003C130C">
        <w:rPr>
          <w:lang w:val="en-US"/>
        </w:rPr>
        <w:t>rogramme</w:t>
      </w:r>
      <w:r w:rsidR="00B948D1" w:rsidRPr="003C130C">
        <w:rPr>
          <w:lang w:val="en-US"/>
        </w:rPr>
        <w:t xml:space="preserve"> </w:t>
      </w:r>
      <w:r w:rsidR="009E3FDB" w:rsidRPr="003C130C">
        <w:rPr>
          <w:lang w:val="en-US"/>
        </w:rPr>
        <w:t>fulfilled</w:t>
      </w:r>
      <w:r w:rsidR="007020CA" w:rsidRPr="003C130C">
        <w:rPr>
          <w:lang w:val="en-US"/>
        </w:rPr>
        <w:t xml:space="preserve"> project objectives in terms of outputs. </w:t>
      </w:r>
    </w:p>
    <w:p w:rsidR="006146FF" w:rsidRPr="003C130C" w:rsidRDefault="006146FF" w:rsidP="00290F93">
      <w:pPr>
        <w:contextualSpacing/>
        <w:jc w:val="both"/>
        <w:rPr>
          <w:lang w:val="en-US"/>
        </w:rPr>
      </w:pPr>
    </w:p>
    <w:p w:rsidR="007020CA" w:rsidRPr="003C130C" w:rsidRDefault="007F3B2A" w:rsidP="00290F93">
      <w:pPr>
        <w:contextualSpacing/>
        <w:jc w:val="both"/>
        <w:rPr>
          <w:lang w:val="en-US"/>
        </w:rPr>
      </w:pPr>
      <w:r w:rsidRPr="003C130C">
        <w:rPr>
          <w:lang w:val="en-US"/>
        </w:rPr>
        <w:t>Major steps have been taken to increase the capacities of the ASP on performance management through trainings, study visit and internal and external surveys</w:t>
      </w:r>
      <w:r w:rsidR="007020CA" w:rsidRPr="003C130C">
        <w:rPr>
          <w:lang w:val="en-US"/>
        </w:rPr>
        <w:t xml:space="preserve"> and piloting the LSMS</w:t>
      </w:r>
      <w:r w:rsidR="00EE322A" w:rsidRPr="003C130C">
        <w:rPr>
          <w:lang w:val="en-US"/>
        </w:rPr>
        <w:t xml:space="preserve">. </w:t>
      </w:r>
      <w:r w:rsidRPr="003C130C">
        <w:rPr>
          <w:lang w:val="en-US"/>
        </w:rPr>
        <w:t xml:space="preserve">The surveys </w:t>
      </w:r>
      <w:r w:rsidR="007020CA" w:rsidRPr="003C130C">
        <w:rPr>
          <w:lang w:val="en-US"/>
        </w:rPr>
        <w:t>were</w:t>
      </w:r>
      <w:r w:rsidRPr="003C130C">
        <w:rPr>
          <w:lang w:val="en-US"/>
        </w:rPr>
        <w:t xml:space="preserve"> further being used to feed inputs for the reforms to be undertaken by the new government. With regard to the partnership component, after the issuing of the Partnership Study which included various recommendations, the ASP welcomed the improvement of the Reception Halls in terms of visibility and business processes and drafting of the anti-social law.</w:t>
      </w:r>
      <w:r w:rsidR="00EE322A" w:rsidRPr="003C130C">
        <w:rPr>
          <w:lang w:val="en-US"/>
        </w:rPr>
        <w:t xml:space="preserve"> The practitioner’s manual on DV was produced by a reputable organization. The roll </w:t>
      </w:r>
      <w:r w:rsidR="00966B20" w:rsidRPr="003C130C">
        <w:rPr>
          <w:lang w:val="en-US"/>
        </w:rPr>
        <w:t>out of</w:t>
      </w:r>
      <w:r w:rsidR="00EE322A" w:rsidRPr="003C130C">
        <w:rPr>
          <w:lang w:val="en-US"/>
        </w:rPr>
        <w:t xml:space="preserve"> trainings on the manual in 12 RPDs gave an impetus to the work of this delicate sector in the ASP.</w:t>
      </w:r>
    </w:p>
    <w:p w:rsidR="007020CA" w:rsidRPr="003C130C" w:rsidRDefault="007020CA" w:rsidP="00290F93">
      <w:pPr>
        <w:contextualSpacing/>
        <w:jc w:val="both"/>
        <w:rPr>
          <w:lang w:val="en-US"/>
        </w:rPr>
      </w:pPr>
    </w:p>
    <w:p w:rsidR="007020CA" w:rsidRPr="003C130C" w:rsidRDefault="007020CA" w:rsidP="00290F93">
      <w:pPr>
        <w:contextualSpacing/>
        <w:jc w:val="both"/>
        <w:rPr>
          <w:lang w:val="en-US"/>
        </w:rPr>
      </w:pPr>
      <w:r w:rsidRPr="003C130C">
        <w:rPr>
          <w:lang w:val="en-US"/>
        </w:rPr>
        <w:t>The implementation of all project intervention was a shared responsibility of SIPU</w:t>
      </w:r>
      <w:r w:rsidR="006146FF">
        <w:rPr>
          <w:lang w:val="en-US"/>
        </w:rPr>
        <w:t xml:space="preserve">/PMT </w:t>
      </w:r>
      <w:r w:rsidRPr="003C130C">
        <w:rPr>
          <w:lang w:val="en-US"/>
        </w:rPr>
        <w:t xml:space="preserve">and the beneficiaries. It should be noted that SIPU </w:t>
      </w:r>
      <w:r w:rsidR="00F61FB5" w:rsidRPr="003C130C">
        <w:rPr>
          <w:lang w:val="en-US"/>
        </w:rPr>
        <w:t xml:space="preserve">HQ </w:t>
      </w:r>
      <w:r w:rsidRPr="003C130C">
        <w:rPr>
          <w:lang w:val="en-US"/>
        </w:rPr>
        <w:t xml:space="preserve">was thoroughly involved in all stages of the process and provided on-going support to the </w:t>
      </w:r>
      <w:r w:rsidR="00B948D1" w:rsidRPr="003C130C">
        <w:rPr>
          <w:lang w:val="en-US"/>
        </w:rPr>
        <w:t>realization</w:t>
      </w:r>
      <w:r w:rsidRPr="003C130C">
        <w:rPr>
          <w:lang w:val="en-US"/>
        </w:rPr>
        <w:t xml:space="preserve">, with an ambition to ensure that the project objectives </w:t>
      </w:r>
      <w:r w:rsidR="00F61FB5" w:rsidRPr="003C130C">
        <w:rPr>
          <w:lang w:val="en-US"/>
        </w:rPr>
        <w:t xml:space="preserve">were </w:t>
      </w:r>
      <w:r w:rsidRPr="003C130C">
        <w:rPr>
          <w:lang w:val="en-US"/>
        </w:rPr>
        <w:t>followed, that the projects d</w:t>
      </w:r>
      <w:r w:rsidR="00F61FB5" w:rsidRPr="003C130C">
        <w:rPr>
          <w:lang w:val="en-US"/>
        </w:rPr>
        <w:t>id</w:t>
      </w:r>
      <w:r w:rsidRPr="003C130C">
        <w:rPr>
          <w:lang w:val="en-US"/>
        </w:rPr>
        <w:t xml:space="preserve"> not deviate from plans, that the beneficiaries </w:t>
      </w:r>
      <w:r w:rsidR="00F61FB5" w:rsidRPr="003C130C">
        <w:rPr>
          <w:lang w:val="en-US"/>
        </w:rPr>
        <w:t xml:space="preserve">were </w:t>
      </w:r>
      <w:r w:rsidRPr="003C130C">
        <w:rPr>
          <w:lang w:val="en-US"/>
        </w:rPr>
        <w:t xml:space="preserve">constantly involved to ensure compliance, that beneficiary expectations </w:t>
      </w:r>
      <w:r w:rsidR="00F61FB5" w:rsidRPr="003C130C">
        <w:rPr>
          <w:lang w:val="en-US"/>
        </w:rPr>
        <w:t xml:space="preserve">were </w:t>
      </w:r>
      <w:r w:rsidRPr="003C130C">
        <w:rPr>
          <w:lang w:val="en-US"/>
        </w:rPr>
        <w:t>met and that the consultants d</w:t>
      </w:r>
      <w:r w:rsidR="00F61FB5" w:rsidRPr="003C130C">
        <w:rPr>
          <w:lang w:val="en-US"/>
        </w:rPr>
        <w:t>id</w:t>
      </w:r>
      <w:r w:rsidRPr="003C130C">
        <w:rPr>
          <w:lang w:val="en-US"/>
        </w:rPr>
        <w:t xml:space="preserve"> not work according to different agendas </w:t>
      </w:r>
      <w:r w:rsidR="00F21E87" w:rsidRPr="003C130C">
        <w:rPr>
          <w:lang w:val="en-US"/>
        </w:rPr>
        <w:t xml:space="preserve">or </w:t>
      </w:r>
      <w:r w:rsidRPr="003C130C">
        <w:rPr>
          <w:lang w:val="en-US"/>
        </w:rPr>
        <w:t xml:space="preserve">plans. </w:t>
      </w:r>
    </w:p>
    <w:p w:rsidR="007020CA" w:rsidRPr="003C130C" w:rsidRDefault="007020CA" w:rsidP="00290F93">
      <w:pPr>
        <w:contextualSpacing/>
        <w:jc w:val="both"/>
        <w:rPr>
          <w:lang w:val="en-US"/>
        </w:rPr>
      </w:pPr>
    </w:p>
    <w:p w:rsidR="00A5405D" w:rsidRPr="003C130C" w:rsidRDefault="0051672F" w:rsidP="00290F93">
      <w:pPr>
        <w:contextualSpacing/>
        <w:jc w:val="both"/>
        <w:rPr>
          <w:lang w:val="en-US"/>
        </w:rPr>
      </w:pPr>
      <w:r w:rsidRPr="003C130C">
        <w:rPr>
          <w:lang w:val="en-US"/>
        </w:rPr>
        <w:t xml:space="preserve">SACP </w:t>
      </w:r>
      <w:r w:rsidR="00313028" w:rsidRPr="003C130C">
        <w:rPr>
          <w:lang w:val="en-US"/>
        </w:rPr>
        <w:t xml:space="preserve">conducted </w:t>
      </w:r>
      <w:r w:rsidRPr="003C130C">
        <w:rPr>
          <w:lang w:val="en-US"/>
        </w:rPr>
        <w:t xml:space="preserve">three groups of situation scanning by means of studies and surveys, related </w:t>
      </w:r>
      <w:r w:rsidR="00A5405D" w:rsidRPr="003C130C">
        <w:rPr>
          <w:lang w:val="en-US"/>
        </w:rPr>
        <w:t xml:space="preserve">to </w:t>
      </w:r>
      <w:r w:rsidR="00F21E87" w:rsidRPr="003C130C">
        <w:rPr>
          <w:lang w:val="en-US"/>
        </w:rPr>
        <w:t xml:space="preserve">the three </w:t>
      </w:r>
      <w:r w:rsidRPr="003C130C">
        <w:rPr>
          <w:lang w:val="en-US"/>
        </w:rPr>
        <w:t>components of the program</w:t>
      </w:r>
      <w:r w:rsidR="00313028" w:rsidRPr="003C130C">
        <w:rPr>
          <w:lang w:val="en-US"/>
        </w:rPr>
        <w:t>.</w:t>
      </w:r>
      <w:r w:rsidR="00E63D4C" w:rsidRPr="003C130C">
        <w:rPr>
          <w:lang w:val="en-US"/>
        </w:rPr>
        <w:t xml:space="preserve"> </w:t>
      </w:r>
      <w:r w:rsidR="0073729B" w:rsidRPr="003C130C">
        <w:rPr>
          <w:lang w:val="en-US"/>
        </w:rPr>
        <w:t xml:space="preserve">In the course of </w:t>
      </w:r>
      <w:r w:rsidR="00F21E87" w:rsidRPr="003C130C">
        <w:rPr>
          <w:lang w:val="en-US"/>
        </w:rPr>
        <w:t xml:space="preserve">three </w:t>
      </w:r>
      <w:r w:rsidR="0073729B" w:rsidRPr="003C130C">
        <w:rPr>
          <w:lang w:val="en-US"/>
        </w:rPr>
        <w:t xml:space="preserve">years, </w:t>
      </w:r>
      <w:r w:rsidR="00313028" w:rsidRPr="003C130C">
        <w:rPr>
          <w:lang w:val="en-US"/>
        </w:rPr>
        <w:t xml:space="preserve">SACP carried out </w:t>
      </w:r>
      <w:r w:rsidR="00F21E87" w:rsidRPr="003C130C">
        <w:rPr>
          <w:lang w:val="en-US"/>
        </w:rPr>
        <w:t xml:space="preserve">two </w:t>
      </w:r>
      <w:r w:rsidRPr="003C130C">
        <w:rPr>
          <w:lang w:val="en-US"/>
        </w:rPr>
        <w:t xml:space="preserve">studies in the context of policing partnerships </w:t>
      </w:r>
      <w:r w:rsidR="00A5405D" w:rsidRPr="003C130C">
        <w:rPr>
          <w:lang w:val="en-US"/>
        </w:rPr>
        <w:t xml:space="preserve">with </w:t>
      </w:r>
      <w:r w:rsidRPr="003C130C">
        <w:rPr>
          <w:lang w:val="en-US"/>
        </w:rPr>
        <w:t>the community</w:t>
      </w:r>
      <w:r w:rsidR="00313028" w:rsidRPr="003C130C">
        <w:rPr>
          <w:lang w:val="en-US"/>
        </w:rPr>
        <w:t xml:space="preserve"> and</w:t>
      </w:r>
      <w:r w:rsidRPr="003C130C">
        <w:rPr>
          <w:lang w:val="en-US"/>
        </w:rPr>
        <w:t xml:space="preserve"> </w:t>
      </w:r>
      <w:r w:rsidR="00F21E87" w:rsidRPr="003C130C">
        <w:rPr>
          <w:lang w:val="en-US"/>
        </w:rPr>
        <w:t xml:space="preserve">three </w:t>
      </w:r>
      <w:r w:rsidRPr="003C130C">
        <w:rPr>
          <w:lang w:val="en-US"/>
        </w:rPr>
        <w:t xml:space="preserve">studies on domestic violence, one of which for the victims of violence and sexual assault. A recent survey </w:t>
      </w:r>
      <w:r w:rsidR="00A5405D" w:rsidRPr="003C130C">
        <w:rPr>
          <w:lang w:val="en-US"/>
        </w:rPr>
        <w:t xml:space="preserve">scanned the </w:t>
      </w:r>
      <w:r w:rsidRPr="003C130C">
        <w:rPr>
          <w:lang w:val="en-US"/>
        </w:rPr>
        <w:t>current system</w:t>
      </w:r>
      <w:r w:rsidR="00A5405D" w:rsidRPr="003C130C">
        <w:rPr>
          <w:lang w:val="en-US"/>
        </w:rPr>
        <w:t xml:space="preserve"> with the aim of improving the </w:t>
      </w:r>
      <w:r w:rsidRPr="003C130C">
        <w:rPr>
          <w:lang w:val="en-US"/>
        </w:rPr>
        <w:t xml:space="preserve">referral </w:t>
      </w:r>
      <w:r w:rsidR="00A5405D" w:rsidRPr="003C130C">
        <w:rPr>
          <w:lang w:val="en-US"/>
        </w:rPr>
        <w:t>system of DV</w:t>
      </w:r>
      <w:r w:rsidRPr="003C130C">
        <w:rPr>
          <w:lang w:val="en-US"/>
        </w:rPr>
        <w:t>. The PM component has had the largest number of surveys with 6 studies and surveys</w:t>
      </w:r>
      <w:r w:rsidR="00A5405D" w:rsidRPr="003C130C">
        <w:rPr>
          <w:lang w:val="en-US"/>
        </w:rPr>
        <w:t>:</w:t>
      </w:r>
      <w:r w:rsidRPr="003C130C">
        <w:rPr>
          <w:lang w:val="en-US"/>
        </w:rPr>
        <w:t xml:space="preserve"> </w:t>
      </w:r>
      <w:r w:rsidR="00F21E87" w:rsidRPr="003C130C">
        <w:rPr>
          <w:lang w:val="en-US"/>
        </w:rPr>
        <w:t xml:space="preserve">two </w:t>
      </w:r>
      <w:r w:rsidRPr="003C130C">
        <w:rPr>
          <w:lang w:val="en-US"/>
        </w:rPr>
        <w:t xml:space="preserve">surveys to measure the public's satisfaction </w:t>
      </w:r>
      <w:r w:rsidR="00F21E87" w:rsidRPr="003C130C">
        <w:rPr>
          <w:lang w:val="en-US"/>
        </w:rPr>
        <w:t xml:space="preserve">of </w:t>
      </w:r>
      <w:r w:rsidRPr="003C130C">
        <w:rPr>
          <w:lang w:val="en-US"/>
        </w:rPr>
        <w:t xml:space="preserve">police services </w:t>
      </w:r>
      <w:r w:rsidR="00F21E87" w:rsidRPr="003C130C">
        <w:rPr>
          <w:lang w:val="en-US"/>
        </w:rPr>
        <w:t>were</w:t>
      </w:r>
      <w:r w:rsidRPr="003C130C">
        <w:rPr>
          <w:lang w:val="en-US"/>
        </w:rPr>
        <w:t xml:space="preserve"> conducted in 2003 and 2004 and a third </w:t>
      </w:r>
      <w:r w:rsidR="00A5405D" w:rsidRPr="003C130C">
        <w:rPr>
          <w:lang w:val="en-US"/>
        </w:rPr>
        <w:t xml:space="preserve">named as </w:t>
      </w:r>
      <w:r w:rsidRPr="003C130C">
        <w:rPr>
          <w:lang w:val="en-US"/>
        </w:rPr>
        <w:t xml:space="preserve">the </w:t>
      </w:r>
      <w:r w:rsidR="00F21E87" w:rsidRPr="003C130C">
        <w:rPr>
          <w:lang w:val="en-US"/>
        </w:rPr>
        <w:t>P</w:t>
      </w:r>
      <w:r w:rsidRPr="003C130C">
        <w:rPr>
          <w:lang w:val="en-US"/>
        </w:rPr>
        <w:t xml:space="preserve">olice </w:t>
      </w:r>
      <w:r w:rsidR="00F21E87" w:rsidRPr="003C130C">
        <w:rPr>
          <w:lang w:val="en-US"/>
        </w:rPr>
        <w:t>S</w:t>
      </w:r>
      <w:r w:rsidRPr="003C130C">
        <w:rPr>
          <w:lang w:val="en-US"/>
        </w:rPr>
        <w:t xml:space="preserve">atisfaction </w:t>
      </w:r>
      <w:r w:rsidR="00F21E87" w:rsidRPr="003C130C">
        <w:rPr>
          <w:lang w:val="en-US"/>
        </w:rPr>
        <w:t>S</w:t>
      </w:r>
      <w:r w:rsidRPr="003C130C">
        <w:rPr>
          <w:lang w:val="en-US"/>
        </w:rPr>
        <w:t>urvey was carried out in 2003. LSMS</w:t>
      </w:r>
      <w:r w:rsidR="00F21E87" w:rsidRPr="003C130C">
        <w:rPr>
          <w:lang w:val="en-US"/>
        </w:rPr>
        <w:t xml:space="preserve"> was</w:t>
      </w:r>
      <w:r w:rsidRPr="003C130C">
        <w:rPr>
          <w:lang w:val="en-US"/>
        </w:rPr>
        <w:t xml:space="preserve"> introduced </w:t>
      </w:r>
      <w:r w:rsidR="00A5405D" w:rsidRPr="003C130C">
        <w:rPr>
          <w:lang w:val="en-US"/>
        </w:rPr>
        <w:t xml:space="preserve">with public surveys on </w:t>
      </w:r>
      <w:r w:rsidR="00F21E87" w:rsidRPr="003C130C">
        <w:rPr>
          <w:lang w:val="en-US"/>
        </w:rPr>
        <w:t xml:space="preserve">the </w:t>
      </w:r>
      <w:r w:rsidR="00A5405D" w:rsidRPr="003C130C">
        <w:rPr>
          <w:lang w:val="en-US"/>
        </w:rPr>
        <w:t xml:space="preserve">safety situation. SACP realized </w:t>
      </w:r>
      <w:r w:rsidR="00F21E87" w:rsidRPr="003C130C">
        <w:rPr>
          <w:lang w:val="en-US"/>
        </w:rPr>
        <w:t xml:space="preserve">three </w:t>
      </w:r>
      <w:r w:rsidRPr="003C130C">
        <w:rPr>
          <w:lang w:val="en-US"/>
        </w:rPr>
        <w:t xml:space="preserve">surveys </w:t>
      </w:r>
      <w:r w:rsidR="00A5405D" w:rsidRPr="003C130C">
        <w:rPr>
          <w:lang w:val="en-US"/>
        </w:rPr>
        <w:t>(2013, 2014</w:t>
      </w:r>
      <w:r w:rsidR="00C96486" w:rsidRPr="003C130C">
        <w:rPr>
          <w:lang w:val="en-US"/>
        </w:rPr>
        <w:t xml:space="preserve"> </w:t>
      </w:r>
      <w:r w:rsidR="008C6576" w:rsidRPr="003C130C">
        <w:rPr>
          <w:lang w:val="en-US"/>
        </w:rPr>
        <w:t xml:space="preserve">and 2015) </w:t>
      </w:r>
      <w:r w:rsidRPr="003C130C">
        <w:rPr>
          <w:lang w:val="en-US"/>
        </w:rPr>
        <w:t>within the</w:t>
      </w:r>
      <w:r w:rsidR="00A5405D" w:rsidRPr="003C130C">
        <w:rPr>
          <w:lang w:val="en-US"/>
        </w:rPr>
        <w:t xml:space="preserve"> LSMS and </w:t>
      </w:r>
      <w:r w:rsidR="00F21E87" w:rsidRPr="003C130C">
        <w:rPr>
          <w:lang w:val="en-US"/>
        </w:rPr>
        <w:t xml:space="preserve">- </w:t>
      </w:r>
      <w:r w:rsidR="00A5405D" w:rsidRPr="003C130C">
        <w:rPr>
          <w:lang w:val="en-US"/>
        </w:rPr>
        <w:t xml:space="preserve">although </w:t>
      </w:r>
      <w:r w:rsidR="00F21E87" w:rsidRPr="003C130C">
        <w:rPr>
          <w:lang w:val="en-US"/>
        </w:rPr>
        <w:t>lacking</w:t>
      </w:r>
      <w:r w:rsidR="00A5405D" w:rsidRPr="003C130C">
        <w:rPr>
          <w:lang w:val="en-US"/>
        </w:rPr>
        <w:t xml:space="preserve"> </w:t>
      </w:r>
      <w:r w:rsidRPr="003C130C">
        <w:rPr>
          <w:lang w:val="en-US"/>
        </w:rPr>
        <w:t>a national dimension</w:t>
      </w:r>
      <w:r w:rsidR="00F21E87" w:rsidRPr="003C130C">
        <w:rPr>
          <w:lang w:val="en-US"/>
        </w:rPr>
        <w:t xml:space="preserve"> -</w:t>
      </w:r>
      <w:r w:rsidRPr="003C130C">
        <w:rPr>
          <w:lang w:val="en-US"/>
        </w:rPr>
        <w:t xml:space="preserve"> </w:t>
      </w:r>
      <w:r w:rsidR="00A5405D" w:rsidRPr="003C130C">
        <w:rPr>
          <w:lang w:val="en-US"/>
        </w:rPr>
        <w:t xml:space="preserve">managed to cover </w:t>
      </w:r>
      <w:r w:rsidRPr="003C130C">
        <w:rPr>
          <w:lang w:val="en-US"/>
        </w:rPr>
        <w:t xml:space="preserve">residents of 30 </w:t>
      </w:r>
      <w:r w:rsidR="00F21E87" w:rsidRPr="003C130C">
        <w:rPr>
          <w:lang w:val="en-US"/>
        </w:rPr>
        <w:t>p</w:t>
      </w:r>
      <w:r w:rsidR="00A5405D" w:rsidRPr="003C130C">
        <w:rPr>
          <w:lang w:val="en-US"/>
        </w:rPr>
        <w:t xml:space="preserve">ilot areas in 7 regions of the country. </w:t>
      </w:r>
    </w:p>
    <w:p w:rsidR="00A5405D" w:rsidRPr="003C130C" w:rsidRDefault="00A5405D" w:rsidP="00290F93">
      <w:pPr>
        <w:contextualSpacing/>
        <w:jc w:val="both"/>
        <w:rPr>
          <w:lang w:val="en-US"/>
        </w:rPr>
      </w:pPr>
    </w:p>
    <w:p w:rsidR="0051672F" w:rsidRPr="003C130C" w:rsidRDefault="0051672F" w:rsidP="00290F93">
      <w:pPr>
        <w:contextualSpacing/>
        <w:jc w:val="both"/>
        <w:rPr>
          <w:lang w:val="en-US"/>
        </w:rPr>
      </w:pPr>
      <w:r w:rsidRPr="003C130C">
        <w:rPr>
          <w:lang w:val="en-US"/>
        </w:rPr>
        <w:t xml:space="preserve">The findings and recommendations of all studies and surveys </w:t>
      </w:r>
      <w:r w:rsidR="004F5136" w:rsidRPr="003C130C">
        <w:rPr>
          <w:lang w:val="en-US"/>
        </w:rPr>
        <w:t xml:space="preserve">have been </w:t>
      </w:r>
      <w:r w:rsidR="007020CA" w:rsidRPr="003C130C">
        <w:rPr>
          <w:lang w:val="en-US"/>
        </w:rPr>
        <w:t>consulted with ASP</w:t>
      </w:r>
      <w:r w:rsidR="00E63D4C" w:rsidRPr="003C130C">
        <w:rPr>
          <w:lang w:val="en-US"/>
        </w:rPr>
        <w:t xml:space="preserve"> </w:t>
      </w:r>
      <w:r w:rsidR="007020CA" w:rsidRPr="003C130C">
        <w:rPr>
          <w:lang w:val="en-US"/>
        </w:rPr>
        <w:t xml:space="preserve">and </w:t>
      </w:r>
      <w:r w:rsidR="004F5136" w:rsidRPr="003C130C">
        <w:rPr>
          <w:lang w:val="en-US"/>
        </w:rPr>
        <w:t xml:space="preserve">were </w:t>
      </w:r>
      <w:r w:rsidRPr="003C130C">
        <w:rPr>
          <w:lang w:val="en-US"/>
        </w:rPr>
        <w:t xml:space="preserve">implemented in </w:t>
      </w:r>
      <w:r w:rsidR="007020CA" w:rsidRPr="003C130C">
        <w:rPr>
          <w:lang w:val="en-US"/>
        </w:rPr>
        <w:t xml:space="preserve">the </w:t>
      </w:r>
      <w:r w:rsidR="004F5136" w:rsidRPr="003C130C">
        <w:rPr>
          <w:lang w:val="en-US"/>
        </w:rPr>
        <w:t xml:space="preserve">three </w:t>
      </w:r>
      <w:r w:rsidR="007020CA" w:rsidRPr="003C130C">
        <w:rPr>
          <w:lang w:val="en-US"/>
        </w:rPr>
        <w:t>component areas.</w:t>
      </w:r>
    </w:p>
    <w:p w:rsidR="0051672F" w:rsidRPr="003C130C" w:rsidRDefault="0051672F" w:rsidP="00290F93">
      <w:pPr>
        <w:contextualSpacing/>
        <w:jc w:val="both"/>
        <w:rPr>
          <w:lang w:val="en-US"/>
        </w:rPr>
      </w:pPr>
    </w:p>
    <w:p w:rsidR="0051672F" w:rsidRPr="003C130C" w:rsidRDefault="00E63D4C" w:rsidP="00290F93">
      <w:pPr>
        <w:contextualSpacing/>
        <w:jc w:val="both"/>
        <w:rPr>
          <w:lang w:val="en-US"/>
        </w:rPr>
      </w:pPr>
      <w:r w:rsidRPr="003C130C">
        <w:rPr>
          <w:lang w:val="en-US"/>
        </w:rPr>
        <w:t xml:space="preserve">Six </w:t>
      </w:r>
      <w:r w:rsidR="00E9770F" w:rsidRPr="003C130C">
        <w:rPr>
          <w:lang w:val="en-US"/>
        </w:rPr>
        <w:t xml:space="preserve">joint working groups with the ASP were established to </w:t>
      </w:r>
      <w:r w:rsidR="0051672F" w:rsidRPr="003C130C">
        <w:rPr>
          <w:lang w:val="en-US"/>
        </w:rPr>
        <w:t xml:space="preserve">draft </w:t>
      </w:r>
      <w:r w:rsidR="00E9770F" w:rsidRPr="003C130C">
        <w:rPr>
          <w:lang w:val="en-US"/>
        </w:rPr>
        <w:t xml:space="preserve">the </w:t>
      </w:r>
      <w:r w:rsidR="0051672F" w:rsidRPr="003C130C">
        <w:rPr>
          <w:lang w:val="en-US"/>
        </w:rPr>
        <w:t xml:space="preserve">law on anti-social behavior, </w:t>
      </w:r>
      <w:r w:rsidR="00E9770F" w:rsidRPr="003C130C">
        <w:rPr>
          <w:lang w:val="en-US"/>
        </w:rPr>
        <w:t xml:space="preserve">the ASP </w:t>
      </w:r>
      <w:r w:rsidR="0051672F" w:rsidRPr="003C130C">
        <w:rPr>
          <w:lang w:val="en-US"/>
        </w:rPr>
        <w:t>Strategy</w:t>
      </w:r>
      <w:r w:rsidR="00E9770F" w:rsidRPr="003C130C">
        <w:rPr>
          <w:lang w:val="en-US"/>
        </w:rPr>
        <w:t xml:space="preserve"> on Community Policing, to draft the </w:t>
      </w:r>
      <w:r w:rsidR="0090580E" w:rsidRPr="003C130C">
        <w:rPr>
          <w:lang w:val="en-US"/>
        </w:rPr>
        <w:t>Manual on Community policing</w:t>
      </w:r>
      <w:r w:rsidR="00E9770F" w:rsidRPr="003C130C">
        <w:rPr>
          <w:lang w:val="en-US"/>
        </w:rPr>
        <w:t xml:space="preserve"> and the design of exit strategy, </w:t>
      </w:r>
      <w:r w:rsidR="0051672F" w:rsidRPr="003C130C">
        <w:rPr>
          <w:lang w:val="en-US"/>
        </w:rPr>
        <w:t xml:space="preserve">the design of the electronic system </w:t>
      </w:r>
      <w:r w:rsidR="00E9770F" w:rsidRPr="003C130C">
        <w:rPr>
          <w:lang w:val="en-US"/>
        </w:rPr>
        <w:t xml:space="preserve">for the RHs </w:t>
      </w:r>
      <w:r w:rsidR="0051672F" w:rsidRPr="003C130C">
        <w:rPr>
          <w:lang w:val="en-US"/>
        </w:rPr>
        <w:t xml:space="preserve">and Evaluation </w:t>
      </w:r>
      <w:r w:rsidR="00E9770F" w:rsidRPr="003C130C">
        <w:rPr>
          <w:lang w:val="en-US"/>
        </w:rPr>
        <w:t>of LSMS.</w:t>
      </w:r>
      <w:r w:rsidR="0051672F" w:rsidRPr="003C130C">
        <w:rPr>
          <w:lang w:val="en-US"/>
        </w:rPr>
        <w:t xml:space="preserve"> At present the draft</w:t>
      </w:r>
      <w:r w:rsidR="00E9770F" w:rsidRPr="003C130C">
        <w:rPr>
          <w:lang w:val="en-US"/>
        </w:rPr>
        <w:t xml:space="preserve"> law on anti-social behavior is </w:t>
      </w:r>
      <w:r w:rsidR="00642DC1" w:rsidRPr="003C130C">
        <w:rPr>
          <w:lang w:val="en-US"/>
        </w:rPr>
        <w:t xml:space="preserve">submitted </w:t>
      </w:r>
      <w:r w:rsidR="0051672F" w:rsidRPr="003C130C">
        <w:rPr>
          <w:lang w:val="en-US"/>
        </w:rPr>
        <w:t>to the Ministry of Interior</w:t>
      </w:r>
      <w:r w:rsidR="00E9770F" w:rsidRPr="003C130C">
        <w:rPr>
          <w:lang w:val="en-US"/>
        </w:rPr>
        <w:t xml:space="preserve"> and </w:t>
      </w:r>
      <w:r w:rsidR="0051672F" w:rsidRPr="003C130C">
        <w:rPr>
          <w:lang w:val="en-US"/>
        </w:rPr>
        <w:t>is waiting for further proceedings. All experts in the field believe that the implementation of this law will impact directly on improving the quality of life of citizens.</w:t>
      </w:r>
    </w:p>
    <w:p w:rsidR="00966B20" w:rsidRPr="003C130C" w:rsidRDefault="00966B20" w:rsidP="00290F93">
      <w:pPr>
        <w:contextualSpacing/>
        <w:jc w:val="both"/>
        <w:rPr>
          <w:lang w:val="en-US"/>
        </w:rPr>
      </w:pPr>
    </w:p>
    <w:p w:rsidR="00C947C5" w:rsidRPr="003C130C" w:rsidRDefault="00C947C5" w:rsidP="00290F93">
      <w:pPr>
        <w:contextualSpacing/>
        <w:jc w:val="both"/>
        <w:rPr>
          <w:lang w:val="en-US"/>
        </w:rPr>
      </w:pPr>
      <w:r w:rsidRPr="003C130C">
        <w:rPr>
          <w:lang w:val="en-US"/>
        </w:rPr>
        <w:t xml:space="preserve">74 </w:t>
      </w:r>
      <w:r w:rsidR="00966B20" w:rsidRPr="003C130C">
        <w:rPr>
          <w:lang w:val="en-US"/>
        </w:rPr>
        <w:t>projects</w:t>
      </w:r>
      <w:r w:rsidRPr="003C130C">
        <w:rPr>
          <w:lang w:val="en-US"/>
        </w:rPr>
        <w:t xml:space="preserve"> under the SGS achieved</w:t>
      </w:r>
      <w:r w:rsidR="00966B20" w:rsidRPr="003C130C">
        <w:rPr>
          <w:lang w:val="en-US"/>
        </w:rPr>
        <w:t xml:space="preserve"> promotion of </w:t>
      </w:r>
      <w:r w:rsidRPr="003C130C">
        <w:rPr>
          <w:lang w:val="en-US"/>
        </w:rPr>
        <w:t xml:space="preserve">school-police-civil society </w:t>
      </w:r>
      <w:r w:rsidR="00966B20" w:rsidRPr="003C130C">
        <w:rPr>
          <w:lang w:val="en-US"/>
        </w:rPr>
        <w:t xml:space="preserve">partnerships. Based on the principle of transparency and participation, the involvement of established local selection </w:t>
      </w:r>
      <w:r w:rsidR="009E3FDB" w:rsidRPr="003C130C">
        <w:rPr>
          <w:lang w:val="en-US"/>
        </w:rPr>
        <w:t>committees</w:t>
      </w:r>
      <w:r w:rsidR="00966B20" w:rsidRPr="003C130C">
        <w:rPr>
          <w:lang w:val="en-US"/>
        </w:rPr>
        <w:t xml:space="preserve"> of SGS activities in awareness campaigns</w:t>
      </w:r>
      <w:r w:rsidR="009E3FDB" w:rsidRPr="003C130C">
        <w:rPr>
          <w:lang w:val="en-US"/>
        </w:rPr>
        <w:t xml:space="preserve">, </w:t>
      </w:r>
      <w:r w:rsidR="00966B20" w:rsidRPr="003C130C">
        <w:rPr>
          <w:lang w:val="en-US"/>
        </w:rPr>
        <w:t xml:space="preserve"> project selections</w:t>
      </w:r>
      <w:r w:rsidR="009E3FDB" w:rsidRPr="003C130C">
        <w:rPr>
          <w:lang w:val="en-US"/>
        </w:rPr>
        <w:t xml:space="preserve">, </w:t>
      </w:r>
      <w:r w:rsidR="00966B20" w:rsidRPr="003C130C">
        <w:rPr>
          <w:lang w:val="en-US"/>
        </w:rPr>
        <w:t xml:space="preserve">in </w:t>
      </w:r>
      <w:r w:rsidR="009E3FDB" w:rsidRPr="003C130C">
        <w:rPr>
          <w:lang w:val="en-US"/>
        </w:rPr>
        <w:t xml:space="preserve">taking active part in </w:t>
      </w:r>
      <w:r w:rsidR="00966B20" w:rsidRPr="003C130C">
        <w:rPr>
          <w:lang w:val="en-US"/>
        </w:rPr>
        <w:t>activities and monitoring</w:t>
      </w:r>
      <w:r w:rsidR="009E3FDB" w:rsidRPr="003C130C">
        <w:rPr>
          <w:lang w:val="en-US"/>
        </w:rPr>
        <w:t xml:space="preserve">, </w:t>
      </w:r>
      <w:r w:rsidR="00966B20" w:rsidRPr="003C130C">
        <w:rPr>
          <w:lang w:val="en-US"/>
        </w:rPr>
        <w:t xml:space="preserve">helped the program achieve two major objectives: improving the skills of the State Police to provide safety and security in accordance with the principle of providing services, and increased confidence and willingness of individuals and communities to cooperate with the </w:t>
      </w:r>
      <w:r w:rsidR="009E3FDB" w:rsidRPr="003C130C">
        <w:rPr>
          <w:lang w:val="en-US"/>
        </w:rPr>
        <w:t>ASP</w:t>
      </w:r>
      <w:r w:rsidR="00966B20" w:rsidRPr="003C130C">
        <w:rPr>
          <w:lang w:val="en-US"/>
        </w:rPr>
        <w:t xml:space="preserve"> to reduce the number of crimes.</w:t>
      </w:r>
    </w:p>
    <w:p w:rsidR="00966B20" w:rsidRPr="003C130C" w:rsidRDefault="00966B20" w:rsidP="00290F93">
      <w:pPr>
        <w:contextualSpacing/>
        <w:jc w:val="both"/>
        <w:rPr>
          <w:lang w:val="en-US"/>
        </w:rPr>
      </w:pPr>
    </w:p>
    <w:p w:rsidR="0051672F" w:rsidRPr="003C130C" w:rsidRDefault="00E9770F" w:rsidP="00290F93">
      <w:pPr>
        <w:contextualSpacing/>
        <w:jc w:val="both"/>
        <w:rPr>
          <w:lang w:val="en-US"/>
        </w:rPr>
      </w:pPr>
      <w:r w:rsidRPr="003C130C">
        <w:rPr>
          <w:lang w:val="en-US"/>
        </w:rPr>
        <w:t xml:space="preserve">The </w:t>
      </w:r>
      <w:r w:rsidR="0073729B" w:rsidRPr="003C130C">
        <w:rPr>
          <w:lang w:val="en-US"/>
        </w:rPr>
        <w:t xml:space="preserve">Programme </w:t>
      </w:r>
      <w:r w:rsidRPr="003C130C">
        <w:rPr>
          <w:lang w:val="en-US"/>
        </w:rPr>
        <w:t xml:space="preserve">drafted </w:t>
      </w:r>
      <w:r w:rsidR="00642DC1" w:rsidRPr="003C130C">
        <w:rPr>
          <w:lang w:val="en-US"/>
        </w:rPr>
        <w:t>an E</w:t>
      </w:r>
      <w:r w:rsidR="0051672F" w:rsidRPr="003C130C">
        <w:rPr>
          <w:lang w:val="en-US"/>
        </w:rPr>
        <w:t xml:space="preserve">xit </w:t>
      </w:r>
      <w:r w:rsidR="00642DC1" w:rsidRPr="003C130C">
        <w:rPr>
          <w:lang w:val="en-US"/>
        </w:rPr>
        <w:t>S</w:t>
      </w:r>
      <w:r w:rsidR="0051672F" w:rsidRPr="003C130C">
        <w:rPr>
          <w:lang w:val="en-US"/>
        </w:rPr>
        <w:t xml:space="preserve">trategy </w:t>
      </w:r>
      <w:r w:rsidRPr="003C130C">
        <w:rPr>
          <w:lang w:val="en-US"/>
        </w:rPr>
        <w:t xml:space="preserve">jointly with the ASP </w:t>
      </w:r>
      <w:r w:rsidR="0051672F" w:rsidRPr="003C130C">
        <w:rPr>
          <w:lang w:val="en-US"/>
        </w:rPr>
        <w:t xml:space="preserve">in 2014 in order </w:t>
      </w:r>
      <w:r w:rsidRPr="003C130C">
        <w:rPr>
          <w:lang w:val="en-US"/>
        </w:rPr>
        <w:t>to</w:t>
      </w:r>
      <w:r w:rsidR="0051672F" w:rsidRPr="003C130C">
        <w:rPr>
          <w:lang w:val="en-US"/>
        </w:rPr>
        <w:t xml:space="preserve"> plan the sustainability and the ownership of the activities </w:t>
      </w:r>
      <w:r w:rsidR="00642DC1" w:rsidRPr="003C130C">
        <w:rPr>
          <w:lang w:val="en-US"/>
        </w:rPr>
        <w:t>beyond the</w:t>
      </w:r>
      <w:r w:rsidR="0051672F" w:rsidRPr="003C130C">
        <w:rPr>
          <w:lang w:val="en-US"/>
        </w:rPr>
        <w:t xml:space="preserve"> program. The implementation of the work</w:t>
      </w:r>
      <w:r w:rsidR="006A7578">
        <w:rPr>
          <w:lang w:val="en-US"/>
        </w:rPr>
        <w:t>-</w:t>
      </w:r>
      <w:r w:rsidR="0051672F" w:rsidRPr="003C130C">
        <w:rPr>
          <w:lang w:val="en-US"/>
        </w:rPr>
        <w:t>plan</w:t>
      </w:r>
      <w:r w:rsidR="00642DC1" w:rsidRPr="003C130C">
        <w:rPr>
          <w:lang w:val="en-US"/>
        </w:rPr>
        <w:t xml:space="preserve">, </w:t>
      </w:r>
      <w:r w:rsidR="0051672F" w:rsidRPr="003C130C">
        <w:rPr>
          <w:lang w:val="en-US"/>
        </w:rPr>
        <w:t xml:space="preserve">has been part of </w:t>
      </w:r>
      <w:r w:rsidR="00642DC1" w:rsidRPr="003C130C">
        <w:rPr>
          <w:lang w:val="en-US"/>
        </w:rPr>
        <w:t xml:space="preserve">SACPs </w:t>
      </w:r>
      <w:r w:rsidR="0051672F" w:rsidRPr="003C130C">
        <w:rPr>
          <w:lang w:val="en-US"/>
        </w:rPr>
        <w:t xml:space="preserve">daily agenda and </w:t>
      </w:r>
      <w:r w:rsidRPr="003C130C">
        <w:rPr>
          <w:lang w:val="en-US"/>
        </w:rPr>
        <w:t xml:space="preserve">tasks </w:t>
      </w:r>
      <w:r w:rsidR="00642DC1" w:rsidRPr="003C130C">
        <w:rPr>
          <w:lang w:val="en-US"/>
        </w:rPr>
        <w:t xml:space="preserve">have been </w:t>
      </w:r>
      <w:r w:rsidRPr="003C130C">
        <w:rPr>
          <w:lang w:val="en-US"/>
        </w:rPr>
        <w:t xml:space="preserve">performed </w:t>
      </w:r>
      <w:r w:rsidR="00642DC1" w:rsidRPr="003C130C">
        <w:rPr>
          <w:lang w:val="en-US"/>
        </w:rPr>
        <w:t>over and above the set objec</w:t>
      </w:r>
      <w:r w:rsidR="006146FF">
        <w:rPr>
          <w:lang w:val="en-US"/>
        </w:rPr>
        <w:t xml:space="preserve">tives. SACP have even taken on </w:t>
      </w:r>
      <w:r w:rsidR="0051672F" w:rsidRPr="003C130C">
        <w:rPr>
          <w:lang w:val="en-US"/>
        </w:rPr>
        <w:t xml:space="preserve">additional </w:t>
      </w:r>
      <w:r w:rsidRPr="003C130C">
        <w:rPr>
          <w:lang w:val="en-US"/>
        </w:rPr>
        <w:t>tasks.</w:t>
      </w:r>
    </w:p>
    <w:p w:rsidR="00E9770F" w:rsidRPr="003C130C" w:rsidRDefault="00E9770F" w:rsidP="00290F93">
      <w:pPr>
        <w:contextualSpacing/>
        <w:jc w:val="both"/>
        <w:rPr>
          <w:lang w:val="en-US"/>
        </w:rPr>
      </w:pPr>
    </w:p>
    <w:p w:rsidR="0051672F" w:rsidRPr="003C130C" w:rsidRDefault="0051672F" w:rsidP="00290F93">
      <w:pPr>
        <w:contextualSpacing/>
        <w:jc w:val="both"/>
        <w:rPr>
          <w:lang w:val="en-US"/>
        </w:rPr>
      </w:pPr>
      <w:r w:rsidRPr="003C130C">
        <w:rPr>
          <w:lang w:val="en-US"/>
        </w:rPr>
        <w:t>Another inte</w:t>
      </w:r>
      <w:r w:rsidR="00E9770F" w:rsidRPr="003C130C">
        <w:rPr>
          <w:lang w:val="en-US"/>
        </w:rPr>
        <w:t>rvention suggested by the JWG</w:t>
      </w:r>
      <w:r w:rsidR="00A34EE4" w:rsidRPr="003C130C">
        <w:rPr>
          <w:lang w:val="en-US"/>
        </w:rPr>
        <w:t xml:space="preserve"> and approved by the PSC, </w:t>
      </w:r>
      <w:r w:rsidRPr="003C130C">
        <w:rPr>
          <w:lang w:val="en-US"/>
        </w:rPr>
        <w:t xml:space="preserve">was the training of human resources and </w:t>
      </w:r>
      <w:r w:rsidR="00EE322A" w:rsidRPr="003C130C">
        <w:rPr>
          <w:lang w:val="en-US"/>
        </w:rPr>
        <w:t xml:space="preserve">newly established department of strategy staff. International and domestic expertise </w:t>
      </w:r>
      <w:r w:rsidR="00A34EE4" w:rsidRPr="003C130C">
        <w:rPr>
          <w:lang w:val="en-US"/>
        </w:rPr>
        <w:t xml:space="preserve">provided training </w:t>
      </w:r>
      <w:r w:rsidR="00E74EA5" w:rsidRPr="003C130C">
        <w:rPr>
          <w:lang w:val="en-US"/>
        </w:rPr>
        <w:t xml:space="preserve">in </w:t>
      </w:r>
      <w:r w:rsidR="00A34EE4" w:rsidRPr="003C130C">
        <w:rPr>
          <w:lang w:val="en-US"/>
        </w:rPr>
        <w:t xml:space="preserve">workshop and on the job </w:t>
      </w:r>
      <w:r w:rsidR="00E74EA5" w:rsidRPr="003C130C">
        <w:rPr>
          <w:lang w:val="en-US"/>
        </w:rPr>
        <w:t xml:space="preserve">to </w:t>
      </w:r>
      <w:r w:rsidR="00A34EE4" w:rsidRPr="003C130C">
        <w:rPr>
          <w:lang w:val="en-US"/>
        </w:rPr>
        <w:t>enable, for the first time, the production of</w:t>
      </w:r>
      <w:r w:rsidR="0073729B" w:rsidRPr="003C130C">
        <w:rPr>
          <w:lang w:val="en-US"/>
        </w:rPr>
        <w:t xml:space="preserve"> </w:t>
      </w:r>
      <w:r w:rsidR="00A34EE4" w:rsidRPr="003C130C">
        <w:rPr>
          <w:lang w:val="en-US"/>
        </w:rPr>
        <w:t>serious, realistic and budgeted strategic</w:t>
      </w:r>
      <w:r w:rsidR="0073729B" w:rsidRPr="003C130C">
        <w:rPr>
          <w:lang w:val="en-US"/>
        </w:rPr>
        <w:t xml:space="preserve"> </w:t>
      </w:r>
      <w:r w:rsidR="00A34EE4" w:rsidRPr="003C130C">
        <w:rPr>
          <w:lang w:val="en-US"/>
        </w:rPr>
        <w:t>documents</w:t>
      </w:r>
      <w:r w:rsidR="0073729B" w:rsidRPr="003C130C">
        <w:rPr>
          <w:lang w:val="en-US"/>
        </w:rPr>
        <w:t xml:space="preserve"> (</w:t>
      </w:r>
      <w:r w:rsidR="00A34EE4" w:rsidRPr="003C130C">
        <w:rPr>
          <w:lang w:val="en-US"/>
        </w:rPr>
        <w:t xml:space="preserve">annual CP strategies and action plans) </w:t>
      </w:r>
      <w:r w:rsidR="0073729B" w:rsidRPr="003C130C">
        <w:rPr>
          <w:lang w:val="en-US"/>
        </w:rPr>
        <w:t xml:space="preserve">that </w:t>
      </w:r>
      <w:r w:rsidR="00A34EE4" w:rsidRPr="003C130C">
        <w:rPr>
          <w:lang w:val="en-US"/>
        </w:rPr>
        <w:t>were feasible to be implemented on the ground.</w:t>
      </w:r>
    </w:p>
    <w:p w:rsidR="0051672F" w:rsidRPr="003C130C" w:rsidRDefault="0051672F" w:rsidP="00290F93">
      <w:pPr>
        <w:contextualSpacing/>
        <w:jc w:val="both"/>
        <w:rPr>
          <w:lang w:val="en-US"/>
        </w:rPr>
      </w:pPr>
    </w:p>
    <w:p w:rsidR="00A34EE4" w:rsidRPr="003C130C" w:rsidRDefault="00A34EE4" w:rsidP="00290F93">
      <w:pPr>
        <w:contextualSpacing/>
        <w:jc w:val="both"/>
        <w:rPr>
          <w:lang w:val="en-US"/>
        </w:rPr>
      </w:pPr>
      <w:r w:rsidRPr="003C130C">
        <w:rPr>
          <w:lang w:val="en-US"/>
        </w:rPr>
        <w:t>Human rights based approach has led the program management team in every step of action. 10 projects under the SGS</w:t>
      </w:r>
      <w:r w:rsidR="00E63D4C" w:rsidRPr="003C130C">
        <w:rPr>
          <w:lang w:val="en-US"/>
        </w:rPr>
        <w:t xml:space="preserve"> </w:t>
      </w:r>
      <w:r w:rsidRPr="003C130C">
        <w:rPr>
          <w:lang w:val="en-US"/>
        </w:rPr>
        <w:t>were implemented by the vulnerable and minority communities</w:t>
      </w:r>
      <w:r w:rsidR="00E74EA5" w:rsidRPr="003C130C">
        <w:rPr>
          <w:lang w:val="en-US"/>
        </w:rPr>
        <w:t>.</w:t>
      </w:r>
      <w:r w:rsidRPr="003C130C">
        <w:rPr>
          <w:lang w:val="en-US"/>
        </w:rPr>
        <w:t xml:space="preserve"> Special </w:t>
      </w:r>
      <w:r w:rsidR="00A94862" w:rsidRPr="003C130C">
        <w:rPr>
          <w:lang w:val="en-US"/>
        </w:rPr>
        <w:t xml:space="preserve">attention </w:t>
      </w:r>
      <w:r w:rsidRPr="003C130C">
        <w:rPr>
          <w:lang w:val="en-US"/>
        </w:rPr>
        <w:t xml:space="preserve">was devoted to their representation in all activities and events prioritizing gender mainstreaming plan in </w:t>
      </w:r>
      <w:r w:rsidR="00236026" w:rsidRPr="003C130C">
        <w:rPr>
          <w:lang w:val="en-US"/>
        </w:rPr>
        <w:t>particular.</w:t>
      </w:r>
    </w:p>
    <w:p w:rsidR="00A34EE4" w:rsidRPr="003C130C" w:rsidRDefault="00A34EE4" w:rsidP="00290F93">
      <w:pPr>
        <w:contextualSpacing/>
        <w:jc w:val="both"/>
        <w:rPr>
          <w:lang w:val="en-US"/>
        </w:rPr>
      </w:pPr>
    </w:p>
    <w:p w:rsidR="00236026" w:rsidRDefault="00B5282B" w:rsidP="00290F93">
      <w:pPr>
        <w:contextualSpacing/>
        <w:jc w:val="both"/>
        <w:rPr>
          <w:lang w:val="en-US"/>
        </w:rPr>
      </w:pPr>
      <w:r w:rsidRPr="003C130C">
        <w:rPr>
          <w:lang w:val="en-US"/>
        </w:rPr>
        <w:t xml:space="preserve">In the period September-October 2013, a </w:t>
      </w:r>
      <w:r w:rsidR="009E3FDB" w:rsidRPr="003C130C">
        <w:rPr>
          <w:lang w:val="en-US"/>
        </w:rPr>
        <w:t>midterm e</w:t>
      </w:r>
      <w:r w:rsidR="00CE42C0" w:rsidRPr="003C130C">
        <w:rPr>
          <w:lang w:val="en-US"/>
        </w:rPr>
        <w:t>xternal review</w:t>
      </w:r>
      <w:r w:rsidR="00184632" w:rsidRPr="003C130C">
        <w:rPr>
          <w:lang w:val="en-US"/>
        </w:rPr>
        <w:t xml:space="preserve"> was </w:t>
      </w:r>
      <w:r w:rsidR="00CE42C0" w:rsidRPr="003C130C">
        <w:rPr>
          <w:lang w:val="en-US"/>
        </w:rPr>
        <w:t xml:space="preserve">carried out by </w:t>
      </w:r>
      <w:r w:rsidR="00A94862" w:rsidRPr="003C130C">
        <w:rPr>
          <w:lang w:val="en-US"/>
        </w:rPr>
        <w:t xml:space="preserve">a Sida </w:t>
      </w:r>
      <w:r w:rsidR="00CE42C0" w:rsidRPr="003C130C">
        <w:rPr>
          <w:lang w:val="en-US"/>
        </w:rPr>
        <w:t xml:space="preserve">assessment </w:t>
      </w:r>
      <w:r w:rsidRPr="003C130C">
        <w:rPr>
          <w:lang w:val="en-US"/>
        </w:rPr>
        <w:t>team, which benefited greatly from the inclusion of two representatives from the ASP.</w:t>
      </w:r>
      <w:r w:rsidR="00E63D4C" w:rsidRPr="003C130C">
        <w:rPr>
          <w:lang w:val="en-US"/>
        </w:rPr>
        <w:t xml:space="preserve"> </w:t>
      </w:r>
      <w:r w:rsidRPr="003C130C">
        <w:rPr>
          <w:lang w:val="en-US"/>
        </w:rPr>
        <w:t xml:space="preserve">The purpose of this assessment was </w:t>
      </w:r>
      <w:r w:rsidR="004A3DB3" w:rsidRPr="003C130C">
        <w:rPr>
          <w:lang w:val="en-US"/>
        </w:rPr>
        <w:t>to analyze</w:t>
      </w:r>
      <w:r w:rsidRPr="003C130C">
        <w:rPr>
          <w:lang w:val="en-US"/>
        </w:rPr>
        <w:t xml:space="preserve"> on the performance of the SACP </w:t>
      </w:r>
      <w:r w:rsidR="00E63D4C" w:rsidRPr="003C130C">
        <w:rPr>
          <w:lang w:val="en-US"/>
        </w:rPr>
        <w:t>P</w:t>
      </w:r>
      <w:r w:rsidRPr="003C130C">
        <w:rPr>
          <w:lang w:val="en-US"/>
        </w:rPr>
        <w:t>r</w:t>
      </w:r>
      <w:r w:rsidR="00D56D3A" w:rsidRPr="003C130C">
        <w:rPr>
          <w:lang w:val="en-US"/>
        </w:rPr>
        <w:t>o</w:t>
      </w:r>
      <w:r w:rsidRPr="003C130C">
        <w:rPr>
          <w:lang w:val="en-US"/>
        </w:rPr>
        <w:t>gramme and make recommendations for strengthening the implementation process</w:t>
      </w:r>
      <w:r w:rsidR="00236026">
        <w:rPr>
          <w:lang w:val="en-US"/>
        </w:rPr>
        <w:t>. The main recommendation of the midterm review, were:</w:t>
      </w:r>
    </w:p>
    <w:p w:rsidR="00236026" w:rsidRDefault="00236026" w:rsidP="00236026">
      <w:pPr>
        <w:pStyle w:val="ListParagraph"/>
        <w:numPr>
          <w:ilvl w:val="0"/>
          <w:numId w:val="65"/>
        </w:numPr>
        <w:jc w:val="both"/>
      </w:pPr>
      <w:r w:rsidRPr="00236026">
        <w:t>Develop the enabling environment and encourage political engagement to support the programme</w:t>
      </w:r>
      <w:r>
        <w:t>;</w:t>
      </w:r>
    </w:p>
    <w:p w:rsidR="00236026" w:rsidRDefault="00236026" w:rsidP="00236026">
      <w:pPr>
        <w:pStyle w:val="ListParagraph"/>
        <w:numPr>
          <w:ilvl w:val="0"/>
          <w:numId w:val="65"/>
        </w:numPr>
        <w:jc w:val="both"/>
      </w:pPr>
      <w:r w:rsidRPr="00236026">
        <w:t>Develop greater ownership at the strategic level, whilst continuing to support strong ownership at grassroots level</w:t>
      </w:r>
      <w:r>
        <w:t>;</w:t>
      </w:r>
    </w:p>
    <w:p w:rsidR="00236026" w:rsidRDefault="00236026" w:rsidP="00236026">
      <w:pPr>
        <w:pStyle w:val="ListParagraph"/>
        <w:numPr>
          <w:ilvl w:val="0"/>
          <w:numId w:val="65"/>
        </w:numPr>
        <w:jc w:val="both"/>
      </w:pPr>
      <w:r w:rsidRPr="00236026">
        <w:t>Develop sustainability through a comprehensive handover/exit strategy and set up building blocks for Albanian authorities and civil society to take on an increasing role in implementation</w:t>
      </w:r>
      <w:r>
        <w:t>;</w:t>
      </w:r>
    </w:p>
    <w:p w:rsidR="00236026" w:rsidRDefault="00236026" w:rsidP="00236026">
      <w:pPr>
        <w:pStyle w:val="ListParagraph"/>
        <w:numPr>
          <w:ilvl w:val="0"/>
          <w:numId w:val="65"/>
        </w:numPr>
        <w:jc w:val="both"/>
      </w:pPr>
      <w:r w:rsidRPr="00236026">
        <w:t>Consolidate and enhance capacities of the main stakeholders and reinforce implementation of the programme</w:t>
      </w:r>
      <w:r>
        <w:t>;</w:t>
      </w:r>
    </w:p>
    <w:p w:rsidR="00236026" w:rsidRDefault="00236026" w:rsidP="00236026">
      <w:pPr>
        <w:pStyle w:val="ListParagraph"/>
        <w:numPr>
          <w:ilvl w:val="0"/>
          <w:numId w:val="65"/>
        </w:numPr>
        <w:jc w:val="both"/>
      </w:pPr>
      <w:r w:rsidRPr="00236026">
        <w:t>Continue to develop coordination with national and international initiatives, as well as increasing coherence between the programme components</w:t>
      </w:r>
      <w:r>
        <w:t>;</w:t>
      </w:r>
    </w:p>
    <w:p w:rsidR="00236026" w:rsidRDefault="00236026" w:rsidP="00236026">
      <w:pPr>
        <w:pStyle w:val="ListParagraph"/>
        <w:numPr>
          <w:ilvl w:val="0"/>
          <w:numId w:val="65"/>
        </w:numPr>
        <w:jc w:val="both"/>
      </w:pPr>
      <w:r w:rsidRPr="00236026">
        <w:t>Improve communications at all levels</w:t>
      </w:r>
      <w:r w:rsidR="00AE6384">
        <w:t>.</w:t>
      </w:r>
    </w:p>
    <w:p w:rsidR="00AE6384" w:rsidRPr="00236026" w:rsidRDefault="00AE6384" w:rsidP="00AE6384">
      <w:pPr>
        <w:jc w:val="both"/>
      </w:pPr>
      <w:r>
        <w:t xml:space="preserve">The above recommendations became object of analysis and reviews and were incorporated in our detailed work plans.  In major part, </w:t>
      </w:r>
      <w:r w:rsidR="00C61595">
        <w:t>these recommendations</w:t>
      </w:r>
      <w:r>
        <w:t xml:space="preserve"> were fully implemented and the ben</w:t>
      </w:r>
      <w:r w:rsidR="006A7578">
        <w:t xml:space="preserve">eficiaries felt the worthiness </w:t>
      </w:r>
      <w:r w:rsidR="00C61595">
        <w:t>of it</w:t>
      </w:r>
      <w:r>
        <w:t>.</w:t>
      </w:r>
    </w:p>
    <w:p w:rsidR="00F955C2" w:rsidRPr="003C130C" w:rsidRDefault="00F955C2" w:rsidP="00290F93">
      <w:pPr>
        <w:contextualSpacing/>
        <w:jc w:val="both"/>
        <w:rPr>
          <w:lang w:val="en-US"/>
        </w:rPr>
      </w:pPr>
      <w:r w:rsidRPr="003C130C">
        <w:rPr>
          <w:lang w:val="en-US"/>
        </w:rPr>
        <w:t>This report also summarize</w:t>
      </w:r>
      <w:r w:rsidR="00A94862" w:rsidRPr="003C130C">
        <w:rPr>
          <w:lang w:val="en-US"/>
        </w:rPr>
        <w:t>d</w:t>
      </w:r>
      <w:r w:rsidRPr="003C130C">
        <w:rPr>
          <w:lang w:val="en-US"/>
        </w:rPr>
        <w:t xml:space="preserve"> knowledge transfer. </w:t>
      </w:r>
      <w:r w:rsidR="00A94862" w:rsidRPr="003C130C">
        <w:rPr>
          <w:lang w:val="en-US"/>
        </w:rPr>
        <w:t>T</w:t>
      </w:r>
      <w:r w:rsidR="00C961A1">
        <w:rPr>
          <w:lang w:val="en-US"/>
        </w:rPr>
        <w:t>he Programme</w:t>
      </w:r>
      <w:r w:rsidRPr="003C130C">
        <w:rPr>
          <w:lang w:val="en-US"/>
        </w:rPr>
        <w:t xml:space="preserve"> has applied a structured approach to capacity building and all activities undertaken</w:t>
      </w:r>
      <w:r w:rsidR="00C961A1">
        <w:rPr>
          <w:lang w:val="en-US"/>
        </w:rPr>
        <w:t xml:space="preserve"> </w:t>
      </w:r>
      <w:r w:rsidR="00C61595" w:rsidRPr="003C130C">
        <w:rPr>
          <w:lang w:val="en-US"/>
        </w:rPr>
        <w:t>are</w:t>
      </w:r>
      <w:r w:rsidR="00A94862" w:rsidRPr="003C130C">
        <w:rPr>
          <w:lang w:val="en-US"/>
        </w:rPr>
        <w:t xml:space="preserve"> listed </w:t>
      </w:r>
      <w:r w:rsidR="00C961A1">
        <w:rPr>
          <w:lang w:val="en-US"/>
        </w:rPr>
        <w:t>in chapter 2 &amp; 4</w:t>
      </w:r>
      <w:r w:rsidRPr="003C130C">
        <w:rPr>
          <w:lang w:val="en-US"/>
        </w:rPr>
        <w:t xml:space="preserve">, mostly being an integrated part of project components. </w:t>
      </w:r>
      <w:r w:rsidR="00A94862" w:rsidRPr="003C130C">
        <w:rPr>
          <w:lang w:val="en-US"/>
        </w:rPr>
        <w:t xml:space="preserve">The greatest </w:t>
      </w:r>
      <w:r w:rsidRPr="003C130C">
        <w:rPr>
          <w:lang w:val="en-US"/>
        </w:rPr>
        <w:t>achievement is probably the much broad</w:t>
      </w:r>
      <w:r w:rsidR="00A94862" w:rsidRPr="003C130C">
        <w:rPr>
          <w:lang w:val="en-US"/>
        </w:rPr>
        <w:t>ened</w:t>
      </w:r>
      <w:r w:rsidRPr="003C130C">
        <w:rPr>
          <w:lang w:val="en-US"/>
        </w:rPr>
        <w:t xml:space="preserve"> local resource base</w:t>
      </w:r>
      <w:r w:rsidR="00C961A1">
        <w:rPr>
          <w:lang w:val="en-US"/>
        </w:rPr>
        <w:t xml:space="preserve"> in ASP and local communities</w:t>
      </w:r>
      <w:r w:rsidRPr="003C130C">
        <w:rPr>
          <w:lang w:val="en-US"/>
        </w:rPr>
        <w:t xml:space="preserve">, </w:t>
      </w:r>
      <w:r w:rsidR="00A94862" w:rsidRPr="003C130C">
        <w:rPr>
          <w:lang w:val="en-US"/>
        </w:rPr>
        <w:t xml:space="preserve">which is </w:t>
      </w:r>
      <w:r w:rsidRPr="003C130C">
        <w:rPr>
          <w:lang w:val="en-US"/>
        </w:rPr>
        <w:t>capacitated to do functional and operational analysis and to deliver studies that comply with international best practices.</w:t>
      </w:r>
      <w:r w:rsidR="00E63D4C" w:rsidRPr="003C130C">
        <w:rPr>
          <w:lang w:val="en-US"/>
        </w:rPr>
        <w:t xml:space="preserve"> </w:t>
      </w:r>
      <w:r w:rsidR="00E62A0E" w:rsidRPr="003C130C">
        <w:rPr>
          <w:lang w:val="en-US"/>
        </w:rPr>
        <w:t>MOI/ASP personnel have</w:t>
      </w:r>
      <w:r w:rsidR="00A94862" w:rsidRPr="003C130C">
        <w:rPr>
          <w:lang w:val="en-US"/>
        </w:rPr>
        <w:t xml:space="preserve"> also</w:t>
      </w:r>
      <w:r w:rsidR="00E62A0E" w:rsidRPr="003C130C">
        <w:rPr>
          <w:lang w:val="en-US"/>
        </w:rPr>
        <w:t xml:space="preserve"> been</w:t>
      </w:r>
      <w:r w:rsidRPr="003C130C">
        <w:rPr>
          <w:lang w:val="en-US"/>
        </w:rPr>
        <w:t xml:space="preserve"> subject to capacity building</w:t>
      </w:r>
      <w:r w:rsidR="00E62A0E" w:rsidRPr="003C130C">
        <w:rPr>
          <w:lang w:val="en-US"/>
        </w:rPr>
        <w:t xml:space="preserve"> on aspects of PR and communications skills and PMS</w:t>
      </w:r>
      <w:r w:rsidRPr="003C130C">
        <w:rPr>
          <w:lang w:val="en-US"/>
        </w:rPr>
        <w:t>.</w:t>
      </w:r>
    </w:p>
    <w:p w:rsidR="003D06FB" w:rsidRPr="003C130C" w:rsidRDefault="00674ADA" w:rsidP="00290F93">
      <w:pPr>
        <w:pStyle w:val="Heading1"/>
        <w:contextualSpacing/>
        <w:rPr>
          <w:rFonts w:asciiTheme="minorHAnsi" w:hAnsiTheme="minorHAnsi"/>
          <w:sz w:val="22"/>
          <w:szCs w:val="22"/>
          <w:lang w:val="en-US"/>
        </w:rPr>
      </w:pPr>
      <w:bookmarkStart w:id="1" w:name="_Toc431375085"/>
      <w:r w:rsidRPr="003C130C">
        <w:rPr>
          <w:rFonts w:asciiTheme="minorHAnsi" w:hAnsiTheme="minorHAnsi"/>
          <w:sz w:val="22"/>
          <w:szCs w:val="22"/>
          <w:lang w:val="en-US"/>
        </w:rPr>
        <w:t>2.</w:t>
      </w:r>
      <w:r w:rsidRPr="003C130C">
        <w:rPr>
          <w:rFonts w:asciiTheme="minorHAnsi" w:hAnsiTheme="minorHAnsi"/>
          <w:sz w:val="22"/>
          <w:szCs w:val="22"/>
          <w:lang w:val="en-US"/>
        </w:rPr>
        <w:tab/>
        <w:t>OVERVIEW</w:t>
      </w:r>
      <w:bookmarkEnd w:id="1"/>
    </w:p>
    <w:p w:rsidR="0067036E" w:rsidRPr="003C130C" w:rsidRDefault="0067036E" w:rsidP="00290F93">
      <w:pPr>
        <w:contextualSpacing/>
        <w:rPr>
          <w:lang w:val="en-US"/>
        </w:rPr>
      </w:pPr>
    </w:p>
    <w:p w:rsidR="006F4333" w:rsidRPr="003C130C" w:rsidRDefault="00A92DCD" w:rsidP="00A92DCD">
      <w:pPr>
        <w:jc w:val="both"/>
      </w:pPr>
      <w:r w:rsidRPr="003C130C">
        <w:t xml:space="preserve">The Final Report describes the assistance provided during the </w:t>
      </w:r>
      <w:r w:rsidR="00AE6384" w:rsidRPr="00AE6384">
        <w:rPr>
          <w:bCs/>
        </w:rPr>
        <w:t>42</w:t>
      </w:r>
      <w:r w:rsidR="006F4333" w:rsidRPr="003C130C">
        <w:rPr>
          <w:b/>
          <w:bCs/>
        </w:rPr>
        <w:t xml:space="preserve"> </w:t>
      </w:r>
      <w:r w:rsidRPr="003C130C">
        <w:t>months of project implementation (March 2012 – Sept</w:t>
      </w:r>
      <w:r w:rsidR="00AE6384">
        <w:t>ember 2015), in compliance with:</w:t>
      </w:r>
    </w:p>
    <w:p w:rsidR="00685D66" w:rsidRPr="003C130C" w:rsidRDefault="00603401">
      <w:pPr>
        <w:pStyle w:val="ListParagraph"/>
        <w:numPr>
          <w:ilvl w:val="0"/>
          <w:numId w:val="59"/>
        </w:numPr>
        <w:jc w:val="both"/>
      </w:pPr>
      <w:r w:rsidRPr="003C130C">
        <w:t>The Agreement on Development Cooperation for the period 29 March 2009 to 31 December 2012</w:t>
      </w:r>
      <w:r w:rsidR="00AE6384">
        <w:t>;</w:t>
      </w:r>
    </w:p>
    <w:p w:rsidR="00685D66" w:rsidRPr="003C130C" w:rsidRDefault="00603401">
      <w:pPr>
        <w:pStyle w:val="ListParagraph"/>
        <w:numPr>
          <w:ilvl w:val="0"/>
          <w:numId w:val="59"/>
        </w:numPr>
        <w:jc w:val="both"/>
      </w:pPr>
      <w:r w:rsidRPr="003C130C">
        <w:t>The Specific Agreement on Support to the MoI/ASP on Community Policing between Sweden and Albania approved by the decision of Council of Ministers, No. 112, dated 13.2.2013, (h</w:t>
      </w:r>
      <w:r w:rsidR="00AE6384">
        <w:t>ereinafter Specific Agreement);</w:t>
      </w:r>
    </w:p>
    <w:p w:rsidR="00685D66" w:rsidRPr="003C130C" w:rsidRDefault="00603401">
      <w:pPr>
        <w:pStyle w:val="ListParagraph"/>
        <w:numPr>
          <w:ilvl w:val="0"/>
          <w:numId w:val="59"/>
        </w:numPr>
        <w:jc w:val="both"/>
      </w:pPr>
      <w:r w:rsidRPr="003C130C">
        <w:t>Term</w:t>
      </w:r>
      <w:r w:rsidR="00AE6384">
        <w:t>s of Reference for the Project;</w:t>
      </w:r>
    </w:p>
    <w:p w:rsidR="00685D66" w:rsidRPr="003C130C" w:rsidRDefault="00AE6384">
      <w:pPr>
        <w:pStyle w:val="ListParagraph"/>
        <w:numPr>
          <w:ilvl w:val="0"/>
          <w:numId w:val="59"/>
        </w:numPr>
        <w:jc w:val="both"/>
      </w:pPr>
      <w:r>
        <w:t>Project Document;</w:t>
      </w:r>
    </w:p>
    <w:p w:rsidR="00685D66" w:rsidRPr="003C130C" w:rsidRDefault="00603401">
      <w:pPr>
        <w:pStyle w:val="ListParagraph"/>
        <w:numPr>
          <w:ilvl w:val="0"/>
          <w:numId w:val="59"/>
        </w:numPr>
        <w:jc w:val="both"/>
        <w:rPr>
          <w:lang w:val="en-US"/>
        </w:rPr>
      </w:pPr>
      <w:r w:rsidRPr="003C130C">
        <w:t xml:space="preserve">SIPU </w:t>
      </w:r>
      <w:r w:rsidRPr="003C130C">
        <w:rPr>
          <w:lang w:val="en-US"/>
        </w:rPr>
        <w:t>Tender Proposal</w:t>
      </w:r>
      <w:r w:rsidR="00AE6384">
        <w:rPr>
          <w:lang w:val="en-US"/>
        </w:rPr>
        <w:t>;</w:t>
      </w:r>
      <w:r w:rsidRPr="003C130C">
        <w:rPr>
          <w:lang w:val="en-US"/>
        </w:rPr>
        <w:t xml:space="preserve"> </w:t>
      </w:r>
    </w:p>
    <w:p w:rsidR="00685D66" w:rsidRPr="003C130C" w:rsidRDefault="00603401">
      <w:pPr>
        <w:pStyle w:val="ListParagraph"/>
        <w:numPr>
          <w:ilvl w:val="0"/>
          <w:numId w:val="59"/>
        </w:numPr>
        <w:jc w:val="both"/>
        <w:rPr>
          <w:lang w:val="en-US"/>
        </w:rPr>
      </w:pPr>
      <w:r w:rsidRPr="003C130C">
        <w:rPr>
          <w:lang w:val="en-US"/>
        </w:rPr>
        <w:t>Contract for Long-Term Consulting Service betwe</w:t>
      </w:r>
      <w:r w:rsidR="00AE6384">
        <w:rPr>
          <w:lang w:val="en-US"/>
        </w:rPr>
        <w:t>en Sida and SIPU International;</w:t>
      </w:r>
    </w:p>
    <w:p w:rsidR="00685D66" w:rsidRPr="003C130C" w:rsidRDefault="00603401">
      <w:pPr>
        <w:pStyle w:val="ListParagraph"/>
        <w:numPr>
          <w:ilvl w:val="0"/>
          <w:numId w:val="59"/>
        </w:numPr>
        <w:jc w:val="both"/>
        <w:rPr>
          <w:lang w:val="en-US"/>
        </w:rPr>
      </w:pPr>
      <w:r w:rsidRPr="003C130C">
        <w:rPr>
          <w:lang w:val="en-US"/>
        </w:rPr>
        <w:t>the Inception Report adopted by the PSC on September 2012</w:t>
      </w:r>
      <w:r w:rsidR="00AE6384">
        <w:rPr>
          <w:lang w:val="en-US"/>
        </w:rPr>
        <w:t>;</w:t>
      </w:r>
      <w:r w:rsidRPr="003C130C">
        <w:rPr>
          <w:lang w:val="en-US"/>
        </w:rPr>
        <w:t xml:space="preserve"> </w:t>
      </w:r>
    </w:p>
    <w:p w:rsidR="00685D66" w:rsidRPr="003C130C" w:rsidRDefault="00603401">
      <w:pPr>
        <w:pStyle w:val="ListParagraph"/>
        <w:numPr>
          <w:ilvl w:val="0"/>
          <w:numId w:val="59"/>
        </w:numPr>
        <w:jc w:val="both"/>
        <w:rPr>
          <w:lang w:val="en-US"/>
        </w:rPr>
      </w:pPr>
      <w:r w:rsidRPr="003C130C">
        <w:rPr>
          <w:lang w:val="en-US"/>
        </w:rPr>
        <w:t>Biannual reports (1</w:t>
      </w:r>
      <w:r w:rsidRPr="003C130C">
        <w:rPr>
          <w:vertAlign w:val="superscript"/>
          <w:lang w:val="en-US"/>
        </w:rPr>
        <w:t>st</w:t>
      </w:r>
      <w:r w:rsidRPr="003C130C">
        <w:rPr>
          <w:lang w:val="en-US"/>
        </w:rPr>
        <w:t>-Feb ’13; 2ond Sep.’13; 3</w:t>
      </w:r>
      <w:r w:rsidRPr="003C130C">
        <w:rPr>
          <w:vertAlign w:val="superscript"/>
          <w:lang w:val="en-US"/>
        </w:rPr>
        <w:t>rd</w:t>
      </w:r>
      <w:r w:rsidRPr="003C130C">
        <w:rPr>
          <w:lang w:val="en-US"/>
        </w:rPr>
        <w:t>, Feb. ’14; 4</w:t>
      </w:r>
      <w:r w:rsidRPr="003C130C">
        <w:rPr>
          <w:vertAlign w:val="superscript"/>
          <w:lang w:val="en-US"/>
        </w:rPr>
        <w:t>th</w:t>
      </w:r>
      <w:r w:rsidRPr="003C130C">
        <w:rPr>
          <w:lang w:val="en-US"/>
        </w:rPr>
        <w:t xml:space="preserve"> Sept’14; 5</w:t>
      </w:r>
      <w:r w:rsidRPr="003C130C">
        <w:rPr>
          <w:vertAlign w:val="superscript"/>
          <w:lang w:val="en-US"/>
        </w:rPr>
        <w:t>th</w:t>
      </w:r>
      <w:r w:rsidRPr="003C130C">
        <w:rPr>
          <w:lang w:val="en-US"/>
        </w:rPr>
        <w:t xml:space="preserve"> ‘Feb. ‘15 adopted by the relevant PSC meetings on March’13; May13; April ’14;</w:t>
      </w:r>
      <w:r w:rsidR="00AE6384">
        <w:rPr>
          <w:lang w:val="en-US"/>
        </w:rPr>
        <w:t xml:space="preserve"> Sep. ’14; March ’15;</w:t>
      </w:r>
    </w:p>
    <w:p w:rsidR="00685D66" w:rsidRPr="003C130C" w:rsidRDefault="00AE6384">
      <w:pPr>
        <w:pStyle w:val="ListParagraph"/>
        <w:numPr>
          <w:ilvl w:val="0"/>
          <w:numId w:val="59"/>
        </w:numPr>
        <w:jc w:val="both"/>
        <w:rPr>
          <w:lang w:val="en-US"/>
        </w:rPr>
      </w:pPr>
      <w:r>
        <w:rPr>
          <w:lang w:val="en-US"/>
        </w:rPr>
        <w:t>the P</w:t>
      </w:r>
      <w:r w:rsidR="00603401" w:rsidRPr="003C130C">
        <w:rPr>
          <w:lang w:val="en-US"/>
        </w:rPr>
        <w:t>rogramme’s Work Plan for the period by end of September 2015 adopte</w:t>
      </w:r>
      <w:r>
        <w:rPr>
          <w:lang w:val="en-US"/>
        </w:rPr>
        <w:t>d by the PSC on the above dates;</w:t>
      </w:r>
    </w:p>
    <w:p w:rsidR="00685D66" w:rsidRPr="003C130C" w:rsidRDefault="00603401">
      <w:pPr>
        <w:pStyle w:val="ListParagraph"/>
        <w:numPr>
          <w:ilvl w:val="0"/>
          <w:numId w:val="59"/>
        </w:numPr>
        <w:jc w:val="both"/>
        <w:rPr>
          <w:lang w:val="en-US"/>
        </w:rPr>
      </w:pPr>
      <w:r w:rsidRPr="003C130C">
        <w:rPr>
          <w:lang w:val="en-US"/>
        </w:rPr>
        <w:t>Exit strategy approved by PSC on April 2014.</w:t>
      </w:r>
    </w:p>
    <w:p w:rsidR="0038502D" w:rsidRPr="003C130C" w:rsidRDefault="0038502D" w:rsidP="0038502D">
      <w:pPr>
        <w:contextualSpacing/>
        <w:rPr>
          <w:b/>
          <w:lang w:val="en-US"/>
        </w:rPr>
      </w:pPr>
    </w:p>
    <w:p w:rsidR="0038502D" w:rsidRPr="003C130C" w:rsidRDefault="00C61595" w:rsidP="0038502D">
      <w:pPr>
        <w:contextualSpacing/>
        <w:rPr>
          <w:b/>
          <w:lang w:val="en-US"/>
        </w:rPr>
      </w:pPr>
      <w:r w:rsidRPr="003C130C">
        <w:rPr>
          <w:b/>
          <w:lang w:val="en-US"/>
        </w:rPr>
        <w:t>Programme’s main</w:t>
      </w:r>
      <w:r w:rsidR="00A92DCD" w:rsidRPr="003C130C">
        <w:rPr>
          <w:b/>
          <w:lang w:val="en-US"/>
        </w:rPr>
        <w:t xml:space="preserve"> </w:t>
      </w:r>
      <w:r w:rsidR="0038502D" w:rsidRPr="003C130C">
        <w:rPr>
          <w:b/>
          <w:lang w:val="en-US"/>
        </w:rPr>
        <w:t>objectives</w:t>
      </w:r>
      <w:r w:rsidR="00C961A1">
        <w:rPr>
          <w:b/>
          <w:lang w:val="en-US"/>
        </w:rPr>
        <w:t xml:space="preserve"> </w:t>
      </w:r>
      <w:r>
        <w:rPr>
          <w:b/>
          <w:lang w:val="en-US"/>
        </w:rPr>
        <w:t>according to</w:t>
      </w:r>
      <w:r w:rsidR="00C961A1">
        <w:rPr>
          <w:b/>
          <w:lang w:val="en-US"/>
        </w:rPr>
        <w:t xml:space="preserve"> ToR</w:t>
      </w:r>
      <w:r w:rsidR="006F4333" w:rsidRPr="003C130C">
        <w:rPr>
          <w:b/>
          <w:lang w:val="en-US"/>
        </w:rPr>
        <w:t>:</w:t>
      </w:r>
    </w:p>
    <w:p w:rsidR="0038502D" w:rsidRPr="003C130C" w:rsidRDefault="0038502D" w:rsidP="00F86BB6">
      <w:pPr>
        <w:pStyle w:val="ListParagraph"/>
        <w:numPr>
          <w:ilvl w:val="0"/>
          <w:numId w:val="36"/>
        </w:numPr>
        <w:jc w:val="both"/>
        <w:rPr>
          <w:lang w:val="en-US"/>
        </w:rPr>
      </w:pPr>
      <w:r w:rsidRPr="003C130C">
        <w:rPr>
          <w:lang w:val="en-US"/>
        </w:rPr>
        <w:t>A police service that fully embraces the Community Policing philosophy: creating partnerships and synergies between different groups; a robust communication and consultation process as standard; transparency and accountability; and awareness of and use of correct roles and responsibilities, particularly in the areas of youth &amp; police partnerships, and tackling domestic violence;</w:t>
      </w:r>
    </w:p>
    <w:p w:rsidR="0038502D" w:rsidRPr="003C130C" w:rsidRDefault="0038502D" w:rsidP="00F86BB6">
      <w:pPr>
        <w:pStyle w:val="ListParagraph"/>
        <w:numPr>
          <w:ilvl w:val="0"/>
          <w:numId w:val="36"/>
        </w:numPr>
        <w:rPr>
          <w:lang w:val="en-US"/>
        </w:rPr>
      </w:pPr>
      <w:r w:rsidRPr="003C130C">
        <w:rPr>
          <w:lang w:val="en-US"/>
        </w:rPr>
        <w:t>A Community that embraces and supports the new role of the ASP;</w:t>
      </w:r>
    </w:p>
    <w:p w:rsidR="0038502D" w:rsidRPr="003C130C" w:rsidRDefault="0038502D" w:rsidP="00F86BB6">
      <w:pPr>
        <w:pStyle w:val="ListParagraph"/>
        <w:numPr>
          <w:ilvl w:val="0"/>
          <w:numId w:val="36"/>
        </w:numPr>
        <w:rPr>
          <w:lang w:val="en-US"/>
        </w:rPr>
      </w:pPr>
      <w:r w:rsidRPr="003C130C">
        <w:rPr>
          <w:lang w:val="en-US"/>
        </w:rPr>
        <w:t>Expertise developed within the MoI / ASP to continue performance system development efforts and become the leaders in performance management within the region;</w:t>
      </w:r>
    </w:p>
    <w:p w:rsidR="0038502D" w:rsidRPr="003C130C" w:rsidRDefault="0038502D" w:rsidP="008E60CF">
      <w:pPr>
        <w:contextualSpacing/>
        <w:jc w:val="both"/>
        <w:rPr>
          <w:lang w:val="en-US"/>
        </w:rPr>
      </w:pPr>
      <w:r w:rsidRPr="003C130C">
        <w:rPr>
          <w:lang w:val="en-US"/>
        </w:rPr>
        <w:t xml:space="preserve">The project </w:t>
      </w:r>
      <w:r w:rsidR="006F4333" w:rsidRPr="003C130C">
        <w:rPr>
          <w:lang w:val="en-US"/>
        </w:rPr>
        <w:t xml:space="preserve">was </w:t>
      </w:r>
      <w:r w:rsidRPr="003C130C">
        <w:rPr>
          <w:lang w:val="en-US"/>
        </w:rPr>
        <w:t xml:space="preserve">designed to </w:t>
      </w:r>
      <w:r w:rsidR="008E60CF" w:rsidRPr="003C130C">
        <w:rPr>
          <w:lang w:val="en-US"/>
        </w:rPr>
        <w:t>mobilize</w:t>
      </w:r>
      <w:r w:rsidRPr="003C130C">
        <w:rPr>
          <w:lang w:val="en-US"/>
        </w:rPr>
        <w:t xml:space="preserve"> support to the MoI and particularly to ASP to enhance its managerial and operational capacity to implement the </w:t>
      </w:r>
      <w:r w:rsidR="00E63D4C" w:rsidRPr="003C130C">
        <w:rPr>
          <w:lang w:val="en-US"/>
        </w:rPr>
        <w:t xml:space="preserve">new </w:t>
      </w:r>
      <w:r w:rsidRPr="003C130C">
        <w:rPr>
          <w:lang w:val="en-US"/>
        </w:rPr>
        <w:t>ASP law and strategy as well as Action Plan and play a key role in coordination.</w:t>
      </w:r>
    </w:p>
    <w:p w:rsidR="00381BF4" w:rsidRPr="003C130C" w:rsidRDefault="00381BF4" w:rsidP="00290F93">
      <w:pPr>
        <w:contextualSpacing/>
        <w:rPr>
          <w:lang w:val="en-US"/>
        </w:rPr>
      </w:pPr>
    </w:p>
    <w:p w:rsidR="00381BF4" w:rsidRPr="003C130C" w:rsidRDefault="00381BF4" w:rsidP="00267CF4">
      <w:pPr>
        <w:pStyle w:val="Heading3"/>
        <w:rPr>
          <w:rFonts w:asciiTheme="minorHAnsi" w:hAnsiTheme="minorHAnsi"/>
          <w:lang w:val="en-US"/>
        </w:rPr>
      </w:pPr>
      <w:bookmarkStart w:id="2" w:name="_Toc431375086"/>
      <w:r w:rsidRPr="003C130C">
        <w:rPr>
          <w:rFonts w:asciiTheme="minorHAnsi" w:hAnsiTheme="minorHAnsi"/>
        </w:rPr>
        <w:t>2.1.</w:t>
      </w:r>
      <w:r w:rsidRPr="003C130C">
        <w:rPr>
          <w:rFonts w:asciiTheme="minorHAnsi" w:hAnsiTheme="minorHAnsi"/>
        </w:rPr>
        <w:tab/>
      </w:r>
      <w:r w:rsidRPr="003C130C">
        <w:rPr>
          <w:rFonts w:asciiTheme="minorHAnsi" w:hAnsiTheme="minorHAnsi"/>
          <w:lang w:val="en-US"/>
        </w:rPr>
        <w:t>Pro</w:t>
      </w:r>
      <w:r w:rsidR="00036F52" w:rsidRPr="003C130C">
        <w:rPr>
          <w:rFonts w:asciiTheme="minorHAnsi" w:hAnsiTheme="minorHAnsi"/>
          <w:lang w:val="en-US"/>
        </w:rPr>
        <w:t>gramme’s</w:t>
      </w:r>
      <w:r w:rsidRPr="003C130C">
        <w:rPr>
          <w:rFonts w:asciiTheme="minorHAnsi" w:hAnsiTheme="minorHAnsi"/>
          <w:lang w:val="en-US"/>
        </w:rPr>
        <w:t xml:space="preserve"> context and overall progress achieved</w:t>
      </w:r>
      <w:bookmarkEnd w:id="2"/>
    </w:p>
    <w:p w:rsidR="009F68A2" w:rsidRPr="003C130C" w:rsidRDefault="009F68A2" w:rsidP="00290F93">
      <w:pPr>
        <w:contextualSpacing/>
        <w:rPr>
          <w:lang w:val="en-US"/>
        </w:rPr>
      </w:pPr>
    </w:p>
    <w:p w:rsidR="00C11AA1" w:rsidRPr="003C130C" w:rsidRDefault="009F68A2" w:rsidP="004A3108">
      <w:pPr>
        <w:contextualSpacing/>
        <w:jc w:val="both"/>
        <w:rPr>
          <w:lang w:val="en-US"/>
        </w:rPr>
      </w:pPr>
      <w:r w:rsidRPr="003C130C">
        <w:rPr>
          <w:lang w:val="en-US"/>
        </w:rPr>
        <w:t xml:space="preserve">It </w:t>
      </w:r>
      <w:r w:rsidR="006F4333" w:rsidRPr="003C130C">
        <w:rPr>
          <w:lang w:val="en-US"/>
        </w:rPr>
        <w:t xml:space="preserve">could be </w:t>
      </w:r>
      <w:r w:rsidR="003F3879" w:rsidRPr="003C130C">
        <w:rPr>
          <w:lang w:val="en-US"/>
        </w:rPr>
        <w:t>useful</w:t>
      </w:r>
      <w:r w:rsidRPr="003C130C">
        <w:rPr>
          <w:lang w:val="en-US"/>
        </w:rPr>
        <w:t xml:space="preserve"> to </w:t>
      </w:r>
      <w:r w:rsidR="006F4333" w:rsidRPr="003C130C">
        <w:rPr>
          <w:lang w:val="en-US"/>
        </w:rPr>
        <w:t xml:space="preserve">shortly </w:t>
      </w:r>
      <w:r w:rsidRPr="003C130C">
        <w:rPr>
          <w:lang w:val="en-US"/>
        </w:rPr>
        <w:t xml:space="preserve">refer to the context when the program started </w:t>
      </w:r>
      <w:r w:rsidR="006F4333" w:rsidRPr="003C130C">
        <w:rPr>
          <w:lang w:val="en-US"/>
        </w:rPr>
        <w:t xml:space="preserve">in </w:t>
      </w:r>
      <w:r w:rsidRPr="003C130C">
        <w:rPr>
          <w:lang w:val="en-US"/>
        </w:rPr>
        <w:t>March 2012</w:t>
      </w:r>
      <w:r w:rsidR="0038502D" w:rsidRPr="003C130C">
        <w:rPr>
          <w:lang w:val="en-US"/>
        </w:rPr>
        <w:t>.</w:t>
      </w:r>
    </w:p>
    <w:p w:rsidR="00006DD1" w:rsidRPr="003C130C" w:rsidRDefault="00006DD1" w:rsidP="004A3108">
      <w:pPr>
        <w:contextualSpacing/>
        <w:jc w:val="both"/>
        <w:rPr>
          <w:lang w:val="en-US"/>
        </w:rPr>
      </w:pPr>
    </w:p>
    <w:p w:rsidR="00634D77" w:rsidRPr="003C130C" w:rsidRDefault="00634D77" w:rsidP="004A3108">
      <w:pPr>
        <w:contextualSpacing/>
        <w:jc w:val="both"/>
        <w:rPr>
          <w:lang w:val="en-US"/>
        </w:rPr>
      </w:pPr>
      <w:r w:rsidRPr="003C130C">
        <w:rPr>
          <w:lang w:val="en-US"/>
        </w:rPr>
        <w:t>The context for the project has to a large extent been Albania’s wider efforts to prepare to become a candidate to join the European Union. In October 2012, EU Commission recommended that Albania</w:t>
      </w:r>
      <w:r w:rsidR="006F4333" w:rsidRPr="003C130C">
        <w:rPr>
          <w:lang w:val="en-US"/>
        </w:rPr>
        <w:t xml:space="preserve"> should</w:t>
      </w:r>
      <w:r w:rsidRPr="003C130C">
        <w:rPr>
          <w:lang w:val="en-US"/>
        </w:rPr>
        <w:t xml:space="preserve"> be granted EU candidate status, subject to completion of key measures in the areas of judicial and public administration reform and revision of the parliamentary rules of procedures.</w:t>
      </w:r>
    </w:p>
    <w:p w:rsidR="00E63D4C" w:rsidRPr="003C130C" w:rsidRDefault="00E63D4C" w:rsidP="004A3108">
      <w:pPr>
        <w:contextualSpacing/>
        <w:jc w:val="both"/>
        <w:rPr>
          <w:lang w:val="en-US"/>
        </w:rPr>
      </w:pPr>
    </w:p>
    <w:p w:rsidR="00954567" w:rsidRPr="003C130C" w:rsidRDefault="00954567" w:rsidP="00954567">
      <w:pPr>
        <w:contextualSpacing/>
        <w:jc w:val="both"/>
        <w:rPr>
          <w:lang w:val="en-US"/>
        </w:rPr>
      </w:pPr>
      <w:r w:rsidRPr="003C130C">
        <w:rPr>
          <w:lang w:val="en-US"/>
        </w:rPr>
        <w:t>While the EU´s latest Enlargement Strategy acknowledge</w:t>
      </w:r>
      <w:r>
        <w:rPr>
          <w:lang w:val="en-US"/>
        </w:rPr>
        <w:t>d</w:t>
      </w:r>
      <w:r w:rsidRPr="003C130C">
        <w:rPr>
          <w:lang w:val="en-US"/>
        </w:rPr>
        <w:t xml:space="preserve"> Albania´s progress on key political reforms, it </w:t>
      </w:r>
      <w:r>
        <w:rPr>
          <w:lang w:val="en-US"/>
        </w:rPr>
        <w:t>was</w:t>
      </w:r>
      <w:r w:rsidRPr="003C130C">
        <w:rPr>
          <w:lang w:val="en-US"/>
        </w:rPr>
        <w:t xml:space="preserve"> clear that Albania need</w:t>
      </w:r>
      <w:r>
        <w:rPr>
          <w:lang w:val="en-US"/>
        </w:rPr>
        <w:t>ed</w:t>
      </w:r>
      <w:r w:rsidRPr="003C130C">
        <w:rPr>
          <w:lang w:val="en-US"/>
        </w:rPr>
        <w:t xml:space="preserve"> to continue its reforms, in particular in the area of rule of law, putting emphasis on the proper functioning of state institutions and enhanced inclusion of civil society into government´s procedures and decision making. These require</w:t>
      </w:r>
      <w:r>
        <w:rPr>
          <w:lang w:val="en-US"/>
        </w:rPr>
        <w:t>d</w:t>
      </w:r>
      <w:r w:rsidRPr="003C130C">
        <w:rPr>
          <w:lang w:val="en-US"/>
        </w:rPr>
        <w:t xml:space="preserve"> a comprehensive reorganization of the Albanian State Police as a service delivery organization and further upgrading of the administrative procedures. Beside this, the emphasis </w:t>
      </w:r>
      <w:r>
        <w:rPr>
          <w:lang w:val="en-US"/>
        </w:rPr>
        <w:t>was</w:t>
      </w:r>
      <w:r w:rsidRPr="003C130C">
        <w:rPr>
          <w:lang w:val="en-US"/>
        </w:rPr>
        <w:t xml:space="preserve"> also on improvement of strategic planning and coordination of public policies to ensure consistency and affordability of government objectives and actions as well as strengthening capacities for an effective public finance management.</w:t>
      </w:r>
    </w:p>
    <w:p w:rsidR="009B6ADC" w:rsidRPr="003C130C" w:rsidRDefault="009B6ADC" w:rsidP="009B6ADC">
      <w:pPr>
        <w:contextualSpacing/>
        <w:jc w:val="both"/>
        <w:rPr>
          <w:lang w:val="en-US"/>
        </w:rPr>
      </w:pPr>
    </w:p>
    <w:p w:rsidR="009B6ADC" w:rsidRPr="003C130C" w:rsidRDefault="009B6ADC" w:rsidP="009B6ADC">
      <w:pPr>
        <w:contextualSpacing/>
        <w:jc w:val="both"/>
        <w:rPr>
          <w:lang w:val="en-US"/>
        </w:rPr>
      </w:pPr>
      <w:r w:rsidRPr="003C130C">
        <w:rPr>
          <w:lang w:val="en-US"/>
        </w:rPr>
        <w:t>The changes of government in the course of the project (one parliamentary election and one local election followed by a government reconstruction) naturally</w:t>
      </w:r>
      <w:r w:rsidR="00C961A1">
        <w:rPr>
          <w:lang w:val="en-US"/>
        </w:rPr>
        <w:t xml:space="preserve"> </w:t>
      </w:r>
      <w:r w:rsidRPr="003C130C">
        <w:rPr>
          <w:lang w:val="en-US"/>
        </w:rPr>
        <w:t xml:space="preserve">had some </w:t>
      </w:r>
      <w:r w:rsidR="001E3CD6" w:rsidRPr="003C130C">
        <w:rPr>
          <w:lang w:val="en-US"/>
        </w:rPr>
        <w:t>e</w:t>
      </w:r>
      <w:r w:rsidRPr="003C130C">
        <w:rPr>
          <w:lang w:val="en-US"/>
        </w:rPr>
        <w:t xml:space="preserve">ffect on the implementation of </w:t>
      </w:r>
      <w:r w:rsidR="00C961A1">
        <w:rPr>
          <w:lang w:val="en-US"/>
        </w:rPr>
        <w:t>the P</w:t>
      </w:r>
      <w:r w:rsidRPr="003C130C">
        <w:rPr>
          <w:lang w:val="en-US"/>
        </w:rPr>
        <w:t xml:space="preserve">rogramme. Some of the RPD directors and department heads at the </w:t>
      </w:r>
      <w:r w:rsidR="00C61595" w:rsidRPr="003C130C">
        <w:rPr>
          <w:lang w:val="en-US"/>
        </w:rPr>
        <w:t>HQ were</w:t>
      </w:r>
      <w:r w:rsidRPr="003C130C">
        <w:rPr>
          <w:lang w:val="en-US"/>
        </w:rPr>
        <w:t xml:space="preserve"> either r</w:t>
      </w:r>
      <w:r w:rsidR="00C961A1">
        <w:rPr>
          <w:lang w:val="en-US"/>
        </w:rPr>
        <w:t xml:space="preserve">eshuffled or </w:t>
      </w:r>
      <w:r w:rsidR="00C61595">
        <w:rPr>
          <w:lang w:val="en-US"/>
        </w:rPr>
        <w:t>replaced and</w:t>
      </w:r>
      <w:r w:rsidR="00C961A1">
        <w:rPr>
          <w:lang w:val="en-US"/>
        </w:rPr>
        <w:t xml:space="preserve"> the P</w:t>
      </w:r>
      <w:r w:rsidRPr="003C130C">
        <w:rPr>
          <w:lang w:val="en-US"/>
        </w:rPr>
        <w:t>rogramme had to suppor</w:t>
      </w:r>
      <w:r w:rsidR="001E3CD6" w:rsidRPr="003C130C">
        <w:rPr>
          <w:lang w:val="en-US"/>
        </w:rPr>
        <w:t>t</w:t>
      </w:r>
      <w:r w:rsidRPr="003C130C">
        <w:rPr>
          <w:lang w:val="en-US"/>
        </w:rPr>
        <w:t xml:space="preserve"> a smooth transition of knowledge and practices to new ASP </w:t>
      </w:r>
      <w:r w:rsidR="00C61595" w:rsidRPr="003C130C">
        <w:rPr>
          <w:lang w:val="en-US"/>
        </w:rPr>
        <w:t>personnel.</w:t>
      </w:r>
    </w:p>
    <w:p w:rsidR="009B6ADC" w:rsidRPr="003C130C" w:rsidRDefault="009B6ADC" w:rsidP="009B6ADC">
      <w:pPr>
        <w:contextualSpacing/>
        <w:jc w:val="both"/>
        <w:rPr>
          <w:lang w:val="en-US"/>
        </w:rPr>
      </w:pPr>
    </w:p>
    <w:p w:rsidR="009B6ADC" w:rsidRPr="003C130C" w:rsidRDefault="009B6ADC" w:rsidP="009B6ADC">
      <w:pPr>
        <w:contextualSpacing/>
        <w:jc w:val="both"/>
        <w:rPr>
          <w:lang w:val="en-US"/>
        </w:rPr>
      </w:pPr>
      <w:r w:rsidRPr="003C130C">
        <w:rPr>
          <w:lang w:val="en-US"/>
        </w:rPr>
        <w:t xml:space="preserve">Progress has been </w:t>
      </w:r>
      <w:r w:rsidR="001E3CD6" w:rsidRPr="003C130C">
        <w:rPr>
          <w:lang w:val="en-US"/>
        </w:rPr>
        <w:t>considerabl</w:t>
      </w:r>
      <w:r w:rsidR="00706F57">
        <w:rPr>
          <w:lang w:val="en-US"/>
        </w:rPr>
        <w:t>y</w:t>
      </w:r>
      <w:r w:rsidR="001E3CD6" w:rsidRPr="003C130C">
        <w:rPr>
          <w:lang w:val="en-US"/>
        </w:rPr>
        <w:t xml:space="preserve"> hampered due to the</w:t>
      </w:r>
      <w:r w:rsidRPr="003C130C">
        <w:rPr>
          <w:lang w:val="en-US"/>
        </w:rPr>
        <w:t xml:space="preserve"> lengthy political campaign connected with the Albanian national election</w:t>
      </w:r>
      <w:r w:rsidR="001E3CD6" w:rsidRPr="003C130C">
        <w:rPr>
          <w:lang w:val="en-US"/>
        </w:rPr>
        <w:t>,</w:t>
      </w:r>
      <w:r w:rsidRPr="003C130C">
        <w:rPr>
          <w:lang w:val="en-US"/>
        </w:rPr>
        <w:t xml:space="preserve"> which too</w:t>
      </w:r>
      <w:r w:rsidR="00C961A1">
        <w:rPr>
          <w:lang w:val="en-US"/>
        </w:rPr>
        <w:t>k place in late June. When the P</w:t>
      </w:r>
      <w:r w:rsidRPr="003C130C">
        <w:rPr>
          <w:lang w:val="en-US"/>
        </w:rPr>
        <w:t>rogramme was in its half way, Parliamentary elections took place on 23rd June 2013. Although the official campaigning period only started on 24th May, preparations and planning – whether for political or security reasons – began much earlier for several groups involved in the SACP (particularly within the MoI and the ASP), and as such, the time available to f</w:t>
      </w:r>
      <w:r w:rsidR="00C961A1">
        <w:rPr>
          <w:lang w:val="en-US"/>
        </w:rPr>
        <w:t>ocus on the P</w:t>
      </w:r>
      <w:r w:rsidRPr="003C130C">
        <w:rPr>
          <w:lang w:val="en-US"/>
        </w:rPr>
        <w:t>rogramme was reduced.</w:t>
      </w:r>
    </w:p>
    <w:p w:rsidR="00C11AA1" w:rsidRDefault="00C11AA1" w:rsidP="00290F93">
      <w:pPr>
        <w:contextualSpacing/>
        <w:rPr>
          <w:lang w:val="en-US"/>
        </w:rPr>
      </w:pPr>
    </w:p>
    <w:p w:rsidR="009346A9" w:rsidRPr="003C130C" w:rsidRDefault="008D4DDF" w:rsidP="00290F93">
      <w:pPr>
        <w:contextualSpacing/>
        <w:jc w:val="both"/>
        <w:rPr>
          <w:lang w:val="en-US"/>
        </w:rPr>
      </w:pPr>
      <w:r w:rsidRPr="003C130C">
        <w:rPr>
          <w:lang w:val="en-US"/>
        </w:rPr>
        <w:t xml:space="preserve">During this reporting period 933 regular meetings took place with the MOI, ASP HQ, RPD and other stakeholder. </w:t>
      </w:r>
      <w:r w:rsidR="001E3CD6" w:rsidRPr="003C130C">
        <w:rPr>
          <w:lang w:val="en-US"/>
        </w:rPr>
        <w:t xml:space="preserve"> Five</w:t>
      </w:r>
      <w:r w:rsidRPr="003C130C">
        <w:rPr>
          <w:lang w:val="en-US"/>
        </w:rPr>
        <w:t xml:space="preserve"> PSC meeting, 21 JWG meetings, 119</w:t>
      </w:r>
      <w:r w:rsidR="004A3108" w:rsidRPr="003C130C">
        <w:rPr>
          <w:lang w:val="en-US"/>
        </w:rPr>
        <w:t xml:space="preserve"> </w:t>
      </w:r>
      <w:r w:rsidRPr="003C130C">
        <w:rPr>
          <w:lang w:val="en-US"/>
        </w:rPr>
        <w:t>T</w:t>
      </w:r>
      <w:r w:rsidR="000A1E55" w:rsidRPr="003C130C">
        <w:rPr>
          <w:lang w:val="en-US"/>
        </w:rPr>
        <w:t xml:space="preserve">echnical groups </w:t>
      </w:r>
      <w:r w:rsidRPr="003C130C">
        <w:rPr>
          <w:lang w:val="en-US"/>
        </w:rPr>
        <w:t xml:space="preserve">meetings </w:t>
      </w:r>
      <w:r w:rsidR="001E3CD6" w:rsidRPr="003C130C">
        <w:rPr>
          <w:lang w:val="en-US"/>
        </w:rPr>
        <w:t>(</w:t>
      </w:r>
      <w:r w:rsidRPr="003C130C">
        <w:rPr>
          <w:lang w:val="en-US"/>
        </w:rPr>
        <w:t>disaggregated in 56</w:t>
      </w:r>
      <w:r w:rsidR="004A3108" w:rsidRPr="003C130C">
        <w:rPr>
          <w:lang w:val="en-US"/>
        </w:rPr>
        <w:t xml:space="preserve"> </w:t>
      </w:r>
      <w:r w:rsidRPr="003C130C">
        <w:rPr>
          <w:lang w:val="en-US"/>
        </w:rPr>
        <w:t>LSMS/TGPM meetings 41 TGDV, 22 TGDY meetings</w:t>
      </w:r>
      <w:r w:rsidR="001E3CD6" w:rsidRPr="003C130C">
        <w:rPr>
          <w:lang w:val="en-US"/>
        </w:rPr>
        <w:t>) were facilitated</w:t>
      </w:r>
      <w:r w:rsidRPr="003C130C">
        <w:rPr>
          <w:lang w:val="en-US"/>
        </w:rPr>
        <w:t xml:space="preserve">. A total of </w:t>
      </w:r>
      <w:r w:rsidR="00423C1D" w:rsidRPr="003C130C">
        <w:rPr>
          <w:lang w:val="en-US"/>
        </w:rPr>
        <w:t>18</w:t>
      </w:r>
      <w:r w:rsidRPr="003C130C">
        <w:rPr>
          <w:lang w:val="en-US"/>
        </w:rPr>
        <w:t xml:space="preserve"> Workshops /focus groups</w:t>
      </w:r>
      <w:r w:rsidR="009346A9" w:rsidRPr="003C130C">
        <w:rPr>
          <w:lang w:val="en-US"/>
        </w:rPr>
        <w:t xml:space="preserve"> were </w:t>
      </w:r>
      <w:r w:rsidR="001E3CD6" w:rsidRPr="003C130C">
        <w:rPr>
          <w:lang w:val="en-US"/>
        </w:rPr>
        <w:t>held and</w:t>
      </w:r>
      <w:r w:rsidR="00423C1D" w:rsidRPr="003C130C">
        <w:rPr>
          <w:lang w:val="en-US"/>
        </w:rPr>
        <w:t>134</w:t>
      </w:r>
      <w:r w:rsidR="00A27B3A" w:rsidRPr="003C130C">
        <w:rPr>
          <w:lang w:val="en-US"/>
        </w:rPr>
        <w:t xml:space="preserve"> </w:t>
      </w:r>
      <w:r w:rsidRPr="003C130C">
        <w:rPr>
          <w:lang w:val="en-US"/>
        </w:rPr>
        <w:t>monitoring trips</w:t>
      </w:r>
      <w:r w:rsidR="001E3CD6" w:rsidRPr="003C130C">
        <w:rPr>
          <w:lang w:val="en-US"/>
        </w:rPr>
        <w:t xml:space="preserve"> took place</w:t>
      </w:r>
      <w:r w:rsidRPr="003C130C">
        <w:rPr>
          <w:lang w:val="en-US"/>
        </w:rPr>
        <w:t>.</w:t>
      </w:r>
    </w:p>
    <w:p w:rsidR="00674ADA" w:rsidRPr="003C130C" w:rsidRDefault="00674ADA" w:rsidP="00290F93">
      <w:pPr>
        <w:contextualSpacing/>
        <w:jc w:val="both"/>
        <w:rPr>
          <w:lang w:val="en-US"/>
        </w:rPr>
      </w:pPr>
    </w:p>
    <w:p w:rsidR="00195E40" w:rsidRPr="003C130C" w:rsidRDefault="001E3CD6" w:rsidP="00A92DCD">
      <w:pPr>
        <w:contextualSpacing/>
        <w:jc w:val="both"/>
        <w:rPr>
          <w:lang w:val="en-US"/>
        </w:rPr>
      </w:pPr>
      <w:r w:rsidRPr="003C130C">
        <w:rPr>
          <w:lang w:val="en-US"/>
        </w:rPr>
        <w:t>The a</w:t>
      </w:r>
      <w:r w:rsidR="008D4DDF" w:rsidRPr="003C130C">
        <w:rPr>
          <w:lang w:val="en-US"/>
        </w:rPr>
        <w:t xml:space="preserve">ctivities involved a total of </w:t>
      </w:r>
      <w:r w:rsidR="00423C1D" w:rsidRPr="003C130C">
        <w:rPr>
          <w:lang w:val="en-US"/>
        </w:rPr>
        <w:t>1</w:t>
      </w:r>
      <w:r w:rsidR="008D4DDF" w:rsidRPr="003C130C">
        <w:rPr>
          <w:lang w:val="en-US"/>
        </w:rPr>
        <w:t>933 persons out of which 367 were ASP personnel. 72 senior ASP personnel and 194 midlevel police officers</w:t>
      </w:r>
      <w:r w:rsidR="00C961A1">
        <w:rPr>
          <w:lang w:val="en-US"/>
        </w:rPr>
        <w:t xml:space="preserve"> </w:t>
      </w:r>
      <w:r w:rsidR="008D4DDF" w:rsidRPr="003C130C">
        <w:rPr>
          <w:lang w:val="en-US"/>
        </w:rPr>
        <w:t>took part in the activities</w:t>
      </w:r>
      <w:r w:rsidRPr="003C130C">
        <w:rPr>
          <w:lang w:val="en-US"/>
        </w:rPr>
        <w:t xml:space="preserve"> For</w:t>
      </w:r>
      <w:r w:rsidR="00706F57">
        <w:rPr>
          <w:lang w:val="en-US"/>
        </w:rPr>
        <w:t xml:space="preserve"> </w:t>
      </w:r>
      <w:r w:rsidR="008D4DDF" w:rsidRPr="003C130C">
        <w:rPr>
          <w:lang w:val="en-US"/>
        </w:rPr>
        <w:t xml:space="preserve">the SGS </w:t>
      </w:r>
      <w:r w:rsidRPr="003C130C">
        <w:rPr>
          <w:lang w:val="en-US"/>
        </w:rPr>
        <w:t>alone t</w:t>
      </w:r>
      <w:r w:rsidR="008D4DDF" w:rsidRPr="003C130C">
        <w:rPr>
          <w:lang w:val="en-US"/>
        </w:rPr>
        <w:t>here were 7240 direct community beneficiaries</w:t>
      </w:r>
      <w:r w:rsidRPr="003C130C">
        <w:rPr>
          <w:lang w:val="en-US"/>
        </w:rPr>
        <w:t xml:space="preserve"> (</w:t>
      </w:r>
      <w:r w:rsidR="008D4DDF" w:rsidRPr="003C130C">
        <w:rPr>
          <w:lang w:val="en-US"/>
        </w:rPr>
        <w:t xml:space="preserve">3547 or 49% </w:t>
      </w:r>
      <w:r w:rsidRPr="003C130C">
        <w:rPr>
          <w:lang w:val="en-US"/>
        </w:rPr>
        <w:t xml:space="preserve">men </w:t>
      </w:r>
      <w:r w:rsidR="008D4DDF" w:rsidRPr="003C130C">
        <w:rPr>
          <w:lang w:val="en-US"/>
        </w:rPr>
        <w:t xml:space="preserve">and 3693 or 51% </w:t>
      </w:r>
      <w:r w:rsidRPr="003C130C">
        <w:rPr>
          <w:lang w:val="en-US"/>
        </w:rPr>
        <w:t>women)</w:t>
      </w:r>
      <w:r w:rsidR="008D4DDF" w:rsidRPr="003C130C">
        <w:rPr>
          <w:lang w:val="en-US"/>
        </w:rPr>
        <w:t>; 122 police officers that have benefited by the activities, 28 (23%) women police officers and 94 (77%) male police officers.</w:t>
      </w:r>
      <w:r w:rsidR="003B00AA" w:rsidRPr="003C130C">
        <w:rPr>
          <w:lang w:val="en-US"/>
        </w:rPr>
        <w:t xml:space="preserve"> </w:t>
      </w:r>
    </w:p>
    <w:p w:rsidR="004A3108" w:rsidRPr="003C130C" w:rsidRDefault="004A3108" w:rsidP="00290F93">
      <w:pPr>
        <w:contextualSpacing/>
        <w:rPr>
          <w:b/>
          <w:lang w:val="en-US"/>
        </w:rPr>
      </w:pPr>
    </w:p>
    <w:p w:rsidR="000A1E55" w:rsidRPr="003C130C" w:rsidRDefault="0055386D" w:rsidP="0006443A">
      <w:pPr>
        <w:pStyle w:val="Heading3"/>
        <w:rPr>
          <w:rFonts w:asciiTheme="minorHAnsi" w:hAnsiTheme="minorHAnsi"/>
          <w:lang w:val="en-US"/>
        </w:rPr>
      </w:pPr>
      <w:bookmarkStart w:id="3" w:name="_Toc431375087"/>
      <w:r w:rsidRPr="003C130C">
        <w:rPr>
          <w:rFonts w:asciiTheme="minorHAnsi" w:hAnsiTheme="minorHAnsi"/>
          <w:lang w:val="en-US"/>
        </w:rPr>
        <w:t xml:space="preserve">2.2. </w:t>
      </w:r>
      <w:r w:rsidRPr="003C130C">
        <w:rPr>
          <w:rFonts w:asciiTheme="minorHAnsi" w:hAnsiTheme="minorHAnsi"/>
          <w:lang w:val="en-US"/>
        </w:rPr>
        <w:tab/>
      </w:r>
      <w:r w:rsidR="000A1E55" w:rsidRPr="003C130C">
        <w:rPr>
          <w:rFonts w:asciiTheme="minorHAnsi" w:hAnsiTheme="minorHAnsi"/>
          <w:lang w:val="en-US"/>
        </w:rPr>
        <w:t>Extra activities as positive deviation from the original work plan.</w:t>
      </w:r>
      <w:bookmarkEnd w:id="3"/>
      <w:r w:rsidR="000A1E55" w:rsidRPr="003C130C">
        <w:rPr>
          <w:rFonts w:asciiTheme="minorHAnsi" w:hAnsiTheme="minorHAnsi"/>
          <w:lang w:val="en-US"/>
        </w:rPr>
        <w:t xml:space="preserve"> </w:t>
      </w:r>
    </w:p>
    <w:p w:rsidR="000A1E55" w:rsidRPr="003C130C" w:rsidRDefault="005721D4" w:rsidP="000A1E55">
      <w:pPr>
        <w:contextualSpacing/>
        <w:jc w:val="both"/>
        <w:rPr>
          <w:lang w:val="en-US"/>
        </w:rPr>
      </w:pPr>
      <w:r>
        <w:rPr>
          <w:lang w:val="en-US"/>
        </w:rPr>
        <w:br/>
      </w:r>
      <w:r w:rsidR="000A1E55" w:rsidRPr="003C130C">
        <w:rPr>
          <w:lang w:val="en-US"/>
        </w:rPr>
        <w:t xml:space="preserve">For the most part, PMT activities were implemented according to the work plan without undue difficulty. While activities were developed within the </w:t>
      </w:r>
      <w:r w:rsidR="007E50F4" w:rsidRPr="003C130C">
        <w:rPr>
          <w:lang w:val="en-US"/>
        </w:rPr>
        <w:t xml:space="preserve">three </w:t>
      </w:r>
      <w:r w:rsidR="000A1E55" w:rsidRPr="003C130C">
        <w:rPr>
          <w:lang w:val="en-US"/>
        </w:rPr>
        <w:t xml:space="preserve">component areas, the PMT encountered the need to either defer some of the originally planned activities or implement some </w:t>
      </w:r>
      <w:r w:rsidR="007E50F4" w:rsidRPr="003C130C">
        <w:rPr>
          <w:lang w:val="en-US"/>
        </w:rPr>
        <w:t xml:space="preserve">additional </w:t>
      </w:r>
      <w:r w:rsidR="000A1E55" w:rsidRPr="003C130C">
        <w:rPr>
          <w:lang w:val="en-US"/>
        </w:rPr>
        <w:t xml:space="preserve">activities as to better meet the objectives. For that reason, PMT had to adopt a </w:t>
      </w:r>
      <w:r w:rsidR="007E50F4" w:rsidRPr="003C130C">
        <w:rPr>
          <w:lang w:val="en-US"/>
        </w:rPr>
        <w:t xml:space="preserve">flexible and constant learning </w:t>
      </w:r>
      <w:r w:rsidR="000A1E55" w:rsidRPr="003C130C">
        <w:rPr>
          <w:lang w:val="en-US"/>
        </w:rPr>
        <w:t>approach.</w:t>
      </w:r>
    </w:p>
    <w:p w:rsidR="000A1E55" w:rsidRPr="003C130C" w:rsidRDefault="000A1E55" w:rsidP="000A1E55">
      <w:pPr>
        <w:contextualSpacing/>
        <w:jc w:val="both"/>
        <w:rPr>
          <w:lang w:val="en-US"/>
        </w:rPr>
      </w:pPr>
    </w:p>
    <w:p w:rsidR="000A1E55" w:rsidRPr="003C130C" w:rsidRDefault="000A1E55" w:rsidP="000A1E55">
      <w:pPr>
        <w:contextualSpacing/>
        <w:jc w:val="both"/>
        <w:rPr>
          <w:lang w:val="en-US"/>
        </w:rPr>
      </w:pPr>
      <w:r w:rsidRPr="003C130C">
        <w:rPr>
          <w:b/>
          <w:lang w:val="en-US"/>
        </w:rPr>
        <w:t>LSMS extra activities:</w:t>
      </w:r>
      <w:r w:rsidRPr="003C130C">
        <w:rPr>
          <w:lang w:val="en-US"/>
        </w:rPr>
        <w:t xml:space="preserve"> The activity was initially planned to be implemented in 10 pilot areas. Due to the constant progress of LSMS, PMT responded positively to the ASP request to extend it into 20 more pilot areas which </w:t>
      </w:r>
      <w:r w:rsidR="004C51F0" w:rsidRPr="003C130C">
        <w:rPr>
          <w:lang w:val="en-US"/>
        </w:rPr>
        <w:t xml:space="preserve">required </w:t>
      </w:r>
      <w:r w:rsidRPr="003C130C">
        <w:rPr>
          <w:lang w:val="en-US"/>
        </w:rPr>
        <w:t>additional resources for the LSMS surveys, and as a consequence additional monitoring visits and on the job trainings. Additionally, during 2014-2015 PMT organized many regional meetings on LSMS which were not originally planned.</w:t>
      </w:r>
    </w:p>
    <w:p w:rsidR="000A1E55" w:rsidRPr="003C130C" w:rsidRDefault="000A1E55" w:rsidP="000A1E55">
      <w:pPr>
        <w:contextualSpacing/>
        <w:jc w:val="both"/>
        <w:rPr>
          <w:lang w:val="en-US"/>
        </w:rPr>
      </w:pPr>
    </w:p>
    <w:p w:rsidR="000A1E55" w:rsidRPr="003C130C" w:rsidRDefault="000A1E55" w:rsidP="000A1E55">
      <w:pPr>
        <w:jc w:val="both"/>
        <w:rPr>
          <w:lang w:val="en-US"/>
        </w:rPr>
      </w:pPr>
      <w:r w:rsidRPr="003C130C">
        <w:rPr>
          <w:lang w:val="en-US"/>
        </w:rPr>
        <w:t xml:space="preserve">In order to complete the full cycle of LSMS, PMT contracted a company to build an online electronic LSMS system </w:t>
      </w:r>
      <w:r w:rsidR="00A73393" w:rsidRPr="003C130C">
        <w:rPr>
          <w:lang w:val="en-US"/>
        </w:rPr>
        <w:t>including an</w:t>
      </w:r>
      <w:r w:rsidRPr="003C130C">
        <w:rPr>
          <w:lang w:val="en-US"/>
        </w:rPr>
        <w:t xml:space="preserve"> online database and website to show the results w</w:t>
      </w:r>
      <w:r w:rsidR="00A73393" w:rsidRPr="003C130C">
        <w:rPr>
          <w:lang w:val="en-US"/>
        </w:rPr>
        <w:t>ith</w:t>
      </w:r>
      <w:r w:rsidRPr="003C130C">
        <w:rPr>
          <w:lang w:val="en-US"/>
        </w:rPr>
        <w:t xml:space="preserve"> the goal of improving analytical efficiency. The system was fully functional by November 2014 and was handed over to ASP HQ, IT department ready for use. Although PMT led some initial training on the use of the LSMS online system, it was impossible to cover training for all the 12 RPD staff due to a) time constraint, and b) the process of restricting and reappoint</w:t>
      </w:r>
      <w:r w:rsidR="00A73393" w:rsidRPr="003C130C">
        <w:rPr>
          <w:lang w:val="en-US"/>
        </w:rPr>
        <w:t>ing</w:t>
      </w:r>
      <w:r w:rsidRPr="003C130C">
        <w:rPr>
          <w:lang w:val="en-US"/>
        </w:rPr>
        <w:t xml:space="preserve"> ASP personnel is still ongoing at the time of drafting this report. </w:t>
      </w:r>
    </w:p>
    <w:p w:rsidR="000A1E55" w:rsidRPr="003C130C" w:rsidRDefault="000A1E55" w:rsidP="000A1E55">
      <w:pPr>
        <w:contextualSpacing/>
        <w:jc w:val="both"/>
        <w:rPr>
          <w:lang w:val="en-US"/>
        </w:rPr>
      </w:pPr>
      <w:r w:rsidRPr="003C130C">
        <w:rPr>
          <w:b/>
          <w:lang w:val="en-US"/>
        </w:rPr>
        <w:t xml:space="preserve">Workshop on Improving the Management of Human Resource capacity. </w:t>
      </w:r>
      <w:r w:rsidRPr="003C130C">
        <w:rPr>
          <w:lang w:val="en-US"/>
        </w:rPr>
        <w:t>On January 2015, for a period of ten days, a series of seminars were held in Tirana, Lezha and Vlora with representatives of the ASP HQ General Police Directorate and the 12 RPDs on Improving the Management of Human Resource Capacity in the Albanian Police. In two-day workshops organized into four groups, 79 heads and specialists of human resources sectors, shared experience and received additional information on the European standards in th</w:t>
      </w:r>
      <w:r w:rsidR="00A73393" w:rsidRPr="003C130C">
        <w:rPr>
          <w:lang w:val="en-US"/>
        </w:rPr>
        <w:t>i</w:t>
      </w:r>
      <w:r w:rsidRPr="003C130C">
        <w:rPr>
          <w:lang w:val="en-US"/>
        </w:rPr>
        <w:t xml:space="preserve">s </w:t>
      </w:r>
      <w:r w:rsidR="00A73393" w:rsidRPr="003C130C">
        <w:rPr>
          <w:lang w:val="en-US"/>
        </w:rPr>
        <w:t>field</w:t>
      </w:r>
      <w:r w:rsidRPr="003C130C">
        <w:rPr>
          <w:lang w:val="en-US"/>
        </w:rPr>
        <w:t xml:space="preserve">. </w:t>
      </w:r>
    </w:p>
    <w:p w:rsidR="000A1E55" w:rsidRPr="003C130C" w:rsidRDefault="000A1E55" w:rsidP="000A1E55">
      <w:pPr>
        <w:contextualSpacing/>
        <w:jc w:val="both"/>
        <w:rPr>
          <w:lang w:val="en-US"/>
        </w:rPr>
      </w:pPr>
    </w:p>
    <w:p w:rsidR="000A1E55" w:rsidRPr="003C130C" w:rsidRDefault="000A1E55" w:rsidP="000A1E55">
      <w:pPr>
        <w:contextualSpacing/>
        <w:jc w:val="both"/>
        <w:rPr>
          <w:i/>
          <w:u w:val="single"/>
          <w:lang w:val="en-US"/>
        </w:rPr>
      </w:pPr>
      <w:r w:rsidRPr="003C130C">
        <w:rPr>
          <w:b/>
          <w:lang w:val="en-US"/>
        </w:rPr>
        <w:t xml:space="preserve">Managing the Small Grants Scheme. </w:t>
      </w:r>
      <w:r w:rsidR="00A73393" w:rsidRPr="003C130C">
        <w:rPr>
          <w:lang w:val="en-US"/>
        </w:rPr>
        <w:t xml:space="preserve">In </w:t>
      </w:r>
      <w:r w:rsidRPr="003C130C">
        <w:rPr>
          <w:lang w:val="en-US"/>
        </w:rPr>
        <w:t xml:space="preserve">the Programme </w:t>
      </w:r>
      <w:r w:rsidR="00A73393" w:rsidRPr="003C130C">
        <w:rPr>
          <w:lang w:val="en-US"/>
        </w:rPr>
        <w:t>D</w:t>
      </w:r>
      <w:r w:rsidRPr="003C130C">
        <w:rPr>
          <w:lang w:val="en-US"/>
        </w:rPr>
        <w:t xml:space="preserve">ocument the managing of SGS was foreseen to be done by a contracted company. With the request of the PMT and upon approval of the PSC, the SGS was </w:t>
      </w:r>
      <w:r w:rsidR="00A73393" w:rsidRPr="003C130C">
        <w:rPr>
          <w:lang w:val="en-US"/>
        </w:rPr>
        <w:t xml:space="preserve">instead </w:t>
      </w:r>
      <w:r w:rsidRPr="003C130C">
        <w:rPr>
          <w:lang w:val="en-US"/>
        </w:rPr>
        <w:t>managed by PMT through hiring a small grants monitoring officer. The SGS monitoring officer had lead responsibility for management and monitoring, as well as administrative/financial issues.</w:t>
      </w:r>
    </w:p>
    <w:p w:rsidR="000A1E55" w:rsidRPr="003C130C" w:rsidRDefault="000A1E55" w:rsidP="000A1E55">
      <w:pPr>
        <w:contextualSpacing/>
        <w:jc w:val="both"/>
        <w:rPr>
          <w:b/>
          <w:lang w:val="en-US"/>
        </w:rPr>
      </w:pPr>
    </w:p>
    <w:p w:rsidR="000A1E55" w:rsidRPr="003C130C" w:rsidRDefault="000A1E55" w:rsidP="000A1E55">
      <w:pPr>
        <w:contextualSpacing/>
        <w:jc w:val="both"/>
        <w:rPr>
          <w:lang w:val="en-US"/>
        </w:rPr>
      </w:pPr>
      <w:r w:rsidRPr="003C130C">
        <w:rPr>
          <w:b/>
          <w:lang w:val="en-US"/>
        </w:rPr>
        <w:t>Establishment of reception halls</w:t>
      </w:r>
      <w:r w:rsidRPr="003C130C">
        <w:rPr>
          <w:lang w:val="en-US"/>
        </w:rPr>
        <w:t>. In following up the proposed activities in the Partnership- Study, the establishment of the reception halls was a group of the planned activities. The fast pace of activities required innovations and high a</w:t>
      </w:r>
      <w:r w:rsidR="008B69D1">
        <w:rPr>
          <w:lang w:val="en-US"/>
        </w:rPr>
        <w:t xml:space="preserve">utonomy for the PMT, in order to give more </w:t>
      </w:r>
      <w:r w:rsidRPr="003C130C">
        <w:rPr>
          <w:lang w:val="en-US"/>
        </w:rPr>
        <w:t xml:space="preserve">flexibility </w:t>
      </w:r>
      <w:r w:rsidR="008B69D1">
        <w:rPr>
          <w:lang w:val="en-US"/>
        </w:rPr>
        <w:t xml:space="preserve">and </w:t>
      </w:r>
      <w:r w:rsidRPr="003C130C">
        <w:rPr>
          <w:lang w:val="en-US"/>
        </w:rPr>
        <w:t xml:space="preserve">to redefine this section of the Programme. </w:t>
      </w:r>
      <w:r w:rsidR="0001733E" w:rsidRPr="003C130C">
        <w:rPr>
          <w:lang w:val="en-US"/>
        </w:rPr>
        <w:t>A</w:t>
      </w:r>
      <w:r w:rsidRPr="003C130C">
        <w:rPr>
          <w:lang w:val="en-US"/>
        </w:rPr>
        <w:t>s a result, PMT managed to complete 15 architectural designs for reception halls (although it directly funded reconstruction of 7 RHS), it managed to train 67 ASP personnel (civilian and uniform</w:t>
      </w:r>
      <w:r w:rsidR="0001733E" w:rsidRPr="003C130C">
        <w:rPr>
          <w:lang w:val="en-US"/>
        </w:rPr>
        <w:t>ed</w:t>
      </w:r>
      <w:r w:rsidRPr="003C130C">
        <w:rPr>
          <w:lang w:val="en-US"/>
        </w:rPr>
        <w:t xml:space="preserve"> police on RH working practices and communication skills and also supported the ASP </w:t>
      </w:r>
      <w:r w:rsidR="0001733E" w:rsidRPr="003C130C">
        <w:rPr>
          <w:lang w:val="en-US"/>
        </w:rPr>
        <w:t xml:space="preserve">in </w:t>
      </w:r>
      <w:r w:rsidRPr="003C130C">
        <w:rPr>
          <w:lang w:val="en-US"/>
        </w:rPr>
        <w:t>drafting the by-laws related to service delivery procedure; SOPs and regulations for making up the electronic system and finalizing the fiches</w:t>
      </w:r>
      <w:r w:rsidR="0001733E" w:rsidRPr="003C130C">
        <w:rPr>
          <w:lang w:val="en-US"/>
        </w:rPr>
        <w:t>.</w:t>
      </w:r>
      <w:r w:rsidRPr="003C130C">
        <w:rPr>
          <w:lang w:val="en-US"/>
        </w:rPr>
        <w:t xml:space="preserve"> </w:t>
      </w:r>
    </w:p>
    <w:p w:rsidR="000A1E55" w:rsidRPr="003C130C" w:rsidRDefault="000A1E55" w:rsidP="000A1E55">
      <w:pPr>
        <w:contextualSpacing/>
        <w:jc w:val="both"/>
        <w:rPr>
          <w:lang w:val="en-US"/>
        </w:rPr>
      </w:pPr>
    </w:p>
    <w:p w:rsidR="000A1E55" w:rsidRDefault="00C61595" w:rsidP="000A1E55">
      <w:pPr>
        <w:contextualSpacing/>
        <w:jc w:val="both"/>
        <w:rPr>
          <w:lang w:val="en-US"/>
        </w:rPr>
      </w:pPr>
      <w:r w:rsidRPr="003C130C">
        <w:rPr>
          <w:b/>
          <w:lang w:val="en-US"/>
        </w:rPr>
        <w:t>Additional surveys</w:t>
      </w:r>
      <w:r w:rsidR="000A1E55" w:rsidRPr="003C130C">
        <w:rPr>
          <w:lang w:val="en-US"/>
        </w:rPr>
        <w:t xml:space="preserve">. Following a request by ASP, the SACP elaborated a </w:t>
      </w:r>
      <w:r w:rsidR="000A1E55" w:rsidRPr="003C130C">
        <w:rPr>
          <w:b/>
          <w:lang w:val="en-US"/>
        </w:rPr>
        <w:t>Staff Satisfaction Study</w:t>
      </w:r>
      <w:r w:rsidR="000A1E55" w:rsidRPr="003C130C">
        <w:rPr>
          <w:lang w:val="en-US"/>
        </w:rPr>
        <w:t xml:space="preserve"> for the police officers. The survey on the satisfaction of police officers in relation to working conditions was conducted in November – December 2013 </w:t>
      </w:r>
      <w:r w:rsidR="000A1E55" w:rsidRPr="003C130C">
        <w:t>i</w:t>
      </w:r>
      <w:r w:rsidR="000A1E55" w:rsidRPr="003C130C">
        <w:rPr>
          <w:lang w:val="en-US"/>
        </w:rPr>
        <w:t>n order to assist the MoI and the ASP in compiling policy papers and strategies to improve their service to the citizens, the PMT conducted another Police Satisfaction Study</w:t>
      </w:r>
      <w:r w:rsidR="000A1E55" w:rsidRPr="003C130C">
        <w:rPr>
          <w:b/>
          <w:lang w:val="en-US"/>
        </w:rPr>
        <w:t>.</w:t>
      </w:r>
      <w:r w:rsidR="000A1E55" w:rsidRPr="003C130C">
        <w:rPr>
          <w:lang w:val="en-US"/>
        </w:rPr>
        <w:t xml:space="preserve"> This survey targeted the victim of crimes and examined the public’s interaction with the police. </w:t>
      </w:r>
    </w:p>
    <w:p w:rsidR="000C0403" w:rsidRPr="003C130C" w:rsidRDefault="000C0403" w:rsidP="000A1E55">
      <w:pPr>
        <w:contextualSpacing/>
        <w:jc w:val="both"/>
        <w:rPr>
          <w:lang w:val="en-US"/>
        </w:rPr>
      </w:pPr>
    </w:p>
    <w:p w:rsidR="000A1E55" w:rsidRPr="003C130C" w:rsidRDefault="000A1E55" w:rsidP="000A1E55">
      <w:pPr>
        <w:contextualSpacing/>
        <w:jc w:val="both"/>
        <w:rPr>
          <w:lang w:val="en-US"/>
        </w:rPr>
      </w:pPr>
      <w:r w:rsidRPr="003C130C">
        <w:rPr>
          <w:b/>
          <w:lang w:val="en-US"/>
        </w:rPr>
        <w:t>Support for the PR and media Unit of the MoI and ASP</w:t>
      </w:r>
      <w:r w:rsidRPr="003C130C">
        <w:rPr>
          <w:lang w:val="en-US"/>
        </w:rPr>
        <w:t xml:space="preserve">. For a period of 6 months </w:t>
      </w:r>
      <w:r w:rsidRPr="006A7578">
        <w:rPr>
          <w:lang w:val="en-US"/>
        </w:rPr>
        <w:t>(September 2014-march 2015), upon the request of the MoI, SACP supported capacity building of public</w:t>
      </w:r>
      <w:r w:rsidRPr="003C130C">
        <w:rPr>
          <w:lang w:val="en-US"/>
        </w:rPr>
        <w:t xml:space="preserve"> relations of MoI and ASP (5 personnel). Also, the SACP </w:t>
      </w:r>
      <w:r w:rsidR="00D2267E" w:rsidRPr="003C130C">
        <w:rPr>
          <w:lang w:val="en-US"/>
        </w:rPr>
        <w:t>procured a</w:t>
      </w:r>
      <w:r w:rsidRPr="003C130C">
        <w:rPr>
          <w:lang w:val="en-US"/>
        </w:rPr>
        <w:t xml:space="preserve"> camera set with accessories, one set of Video Editing System, </w:t>
      </w:r>
      <w:r w:rsidR="00D2267E" w:rsidRPr="003C130C">
        <w:rPr>
          <w:lang w:val="en-US"/>
        </w:rPr>
        <w:t xml:space="preserve">two </w:t>
      </w:r>
      <w:r w:rsidRPr="003C130C">
        <w:rPr>
          <w:lang w:val="en-US"/>
        </w:rPr>
        <w:t xml:space="preserve">mobile communication devices, </w:t>
      </w:r>
      <w:r w:rsidR="00D2267E" w:rsidRPr="003C130C">
        <w:rPr>
          <w:lang w:val="en-US"/>
        </w:rPr>
        <w:t xml:space="preserve">two </w:t>
      </w:r>
      <w:r w:rsidRPr="003C130C">
        <w:rPr>
          <w:lang w:val="en-US"/>
        </w:rPr>
        <w:t>voice recorders and one set of Mobile Audio Set</w:t>
      </w:r>
      <w:r w:rsidR="000C0403">
        <w:rPr>
          <w:lang w:val="en-US"/>
        </w:rPr>
        <w:t>.</w:t>
      </w:r>
    </w:p>
    <w:p w:rsidR="000A1E55" w:rsidRPr="003C130C" w:rsidRDefault="000A1E55" w:rsidP="000A1E55">
      <w:pPr>
        <w:contextualSpacing/>
        <w:jc w:val="both"/>
        <w:rPr>
          <w:lang w:val="en-US"/>
        </w:rPr>
      </w:pPr>
    </w:p>
    <w:p w:rsidR="000A1E55" w:rsidRPr="003C130C" w:rsidRDefault="000A1E55" w:rsidP="000A1E55">
      <w:pPr>
        <w:contextualSpacing/>
        <w:jc w:val="both"/>
        <w:rPr>
          <w:i/>
          <w:lang w:val="en-US"/>
        </w:rPr>
      </w:pPr>
      <w:r w:rsidRPr="003C130C">
        <w:rPr>
          <w:b/>
          <w:lang w:val="en-US"/>
        </w:rPr>
        <w:t>Web constable</w:t>
      </w:r>
      <w:r w:rsidRPr="003C130C">
        <w:rPr>
          <w:lang w:val="en-US"/>
        </w:rPr>
        <w:t>. In cooperation with Tirana RPD</w:t>
      </w:r>
      <w:r w:rsidR="000C0403">
        <w:rPr>
          <w:lang w:val="en-US"/>
        </w:rPr>
        <w:t xml:space="preserve"> and Commissariat Nr. 1 and 2, </w:t>
      </w:r>
      <w:r w:rsidRPr="003C130C">
        <w:rPr>
          <w:lang w:val="en-US"/>
        </w:rPr>
        <w:t>as a compliment</w:t>
      </w:r>
      <w:r w:rsidR="000C0403">
        <w:rPr>
          <w:lang w:val="en-US"/>
        </w:rPr>
        <w:t xml:space="preserve"> to the Reception Hall project, </w:t>
      </w:r>
      <w:r w:rsidRPr="003C130C">
        <w:rPr>
          <w:lang w:val="en-US"/>
        </w:rPr>
        <w:t>the PMT pilo</w:t>
      </w:r>
      <w:r w:rsidR="000C0403">
        <w:rPr>
          <w:lang w:val="en-US"/>
        </w:rPr>
        <w:t>t</w:t>
      </w:r>
      <w:r w:rsidR="007450DF" w:rsidRPr="003C130C">
        <w:rPr>
          <w:lang w:val="en-US"/>
        </w:rPr>
        <w:t>ed</w:t>
      </w:r>
      <w:r w:rsidR="000C0403">
        <w:rPr>
          <w:lang w:val="en-US"/>
        </w:rPr>
        <w:t xml:space="preserve"> the concept of Web Constable (</w:t>
      </w:r>
      <w:r w:rsidRPr="003C130C">
        <w:rPr>
          <w:lang w:val="en-US"/>
        </w:rPr>
        <w:t>Face-book page</w:t>
      </w:r>
      <w:r w:rsidR="000C0403">
        <w:rPr>
          <w:lang w:val="en-US"/>
        </w:rPr>
        <w:t>)</w:t>
      </w:r>
      <w:r w:rsidRPr="003C130C">
        <w:rPr>
          <w:lang w:val="en-US"/>
        </w:rPr>
        <w:t>. During 2014-2015, SACP</w:t>
      </w:r>
      <w:r w:rsidR="000C0403">
        <w:rPr>
          <w:lang w:val="en-US"/>
        </w:rPr>
        <w:t xml:space="preserve"> </w:t>
      </w:r>
      <w:r w:rsidRPr="003C130C">
        <w:rPr>
          <w:lang w:val="en-US"/>
        </w:rPr>
        <w:t>identified 2 policewomen, capable of using social network, trained and equipped them with laptops and internet service.</w:t>
      </w:r>
    </w:p>
    <w:p w:rsidR="000A1E55" w:rsidRPr="003C130C" w:rsidRDefault="000A1E55" w:rsidP="000A1E55">
      <w:pPr>
        <w:contextualSpacing/>
        <w:jc w:val="both"/>
        <w:rPr>
          <w:i/>
          <w:u w:val="single"/>
          <w:lang w:val="en-US"/>
        </w:rPr>
      </w:pPr>
    </w:p>
    <w:p w:rsidR="000A1E55" w:rsidRPr="003C130C" w:rsidRDefault="000A1E55" w:rsidP="000A1E55">
      <w:pPr>
        <w:contextualSpacing/>
        <w:jc w:val="both"/>
        <w:rPr>
          <w:lang w:val="en-US"/>
        </w:rPr>
      </w:pPr>
      <w:r w:rsidRPr="003C130C">
        <w:rPr>
          <w:b/>
          <w:lang w:val="en-US"/>
        </w:rPr>
        <w:t xml:space="preserve">Support to implementation of Police Case Management System. </w:t>
      </w:r>
      <w:r w:rsidRPr="003C130C">
        <w:rPr>
          <w:lang w:val="en-US"/>
        </w:rPr>
        <w:t xml:space="preserve">Following a request from the ASP and in cooperation with ICITAP, the </w:t>
      </w:r>
      <w:r w:rsidR="007450DF" w:rsidRPr="003C130C">
        <w:rPr>
          <w:lang w:val="en-US"/>
        </w:rPr>
        <w:t>project</w:t>
      </w:r>
      <w:r w:rsidRPr="003C130C">
        <w:rPr>
          <w:lang w:val="en-US"/>
        </w:rPr>
        <w:t xml:space="preserve"> to support</w:t>
      </w:r>
      <w:r w:rsidR="007450DF" w:rsidRPr="003C130C">
        <w:rPr>
          <w:lang w:val="en-US"/>
        </w:rPr>
        <w:t>ed</w:t>
      </w:r>
      <w:r w:rsidRPr="003C130C">
        <w:rPr>
          <w:lang w:val="en-US"/>
        </w:rPr>
        <w:t xml:space="preserve"> the development of the Operational Room Module, with the installation of a Police Case Management System. </w:t>
      </w:r>
      <w:r w:rsidR="007450DF" w:rsidRPr="003C130C">
        <w:rPr>
          <w:lang w:val="en-US"/>
        </w:rPr>
        <w:t>T</w:t>
      </w:r>
      <w:r w:rsidRPr="003C130C">
        <w:rPr>
          <w:lang w:val="en-US"/>
        </w:rPr>
        <w:t>he equipment was procured and delivered to the ASP’s IT Department. The SACP agreed to cover the cost of the training equipment (laptops, projectors and WiFi hotspots) to be used by the mobile teams.</w:t>
      </w:r>
    </w:p>
    <w:p w:rsidR="000A1E55" w:rsidRPr="003C130C" w:rsidRDefault="000A1E55" w:rsidP="000A1E55">
      <w:pPr>
        <w:contextualSpacing/>
        <w:jc w:val="both"/>
        <w:rPr>
          <w:i/>
          <w:lang w:val="en-US"/>
        </w:rPr>
      </w:pPr>
    </w:p>
    <w:p w:rsidR="000A1E55" w:rsidRPr="003C130C" w:rsidRDefault="000A1E55" w:rsidP="000A1E55">
      <w:pPr>
        <w:contextualSpacing/>
        <w:jc w:val="both"/>
        <w:rPr>
          <w:lang w:val="en-US"/>
        </w:rPr>
      </w:pPr>
      <w:r w:rsidRPr="003C130C">
        <w:rPr>
          <w:b/>
          <w:lang w:val="en-US"/>
        </w:rPr>
        <w:t xml:space="preserve">Supporting the ASP on drafting the next </w:t>
      </w:r>
      <w:r w:rsidR="00067FD5" w:rsidRPr="003C130C">
        <w:rPr>
          <w:b/>
          <w:lang w:val="en-US"/>
        </w:rPr>
        <w:t xml:space="preserve">three </w:t>
      </w:r>
      <w:r w:rsidRPr="003C130C">
        <w:rPr>
          <w:b/>
          <w:lang w:val="en-US"/>
        </w:rPr>
        <w:t xml:space="preserve">year strategy of </w:t>
      </w:r>
      <w:r w:rsidR="00423C1D" w:rsidRPr="003C130C">
        <w:rPr>
          <w:b/>
          <w:lang w:val="en-US"/>
        </w:rPr>
        <w:t xml:space="preserve">police. </w:t>
      </w:r>
      <w:r w:rsidRPr="003C130C">
        <w:rPr>
          <w:lang w:val="en-US"/>
        </w:rPr>
        <w:t xml:space="preserve">In order to improve the draft of the next 3-year ASP strategy, PMT facilitated workshops and expertise  with the joint working group of the Department of Public safety of ASP HQ,  in order to assist drafting the next </w:t>
      </w:r>
      <w:r w:rsidR="00067FD5" w:rsidRPr="003C130C">
        <w:rPr>
          <w:lang w:val="en-US"/>
        </w:rPr>
        <w:t xml:space="preserve">three </w:t>
      </w:r>
      <w:r w:rsidRPr="003C130C">
        <w:rPr>
          <w:lang w:val="en-US"/>
        </w:rPr>
        <w:t xml:space="preserve">year strategy of police and designing the regulation section dedicated to community policing, </w:t>
      </w:r>
    </w:p>
    <w:p w:rsidR="000A1E55" w:rsidRPr="003C130C" w:rsidRDefault="000A1E55" w:rsidP="000A1E55">
      <w:pPr>
        <w:contextualSpacing/>
        <w:jc w:val="both"/>
        <w:rPr>
          <w:lang w:val="en-US"/>
        </w:rPr>
      </w:pPr>
    </w:p>
    <w:p w:rsidR="000A1E55" w:rsidRPr="003C130C" w:rsidRDefault="000A1E55" w:rsidP="000A1E55">
      <w:pPr>
        <w:contextualSpacing/>
        <w:jc w:val="both"/>
        <w:rPr>
          <w:lang w:val="en-US"/>
        </w:rPr>
      </w:pPr>
      <w:r w:rsidRPr="003C130C">
        <w:rPr>
          <w:b/>
          <w:lang w:val="en-US"/>
        </w:rPr>
        <w:t>Drafting the Community Policing Manual</w:t>
      </w:r>
      <w:r w:rsidRPr="003C130C">
        <w:rPr>
          <w:lang w:val="en-US"/>
        </w:rPr>
        <w:t xml:space="preserve">. The major part of the SACP activity during the last period was dedicated to the work for designing the Community Policing Manual. Upon request of the Director General of the State Police and by approval of the JWG, SACP agreed to </w:t>
      </w:r>
      <w:r w:rsidR="00067FD5" w:rsidRPr="003C130C">
        <w:rPr>
          <w:lang w:val="en-US"/>
        </w:rPr>
        <w:t xml:space="preserve">deviate </w:t>
      </w:r>
      <w:r w:rsidRPr="003C130C">
        <w:rPr>
          <w:lang w:val="en-US"/>
        </w:rPr>
        <w:t xml:space="preserve">from original plan and </w:t>
      </w:r>
      <w:r w:rsidR="00067FD5" w:rsidRPr="003C130C">
        <w:rPr>
          <w:lang w:val="en-US"/>
        </w:rPr>
        <w:t>(</w:t>
      </w:r>
      <w:r w:rsidRPr="003C130C">
        <w:rPr>
          <w:lang w:val="en-US"/>
        </w:rPr>
        <w:t>instead of producing guidelines for annual strategies and joint planning of public safety issues</w:t>
      </w:r>
      <w:r w:rsidR="00067FD5" w:rsidRPr="003C130C">
        <w:rPr>
          <w:lang w:val="en-US"/>
        </w:rPr>
        <w:t>)</w:t>
      </w:r>
      <w:r w:rsidRPr="003C130C">
        <w:rPr>
          <w:lang w:val="en-US"/>
        </w:rPr>
        <w:t xml:space="preserve"> to produce a Community Policing Manual which is a theoretical and practical material to assist senior and mid level managers of the State Police. 1000 copies were produced and are to be delivered by end date of the Programme.</w:t>
      </w:r>
    </w:p>
    <w:p w:rsidR="000A1E55" w:rsidRPr="003C130C" w:rsidRDefault="000A1E55" w:rsidP="000A1E55">
      <w:pPr>
        <w:contextualSpacing/>
        <w:jc w:val="both"/>
        <w:rPr>
          <w:lang w:val="en-US"/>
        </w:rPr>
      </w:pPr>
    </w:p>
    <w:p w:rsidR="000A1E55" w:rsidRDefault="000A1E55" w:rsidP="000A1E55">
      <w:pPr>
        <w:contextualSpacing/>
        <w:jc w:val="both"/>
        <w:rPr>
          <w:lang w:val="en-US"/>
        </w:rPr>
      </w:pPr>
      <w:r w:rsidRPr="003C130C">
        <w:rPr>
          <w:b/>
          <w:lang w:val="en-US"/>
        </w:rPr>
        <w:t>Study visits</w:t>
      </w:r>
      <w:r w:rsidRPr="003C130C">
        <w:rPr>
          <w:lang w:val="en-US"/>
        </w:rPr>
        <w:t xml:space="preserve">. Although not planed originally, </w:t>
      </w:r>
      <w:r w:rsidR="00067FD5" w:rsidRPr="003C130C">
        <w:rPr>
          <w:lang w:val="en-US"/>
        </w:rPr>
        <w:t xml:space="preserve">three </w:t>
      </w:r>
      <w:r w:rsidRPr="003C130C">
        <w:rPr>
          <w:lang w:val="en-US"/>
        </w:rPr>
        <w:t xml:space="preserve">study visit of the ASP delegations were organized to Sweden by the SACP in order learn about Swedish practices connected with Community Policing, tackling DV, building partnerships with the local </w:t>
      </w:r>
      <w:r w:rsidR="00B07D81" w:rsidRPr="003C130C">
        <w:rPr>
          <w:lang w:val="en-US"/>
        </w:rPr>
        <w:t>govern</w:t>
      </w:r>
      <w:r w:rsidR="00067FD5" w:rsidRPr="003C130C">
        <w:rPr>
          <w:lang w:val="en-US"/>
        </w:rPr>
        <w:t>m</w:t>
      </w:r>
      <w:r w:rsidR="00B07D81" w:rsidRPr="003C130C">
        <w:rPr>
          <w:lang w:val="en-US"/>
        </w:rPr>
        <w:t>e</w:t>
      </w:r>
      <w:r w:rsidR="00067FD5" w:rsidRPr="003C130C">
        <w:rPr>
          <w:lang w:val="en-US"/>
        </w:rPr>
        <w:t>nt</w:t>
      </w:r>
      <w:r w:rsidRPr="003C130C">
        <w:rPr>
          <w:lang w:val="en-US"/>
        </w:rPr>
        <w:t>, voluntarism, increasing trust and confidence and the ongoing Swedish police reform.</w:t>
      </w:r>
    </w:p>
    <w:p w:rsidR="005721D4" w:rsidRDefault="005721D4" w:rsidP="000A1E55">
      <w:pPr>
        <w:contextualSpacing/>
        <w:jc w:val="both"/>
        <w:rPr>
          <w:lang w:val="en-US"/>
        </w:rPr>
      </w:pPr>
    </w:p>
    <w:p w:rsidR="005721D4" w:rsidRPr="003C130C" w:rsidRDefault="005721D4" w:rsidP="000A1E55">
      <w:pPr>
        <w:contextualSpacing/>
        <w:jc w:val="both"/>
        <w:rPr>
          <w:lang w:val="en-US"/>
        </w:rPr>
      </w:pPr>
    </w:p>
    <w:p w:rsidR="000A1E55" w:rsidRPr="003C130C" w:rsidRDefault="004227B7" w:rsidP="0006443A">
      <w:pPr>
        <w:pStyle w:val="Heading3"/>
        <w:rPr>
          <w:rFonts w:asciiTheme="minorHAnsi" w:hAnsiTheme="minorHAnsi"/>
          <w:lang w:val="en-US"/>
        </w:rPr>
      </w:pPr>
      <w:bookmarkStart w:id="4" w:name="_Toc431375088"/>
      <w:r w:rsidRPr="003C130C">
        <w:rPr>
          <w:rFonts w:asciiTheme="minorHAnsi" w:hAnsiTheme="minorHAnsi"/>
          <w:lang w:val="en-US"/>
        </w:rPr>
        <w:t>2.</w:t>
      </w:r>
      <w:r w:rsidR="00552F5A" w:rsidRPr="003C130C">
        <w:rPr>
          <w:rFonts w:asciiTheme="minorHAnsi" w:hAnsiTheme="minorHAnsi"/>
          <w:lang w:val="en-US"/>
        </w:rPr>
        <w:t>3</w:t>
      </w:r>
      <w:r w:rsidRPr="003C130C">
        <w:rPr>
          <w:rFonts w:asciiTheme="minorHAnsi" w:hAnsiTheme="minorHAnsi"/>
          <w:lang w:val="en-US"/>
        </w:rPr>
        <w:t>.</w:t>
      </w:r>
      <w:r w:rsidRPr="003C130C">
        <w:rPr>
          <w:rFonts w:asciiTheme="minorHAnsi" w:hAnsiTheme="minorHAnsi"/>
          <w:lang w:val="en-US"/>
        </w:rPr>
        <w:tab/>
      </w:r>
      <w:r w:rsidR="000A1E55" w:rsidRPr="003C130C">
        <w:rPr>
          <w:rFonts w:asciiTheme="minorHAnsi" w:hAnsiTheme="minorHAnsi"/>
          <w:lang w:val="en-US"/>
        </w:rPr>
        <w:t>Collaboration with partners and program’s visibility.</w:t>
      </w:r>
      <w:bookmarkEnd w:id="4"/>
    </w:p>
    <w:p w:rsidR="000A1E55" w:rsidRPr="003C130C" w:rsidRDefault="000A1E55" w:rsidP="000A1E55">
      <w:pPr>
        <w:contextualSpacing/>
        <w:jc w:val="both"/>
        <w:rPr>
          <w:lang w:val="en-US"/>
        </w:rPr>
      </w:pPr>
    </w:p>
    <w:p w:rsidR="000A1E55" w:rsidRPr="003C130C" w:rsidRDefault="000A1E55" w:rsidP="000A1E55">
      <w:pPr>
        <w:contextualSpacing/>
        <w:jc w:val="both"/>
        <w:rPr>
          <w:lang w:val="en-US"/>
        </w:rPr>
      </w:pPr>
      <w:r w:rsidRPr="003C130C">
        <w:rPr>
          <w:lang w:val="en-US"/>
        </w:rPr>
        <w:t xml:space="preserve">At the heart of the Programme structure was the commitment that its activities and outputs within the </w:t>
      </w:r>
      <w:r w:rsidR="00B07D81" w:rsidRPr="003C130C">
        <w:rPr>
          <w:lang w:val="en-US"/>
        </w:rPr>
        <w:t xml:space="preserve">three </w:t>
      </w:r>
      <w:r w:rsidRPr="003C130C">
        <w:rPr>
          <w:lang w:val="en-US"/>
        </w:rPr>
        <w:t>component areas would be developed, delivered, and disseminated in a collaborative manner. In particular, the Programme’s objectives explicitly cited the need for a colla</w:t>
      </w:r>
      <w:r w:rsidR="000C0403">
        <w:rPr>
          <w:lang w:val="en-US"/>
        </w:rPr>
        <w:t xml:space="preserve">borative approach, through the </w:t>
      </w:r>
      <w:r w:rsidRPr="003C130C">
        <w:rPr>
          <w:lang w:val="en-US"/>
        </w:rPr>
        <w:t>integration and strategic development of activities, initia</w:t>
      </w:r>
      <w:r w:rsidR="000C0403">
        <w:rPr>
          <w:lang w:val="en-US"/>
        </w:rPr>
        <w:t xml:space="preserve">tives and resources and the </w:t>
      </w:r>
      <w:r w:rsidRPr="003C130C">
        <w:rPr>
          <w:lang w:val="en-US"/>
        </w:rPr>
        <w:t>community-wide sharing and</w:t>
      </w:r>
      <w:r w:rsidR="000C0403">
        <w:rPr>
          <w:lang w:val="en-US"/>
        </w:rPr>
        <w:t xml:space="preserve"> dissemination of good practice</w:t>
      </w:r>
      <w:r w:rsidRPr="003C130C">
        <w:rPr>
          <w:lang w:val="en-US"/>
        </w:rPr>
        <w:t>.</w:t>
      </w:r>
    </w:p>
    <w:p w:rsidR="000A1E55" w:rsidRPr="003C130C" w:rsidRDefault="000A1E55" w:rsidP="000A1E55">
      <w:pPr>
        <w:contextualSpacing/>
        <w:jc w:val="both"/>
        <w:rPr>
          <w:lang w:val="en-US"/>
        </w:rPr>
      </w:pPr>
    </w:p>
    <w:p w:rsidR="000A1E55" w:rsidRPr="003C130C" w:rsidRDefault="000A1E55" w:rsidP="000A1E55">
      <w:pPr>
        <w:contextualSpacing/>
        <w:jc w:val="both"/>
        <w:rPr>
          <w:lang w:val="en-US"/>
        </w:rPr>
      </w:pPr>
      <w:r w:rsidRPr="003C130C">
        <w:rPr>
          <w:lang w:val="en-US"/>
        </w:rPr>
        <w:t xml:space="preserve">The Programme’s objectives also recognized the existence of some kind of ASP practice upon which its work ought to be build. Identification of several key delivery partners was among the first action that SACP undertook In brief; the program jointly with ASP identified </w:t>
      </w:r>
      <w:r w:rsidR="00B07D81" w:rsidRPr="003C130C">
        <w:rPr>
          <w:lang w:val="en-US"/>
        </w:rPr>
        <w:t xml:space="preserve">four categories </w:t>
      </w:r>
      <w:r w:rsidRPr="003C130C">
        <w:rPr>
          <w:lang w:val="en-US"/>
        </w:rPr>
        <w:t>of partners’ collaborations:</w:t>
      </w:r>
    </w:p>
    <w:p w:rsidR="000A1E55" w:rsidRPr="003C130C" w:rsidRDefault="000A1E55" w:rsidP="000A1E55">
      <w:pPr>
        <w:pStyle w:val="ListParagraph"/>
        <w:numPr>
          <w:ilvl w:val="0"/>
          <w:numId w:val="54"/>
        </w:numPr>
        <w:jc w:val="both"/>
        <w:rPr>
          <w:lang w:val="en-US"/>
        </w:rPr>
      </w:pPr>
      <w:r w:rsidRPr="003C130C">
        <w:rPr>
          <w:lang w:val="en-US"/>
        </w:rPr>
        <w:t xml:space="preserve">Cross cooperation within ASP HQ (General Directorate of Public Order, Directorate of Strategic Studies, General Directorate of Supporting Services, General Directorate of Border and Migration, Police Academy, Directorate of Professional Standards, Directorate of Technology of Information, Domestic Violence Sector and Public Relation Sector), as well as with </w:t>
      </w:r>
      <w:r w:rsidR="00B07D81" w:rsidRPr="003C130C">
        <w:rPr>
          <w:lang w:val="en-US"/>
        </w:rPr>
        <w:t xml:space="preserve">the </w:t>
      </w:r>
      <w:r w:rsidRPr="003C130C">
        <w:rPr>
          <w:lang w:val="en-US"/>
        </w:rPr>
        <w:t>12 Regional Po</w:t>
      </w:r>
      <w:r w:rsidR="000C0403">
        <w:rPr>
          <w:lang w:val="en-US"/>
        </w:rPr>
        <w:t>lice Directorate of the country;</w:t>
      </w:r>
    </w:p>
    <w:p w:rsidR="000A1E55" w:rsidRPr="003C130C" w:rsidRDefault="000A1E55" w:rsidP="000A1E55">
      <w:pPr>
        <w:pStyle w:val="ListParagraph"/>
        <w:numPr>
          <w:ilvl w:val="0"/>
          <w:numId w:val="54"/>
        </w:numPr>
        <w:jc w:val="both"/>
        <w:rPr>
          <w:lang w:val="en-US"/>
        </w:rPr>
      </w:pPr>
      <w:r w:rsidRPr="003C130C">
        <w:rPr>
          <w:lang w:val="en-US"/>
        </w:rPr>
        <w:t>Cooperation with the Ministry of Interior (Secretary General Office, General Directorate of Development Policies, Strategic Planning and Integration, Directorate of Communication and IT and Anti-traffic Unit), as well as with other Ministries and Institutions (Ministry of Education, Ministry of Social Welfare and Youth, Ministry of Health, DEBASKON and the Agency of Civil Society Support and Development</w:t>
      </w:r>
      <w:r w:rsidR="00B07D81" w:rsidRPr="003C130C">
        <w:rPr>
          <w:lang w:val="en-US"/>
        </w:rPr>
        <w:t>)</w:t>
      </w:r>
      <w:r w:rsidRPr="003C130C">
        <w:rPr>
          <w:lang w:val="en-US"/>
        </w:rPr>
        <w:t>;</w:t>
      </w:r>
    </w:p>
    <w:p w:rsidR="000A1E55" w:rsidRPr="003C130C" w:rsidRDefault="000A1E55" w:rsidP="000A1E55">
      <w:pPr>
        <w:pStyle w:val="ListParagraph"/>
        <w:numPr>
          <w:ilvl w:val="0"/>
          <w:numId w:val="54"/>
        </w:numPr>
        <w:jc w:val="both"/>
        <w:rPr>
          <w:lang w:val="en-US"/>
        </w:rPr>
      </w:pPr>
      <w:r w:rsidRPr="003C130C">
        <w:rPr>
          <w:lang w:val="en-US"/>
        </w:rPr>
        <w:t>Cooperation with local bodies; Municipalities, regional councils, prefecture offices and similar autho</w:t>
      </w:r>
      <w:r w:rsidR="000C0403">
        <w:rPr>
          <w:lang w:val="en-US"/>
        </w:rPr>
        <w:t>rities of 12 regions of Albania;</w:t>
      </w:r>
    </w:p>
    <w:p w:rsidR="000A1E55" w:rsidRPr="003C130C" w:rsidRDefault="000A1E55" w:rsidP="000A1E55">
      <w:pPr>
        <w:pStyle w:val="ListParagraph"/>
        <w:numPr>
          <w:ilvl w:val="0"/>
          <w:numId w:val="54"/>
        </w:numPr>
        <w:jc w:val="both"/>
        <w:rPr>
          <w:lang w:val="en-US"/>
        </w:rPr>
      </w:pPr>
      <w:r w:rsidRPr="003C130C">
        <w:rPr>
          <w:lang w:val="en-US"/>
        </w:rPr>
        <w:t xml:space="preserve">Cooperation with local organized and unorganized communities like Associations, NGOs, </w:t>
      </w:r>
      <w:r w:rsidR="00B07D81" w:rsidRPr="003C130C">
        <w:rPr>
          <w:lang w:val="en-US"/>
        </w:rPr>
        <w:t>m</w:t>
      </w:r>
      <w:r w:rsidRPr="003C130C">
        <w:rPr>
          <w:lang w:val="en-US"/>
        </w:rPr>
        <w:t>ino</w:t>
      </w:r>
      <w:r w:rsidR="000C0403">
        <w:rPr>
          <w:lang w:val="en-US"/>
        </w:rPr>
        <w:t xml:space="preserve">rity and vulnerable communities, </w:t>
      </w:r>
      <w:r w:rsidRPr="003C130C">
        <w:rPr>
          <w:lang w:val="en-US"/>
        </w:rPr>
        <w:t>etc.</w:t>
      </w:r>
    </w:p>
    <w:p w:rsidR="000A1E55" w:rsidRPr="003C130C" w:rsidRDefault="000A1E55" w:rsidP="000A1E55">
      <w:pPr>
        <w:contextualSpacing/>
        <w:jc w:val="both"/>
        <w:rPr>
          <w:lang w:val="en-US"/>
        </w:rPr>
      </w:pPr>
      <w:r w:rsidRPr="003C130C">
        <w:rPr>
          <w:lang w:val="en-US"/>
        </w:rPr>
        <w:t xml:space="preserve">Collaboration across the </w:t>
      </w:r>
      <w:r w:rsidR="006A7578">
        <w:rPr>
          <w:lang w:val="en-US"/>
        </w:rPr>
        <w:t>P</w:t>
      </w:r>
      <w:r w:rsidRPr="003C130C">
        <w:rPr>
          <w:lang w:val="en-US"/>
        </w:rPr>
        <w:t xml:space="preserve">rogramme has taken many different forms, and as such needed to be considered in its broadest sense. The Programme’s approach has not only involved enabling collaboration amongst those working within ASP, either between different departments or within individual directorates/sectors, but has also enabled the ASP to work more effectively with a range of existing state sector organizations and local bodies on activities of mutual benefit. </w:t>
      </w:r>
    </w:p>
    <w:p w:rsidR="000A1E55" w:rsidRPr="003C130C" w:rsidRDefault="000A1E55" w:rsidP="000A1E55">
      <w:pPr>
        <w:contextualSpacing/>
        <w:jc w:val="both"/>
        <w:rPr>
          <w:lang w:val="en-US"/>
        </w:rPr>
      </w:pPr>
    </w:p>
    <w:p w:rsidR="000A1E55" w:rsidRPr="003C130C" w:rsidRDefault="000A1E55" w:rsidP="000A1E55">
      <w:pPr>
        <w:contextualSpacing/>
        <w:jc w:val="both"/>
        <w:rPr>
          <w:lang w:val="en-US"/>
        </w:rPr>
      </w:pPr>
      <w:r w:rsidRPr="003C130C">
        <w:rPr>
          <w:lang w:val="en-US"/>
        </w:rPr>
        <w:t>SACP devoted special attention to the cooperation with ASP, as the main beneficiary part of the program. Enhancement of partnership and collaboration development was achieved through a participatory approach and intensive communication at all levels. The ASP members in JWG and technical groups, in the LSMS pilot areas, in the RHs process, in the SGS selection, implementation, and monitoring in awareness campaigns as well</w:t>
      </w:r>
      <w:r w:rsidR="000C0403">
        <w:rPr>
          <w:lang w:val="en-US"/>
        </w:rPr>
        <w:t xml:space="preserve"> as in training and workshops, were </w:t>
      </w:r>
      <w:r w:rsidRPr="003C130C">
        <w:rPr>
          <w:lang w:val="en-US"/>
        </w:rPr>
        <w:t xml:space="preserve">without any exception, continuously kept informed and asked to take an active part </w:t>
      </w:r>
      <w:r w:rsidR="00B07D81" w:rsidRPr="003C130C">
        <w:rPr>
          <w:lang w:val="en-US"/>
        </w:rPr>
        <w:t xml:space="preserve">throughout </w:t>
      </w:r>
      <w:r w:rsidRPr="003C130C">
        <w:rPr>
          <w:lang w:val="en-US"/>
        </w:rPr>
        <w:t xml:space="preserve">the entire process. SACP managed to attract </w:t>
      </w:r>
      <w:r w:rsidR="00A11015" w:rsidRPr="003C130C">
        <w:rPr>
          <w:lang w:val="en-US"/>
        </w:rPr>
        <w:t xml:space="preserve">ASP staff to </w:t>
      </w:r>
      <w:r w:rsidRPr="003C130C">
        <w:rPr>
          <w:lang w:val="en-US"/>
        </w:rPr>
        <w:t xml:space="preserve">be part and parcel of the above activities in </w:t>
      </w:r>
      <w:r w:rsidR="00A11015" w:rsidRPr="003C130C">
        <w:rPr>
          <w:lang w:val="en-US"/>
        </w:rPr>
        <w:t>and to be owners of the processes</w:t>
      </w:r>
      <w:r w:rsidR="00C61595" w:rsidRPr="003C130C">
        <w:rPr>
          <w:lang w:val="en-US"/>
        </w:rPr>
        <w:t>.</w:t>
      </w:r>
      <w:r w:rsidRPr="003C130C">
        <w:rPr>
          <w:lang w:val="en-US"/>
        </w:rPr>
        <w:t xml:space="preserve"> Collaboration was not restricted to meetings, workshops/forum and work groups work. One on one meeting was a common way of discussing and finding proper solution for any problem that the Programme encountered. </w:t>
      </w:r>
    </w:p>
    <w:p w:rsidR="000A1E55" w:rsidRPr="003C130C" w:rsidRDefault="000A1E55" w:rsidP="000A1E55">
      <w:pPr>
        <w:contextualSpacing/>
        <w:jc w:val="both"/>
        <w:rPr>
          <w:lang w:val="en-US"/>
        </w:rPr>
      </w:pPr>
    </w:p>
    <w:p w:rsidR="000A1E55" w:rsidRPr="003C130C" w:rsidRDefault="000A1E55" w:rsidP="000A1E55">
      <w:pPr>
        <w:contextualSpacing/>
        <w:jc w:val="both"/>
        <w:rPr>
          <w:b/>
          <w:lang w:val="en-US"/>
        </w:rPr>
      </w:pPr>
      <w:r w:rsidRPr="003C130C">
        <w:rPr>
          <w:lang w:val="en-US"/>
        </w:rPr>
        <w:t xml:space="preserve">One of the reasons for such successful engagement was that the SACP worked out and led a cohesion work plan which was created as a means of bringing together all the identified stakeholders on both a national and regional basis. When the Programme started, potential partners/stakeholders were identified, for the PSC, JWG, technical groups for the </w:t>
      </w:r>
      <w:r w:rsidR="00A11015" w:rsidRPr="003C130C">
        <w:rPr>
          <w:lang w:val="en-US"/>
        </w:rPr>
        <w:t xml:space="preserve">three </w:t>
      </w:r>
      <w:r w:rsidRPr="003C130C">
        <w:rPr>
          <w:lang w:val="en-US"/>
        </w:rPr>
        <w:t xml:space="preserve">component areas. </w:t>
      </w:r>
      <w:r w:rsidR="00A11015" w:rsidRPr="003C130C">
        <w:rPr>
          <w:lang w:val="en-US"/>
        </w:rPr>
        <w:t>A p</w:t>
      </w:r>
      <w:r w:rsidRPr="003C130C">
        <w:rPr>
          <w:lang w:val="en-US"/>
        </w:rPr>
        <w:t xml:space="preserve">reliminary analysis helped SACP to identify and invite institution representatives to participate in Local Selection committees for the SGS in 12 regions of Albania. The same successful way was applied for regional meetings for the LSMS and regional committees for the RHs. This resulted in </w:t>
      </w:r>
      <w:r w:rsidR="00A11015" w:rsidRPr="003C130C">
        <w:rPr>
          <w:lang w:val="en-US"/>
        </w:rPr>
        <w:t xml:space="preserve">a </w:t>
      </w:r>
      <w:r w:rsidRPr="003C130C">
        <w:rPr>
          <w:lang w:val="en-US"/>
        </w:rPr>
        <w:t>natural introduction to key individuals involved in both regional and national activity, and consequently led to the development of working relationships that gave rise to collaborative activities.</w:t>
      </w:r>
      <w:r w:rsidRPr="003C130C">
        <w:rPr>
          <w:b/>
          <w:lang w:val="en-US"/>
        </w:rPr>
        <w:t xml:space="preserve"> </w:t>
      </w:r>
    </w:p>
    <w:p w:rsidR="000A1E55" w:rsidRPr="003C130C" w:rsidRDefault="000A1E55" w:rsidP="000A1E55">
      <w:pPr>
        <w:contextualSpacing/>
        <w:jc w:val="both"/>
        <w:rPr>
          <w:lang w:val="en-US"/>
        </w:rPr>
      </w:pPr>
    </w:p>
    <w:p w:rsidR="000A1E55" w:rsidRPr="003C130C" w:rsidRDefault="000A1E55" w:rsidP="000A1E55">
      <w:pPr>
        <w:contextualSpacing/>
        <w:jc w:val="both"/>
        <w:rPr>
          <w:lang w:val="en-US"/>
        </w:rPr>
      </w:pPr>
      <w:r w:rsidRPr="003C130C">
        <w:rPr>
          <w:lang w:val="en-US"/>
        </w:rPr>
        <w:t>Through the Programme, some existing networks have been extended as a natural consequence of the activities that have been undertaken. An important feature of the work of the Programme was that it sought to base its activities around existing organizations, networks and collaborations where these would offer a mutually beneficial starting point. Such an approach formed the basis for the wider transfer and embedding of project outcomes, but was equally prevalent across all three Programme components. In particular this was successful for the DV component (Victimization study, practitioners’ manual on tackling DV, rollout of training on the DV manual and the awareness campaigns).</w:t>
      </w:r>
    </w:p>
    <w:p w:rsidR="000A1E55" w:rsidRPr="003C130C" w:rsidRDefault="000A1E55" w:rsidP="000A1E55">
      <w:pPr>
        <w:contextualSpacing/>
        <w:jc w:val="both"/>
        <w:rPr>
          <w:lang w:val="en-US"/>
        </w:rPr>
      </w:pPr>
    </w:p>
    <w:p w:rsidR="000A1E55" w:rsidRPr="003C130C" w:rsidRDefault="000A1E55" w:rsidP="000A1E55">
      <w:pPr>
        <w:contextualSpacing/>
        <w:jc w:val="both"/>
        <w:rPr>
          <w:lang w:val="en-US"/>
        </w:rPr>
      </w:pPr>
      <w:r w:rsidRPr="003C130C">
        <w:rPr>
          <w:b/>
          <w:lang w:val="en-US"/>
        </w:rPr>
        <w:t>Developing new Networks and Collaborations</w:t>
      </w:r>
      <w:r w:rsidRPr="003C130C">
        <w:rPr>
          <w:lang w:val="en-US"/>
        </w:rPr>
        <w:t xml:space="preserve">. There has been an increase in cooperation/networking with other organizations and/or relevant stakeholders within the framework of the Programme during 2012-2015. While the Programme sought to build upon existing networks and collaborative groupings where possible, a range of new networks were established </w:t>
      </w:r>
      <w:r w:rsidR="00CE6397" w:rsidRPr="003C130C">
        <w:rPr>
          <w:lang w:val="en-US"/>
        </w:rPr>
        <w:t xml:space="preserve">by </w:t>
      </w:r>
      <w:r w:rsidRPr="003C130C">
        <w:rPr>
          <w:lang w:val="en-US"/>
        </w:rPr>
        <w:t>developing links between and within state and local body institutions and civil society. While RPDs staff and all Programme partners contributed to the development of these collaborations, the selection committees of SGS were ideally placed to broker and develop regional relationships, and this experience helped enable the same collaboration module developing LSMS piloting practices (selection of pilot areas, regional meetings for discussing the surveys’ results and action plans and strategies).</w:t>
      </w:r>
    </w:p>
    <w:p w:rsidR="000A1E55" w:rsidRPr="003C130C" w:rsidRDefault="000A1E55" w:rsidP="000A1E55">
      <w:pPr>
        <w:contextualSpacing/>
        <w:jc w:val="both"/>
        <w:rPr>
          <w:lang w:val="en-US"/>
        </w:rPr>
      </w:pPr>
    </w:p>
    <w:p w:rsidR="000A1E55" w:rsidRPr="003C130C" w:rsidRDefault="000A1E55" w:rsidP="000A1E55">
      <w:pPr>
        <w:contextualSpacing/>
        <w:jc w:val="both"/>
        <w:rPr>
          <w:lang w:val="en-US"/>
        </w:rPr>
      </w:pPr>
      <w:r w:rsidRPr="003C130C">
        <w:rPr>
          <w:lang w:val="en-US"/>
        </w:rPr>
        <w:t xml:space="preserve">Furthermore, while developing the RHs processes, the SACP in conjunction with ASP facilitated regional forums to generate buy-in and engagement </w:t>
      </w:r>
      <w:r w:rsidR="00CE6397" w:rsidRPr="003C130C">
        <w:rPr>
          <w:lang w:val="en-US"/>
        </w:rPr>
        <w:t xml:space="preserve">from </w:t>
      </w:r>
      <w:r w:rsidRPr="003C130C">
        <w:rPr>
          <w:lang w:val="en-US"/>
        </w:rPr>
        <w:t xml:space="preserve">key stakeholders like </w:t>
      </w:r>
      <w:r w:rsidR="00CE6397" w:rsidRPr="003C130C">
        <w:rPr>
          <w:lang w:val="en-US"/>
        </w:rPr>
        <w:t xml:space="preserve">the </w:t>
      </w:r>
      <w:r w:rsidRPr="003C130C">
        <w:rPr>
          <w:lang w:val="en-US"/>
        </w:rPr>
        <w:t>business community, ASP</w:t>
      </w:r>
      <w:r w:rsidR="000C0403">
        <w:rPr>
          <w:lang w:val="en-US"/>
        </w:rPr>
        <w:t>-RPDS, construction companies, civil s</w:t>
      </w:r>
      <w:r w:rsidRPr="003C130C">
        <w:rPr>
          <w:lang w:val="en-US"/>
        </w:rPr>
        <w:t>ociety. Following this spirit, PMT has also maintained active networking with the former winning grantees in all the 5 SGS phases with the aim of keeping th</w:t>
      </w:r>
      <w:r w:rsidR="000C0403">
        <w:rPr>
          <w:lang w:val="en-US"/>
        </w:rPr>
        <w:t>em informed and updated on the P</w:t>
      </w:r>
      <w:r w:rsidRPr="003C130C">
        <w:rPr>
          <w:lang w:val="en-US"/>
        </w:rPr>
        <w:t>rogram’s activities. Currently, the SACP is networked with more than 75 organizations.</w:t>
      </w:r>
    </w:p>
    <w:p w:rsidR="000A1E55" w:rsidRPr="003C130C" w:rsidRDefault="000A1E55" w:rsidP="000A1E55">
      <w:pPr>
        <w:contextualSpacing/>
        <w:jc w:val="both"/>
        <w:rPr>
          <w:lang w:val="en-US"/>
        </w:rPr>
      </w:pPr>
    </w:p>
    <w:p w:rsidR="000A1E55" w:rsidRPr="003C130C" w:rsidRDefault="000A1E55" w:rsidP="000A1E55">
      <w:pPr>
        <w:contextualSpacing/>
        <w:jc w:val="both"/>
        <w:rPr>
          <w:lang w:val="en-US"/>
        </w:rPr>
      </w:pPr>
      <w:r w:rsidRPr="003C130C">
        <w:rPr>
          <w:b/>
          <w:lang w:val="en-US"/>
        </w:rPr>
        <w:t>During</w:t>
      </w:r>
      <w:r w:rsidR="000C0403">
        <w:rPr>
          <w:b/>
          <w:lang w:val="en-US"/>
        </w:rPr>
        <w:t xml:space="preserve"> the complete life span of the P</w:t>
      </w:r>
      <w:r w:rsidRPr="003C130C">
        <w:rPr>
          <w:b/>
          <w:lang w:val="en-US"/>
        </w:rPr>
        <w:t>rogramme, the PMT devoted significant effort to increase the visibility of each component area</w:t>
      </w:r>
      <w:r w:rsidRPr="003C130C">
        <w:rPr>
          <w:lang w:val="en-US"/>
        </w:rPr>
        <w:t>. Visibility of the SACP has been good amongst most of those directly involved in its implementation</w:t>
      </w:r>
      <w:r w:rsidR="00CE6397" w:rsidRPr="003C130C">
        <w:rPr>
          <w:lang w:val="en-US"/>
        </w:rPr>
        <w:t>.</w:t>
      </w:r>
      <w:r w:rsidRPr="003C130C">
        <w:rPr>
          <w:lang w:val="en-US"/>
        </w:rPr>
        <w:t xml:space="preserve"> The PMT in cooperation with the ASP </w:t>
      </w:r>
      <w:r w:rsidR="00CE6397" w:rsidRPr="003C130C">
        <w:rPr>
          <w:lang w:val="en-US"/>
        </w:rPr>
        <w:t xml:space="preserve">put </w:t>
      </w:r>
      <w:r w:rsidRPr="003C130C">
        <w:rPr>
          <w:lang w:val="en-US"/>
        </w:rPr>
        <w:t>a lot of effort to expand this to a wider audience, espe</w:t>
      </w:r>
      <w:r w:rsidR="000C0403">
        <w:rPr>
          <w:lang w:val="en-US"/>
        </w:rPr>
        <w:t>cially in the last year of the P</w:t>
      </w:r>
      <w:r w:rsidRPr="003C130C">
        <w:rPr>
          <w:lang w:val="en-US"/>
        </w:rPr>
        <w:t xml:space="preserve">rogramme, when LSMS, RHs and SGS activities reached </w:t>
      </w:r>
      <w:r w:rsidR="00CE6397" w:rsidRPr="003C130C">
        <w:rPr>
          <w:lang w:val="en-US"/>
        </w:rPr>
        <w:t xml:space="preserve">its </w:t>
      </w:r>
      <w:r w:rsidRPr="003C130C">
        <w:rPr>
          <w:lang w:val="en-US"/>
        </w:rPr>
        <w:t>climax.</w:t>
      </w:r>
    </w:p>
    <w:p w:rsidR="000A1E55" w:rsidRPr="003C130C" w:rsidRDefault="000A1E55" w:rsidP="000A1E55">
      <w:pPr>
        <w:contextualSpacing/>
        <w:jc w:val="both"/>
        <w:rPr>
          <w:lang w:val="en-US"/>
        </w:rPr>
      </w:pPr>
    </w:p>
    <w:p w:rsidR="000A1E55" w:rsidRPr="003C130C" w:rsidRDefault="000A1E55" w:rsidP="000A1E55">
      <w:pPr>
        <w:contextualSpacing/>
        <w:jc w:val="both"/>
        <w:rPr>
          <w:lang w:val="en-US"/>
        </w:rPr>
      </w:pPr>
      <w:r w:rsidRPr="003C130C">
        <w:rPr>
          <w:lang w:val="en-US"/>
        </w:rPr>
        <w:t xml:space="preserve">ASP officers engaged in the Programme become well aware of its activities and aims. If reshuffling of some key RPD ASP staff </w:t>
      </w:r>
      <w:r w:rsidR="00CE6397" w:rsidRPr="003C130C">
        <w:rPr>
          <w:lang w:val="en-US"/>
        </w:rPr>
        <w:t>would have been less</w:t>
      </w:r>
      <w:r w:rsidRPr="003C130C">
        <w:rPr>
          <w:lang w:val="en-US"/>
        </w:rPr>
        <w:t xml:space="preserve"> frequent the Programme’s visibility would have been even better. The workshops on the manuals for DV and for partnerships, strategic capacity enhancement showed a high level of participation and interest from other relevant ministries</w:t>
      </w:r>
      <w:r w:rsidR="00CE6397" w:rsidRPr="003C130C">
        <w:rPr>
          <w:lang w:val="en-US"/>
        </w:rPr>
        <w:t xml:space="preserve">. </w:t>
      </w:r>
    </w:p>
    <w:p w:rsidR="000C0403" w:rsidRDefault="000C0403" w:rsidP="000A1E55">
      <w:pPr>
        <w:contextualSpacing/>
        <w:jc w:val="both"/>
        <w:rPr>
          <w:lang w:val="en-US"/>
        </w:rPr>
      </w:pPr>
    </w:p>
    <w:p w:rsidR="000A1E55" w:rsidRPr="003C130C" w:rsidRDefault="000A1E55" w:rsidP="000A1E55">
      <w:pPr>
        <w:contextualSpacing/>
        <w:jc w:val="both"/>
        <w:rPr>
          <w:lang w:val="en-US"/>
        </w:rPr>
      </w:pPr>
      <w:r w:rsidRPr="003C130C">
        <w:rPr>
          <w:lang w:val="en-US"/>
        </w:rPr>
        <w:t xml:space="preserve">There has been a high level of visibility of the programme amongst NGOs engaged in areas relating to community policing. This includes NGOs that are traditionally </w:t>
      </w:r>
      <w:r w:rsidR="00DC794E" w:rsidRPr="003C130C">
        <w:rPr>
          <w:lang w:val="en-US"/>
        </w:rPr>
        <w:t xml:space="preserve">less </w:t>
      </w:r>
      <w:r w:rsidRPr="003C130C">
        <w:rPr>
          <w:lang w:val="en-US"/>
        </w:rPr>
        <w:t xml:space="preserve">engaged in this area, such as those working with youth or Roma communities. This is in part through the SGS, which has produced good visibility of the Programme in the communities where grants have been awarded. </w:t>
      </w:r>
      <w:r w:rsidR="00DC794E" w:rsidRPr="003C130C">
        <w:rPr>
          <w:lang w:val="en-US"/>
        </w:rPr>
        <w:t xml:space="preserve">The </w:t>
      </w:r>
      <w:r w:rsidR="000C0403" w:rsidRPr="003C130C">
        <w:rPr>
          <w:lang w:val="en-US"/>
        </w:rPr>
        <w:t>visibility</w:t>
      </w:r>
      <w:r w:rsidR="00DC794E" w:rsidRPr="003C130C">
        <w:rPr>
          <w:lang w:val="en-US"/>
        </w:rPr>
        <w:t xml:space="preserve"> </w:t>
      </w:r>
      <w:r w:rsidRPr="003C130C">
        <w:rPr>
          <w:lang w:val="en-US"/>
        </w:rPr>
        <w:t>has been enhanced through the use of local media. Private business has been approached as well. Their involvement with the RHs (both in signing MoU</w:t>
      </w:r>
      <w:r w:rsidR="000C0403">
        <w:rPr>
          <w:lang w:val="en-US"/>
        </w:rPr>
        <w:t>-</w:t>
      </w:r>
      <w:r w:rsidRPr="003C130C">
        <w:rPr>
          <w:lang w:val="en-US"/>
        </w:rPr>
        <w:t xml:space="preserve">s and in construction processes), but also in the participation of SGS selection committees and regional meetings, </w:t>
      </w:r>
      <w:r w:rsidR="00DC794E" w:rsidRPr="003C130C">
        <w:rPr>
          <w:lang w:val="en-US"/>
        </w:rPr>
        <w:t xml:space="preserve">have been </w:t>
      </w:r>
      <w:r w:rsidRPr="003C130C">
        <w:rPr>
          <w:lang w:val="en-US"/>
        </w:rPr>
        <w:t>good examples of increased visibility among a wide range of stakeholders.</w:t>
      </w:r>
    </w:p>
    <w:p w:rsidR="000A1E55" w:rsidRPr="003C130C" w:rsidRDefault="000A1E55" w:rsidP="000A1E55">
      <w:pPr>
        <w:contextualSpacing/>
        <w:jc w:val="both"/>
        <w:rPr>
          <w:lang w:val="en-US"/>
        </w:rPr>
      </w:pPr>
    </w:p>
    <w:p w:rsidR="000A1E55" w:rsidRPr="003C130C" w:rsidRDefault="000A1E55" w:rsidP="000A1E55">
      <w:pPr>
        <w:contextualSpacing/>
        <w:jc w:val="both"/>
        <w:rPr>
          <w:lang w:val="en-US"/>
        </w:rPr>
      </w:pPr>
      <w:r w:rsidRPr="003C130C">
        <w:rPr>
          <w:b/>
          <w:lang w:val="en-US"/>
        </w:rPr>
        <w:t>The performance of the programme’s web page has increased substantially</w:t>
      </w:r>
      <w:r w:rsidRPr="003C130C">
        <w:rPr>
          <w:lang w:val="en-US"/>
        </w:rPr>
        <w:t xml:space="preserve">. The PMT worked closely with the local web page designer to make the web page more user-friendly and accessible. During the past six months </w:t>
      </w:r>
      <w:r w:rsidR="00BF227A" w:rsidRPr="003C130C">
        <w:rPr>
          <w:lang w:val="en-US"/>
        </w:rPr>
        <w:t xml:space="preserve">the </w:t>
      </w:r>
      <w:r w:rsidRPr="003C130C">
        <w:rPr>
          <w:lang w:val="en-US"/>
        </w:rPr>
        <w:t xml:space="preserve">web page was visited by 133.789 viewers. The web page has been very helpful in informing the public </w:t>
      </w:r>
      <w:r w:rsidR="00BF227A" w:rsidRPr="003C130C">
        <w:rPr>
          <w:lang w:val="en-US"/>
        </w:rPr>
        <w:t xml:space="preserve">about </w:t>
      </w:r>
      <w:r w:rsidRPr="003C130C">
        <w:rPr>
          <w:lang w:val="en-US"/>
        </w:rPr>
        <w:t>the activities of the component areas. It has been especially effective in relation to the SGS</w:t>
      </w:r>
      <w:r w:rsidR="00BF227A" w:rsidRPr="003C130C">
        <w:rPr>
          <w:lang w:val="en-US"/>
        </w:rPr>
        <w:t xml:space="preserve"> and the “web constable “piloting in Commissariat 1 and 2 of Tirana.</w:t>
      </w:r>
      <w:r w:rsidR="000C0403">
        <w:rPr>
          <w:lang w:val="en-US"/>
        </w:rPr>
        <w:t xml:space="preserve"> </w:t>
      </w:r>
      <w:r w:rsidRPr="003C130C">
        <w:rPr>
          <w:lang w:val="en-US"/>
        </w:rPr>
        <w:t xml:space="preserve">During phase 2, there were incidents when traffic was so </w:t>
      </w:r>
      <w:r w:rsidR="00BF227A" w:rsidRPr="003C130C">
        <w:rPr>
          <w:lang w:val="en-US"/>
        </w:rPr>
        <w:t xml:space="preserve">high </w:t>
      </w:r>
      <w:r w:rsidRPr="003C130C">
        <w:rPr>
          <w:lang w:val="en-US"/>
        </w:rPr>
        <w:t xml:space="preserve">that the service was interrupted. The Program’s </w:t>
      </w:r>
      <w:r w:rsidR="00BF227A" w:rsidRPr="003C130C">
        <w:rPr>
          <w:lang w:val="en-US"/>
        </w:rPr>
        <w:t xml:space="preserve">other </w:t>
      </w:r>
      <w:r w:rsidRPr="003C130C">
        <w:rPr>
          <w:lang w:val="en-US"/>
        </w:rPr>
        <w:t>social network accounts in Face</w:t>
      </w:r>
      <w:r w:rsidR="000C0403">
        <w:rPr>
          <w:lang w:val="en-US"/>
        </w:rPr>
        <w:t>-</w:t>
      </w:r>
      <w:r w:rsidRPr="003C130C">
        <w:rPr>
          <w:lang w:val="en-US"/>
        </w:rPr>
        <w:t xml:space="preserve">book, LinkedIn, and Twitter </w:t>
      </w:r>
      <w:r w:rsidR="000C0403" w:rsidRPr="003C130C">
        <w:rPr>
          <w:lang w:val="en-US"/>
        </w:rPr>
        <w:t>has</w:t>
      </w:r>
      <w:r w:rsidRPr="003C130C">
        <w:rPr>
          <w:lang w:val="en-US"/>
        </w:rPr>
        <w:t xml:space="preserve"> also been quite active. </w:t>
      </w:r>
    </w:p>
    <w:p w:rsidR="000A1E55" w:rsidRPr="003C130C" w:rsidRDefault="000A1E55" w:rsidP="000A1E55">
      <w:pPr>
        <w:contextualSpacing/>
        <w:jc w:val="both"/>
        <w:rPr>
          <w:lang w:val="en-US"/>
        </w:rPr>
      </w:pPr>
    </w:p>
    <w:p w:rsidR="000A1E55" w:rsidRPr="003C130C" w:rsidRDefault="000A1E55" w:rsidP="000A1E55">
      <w:pPr>
        <w:contextualSpacing/>
        <w:jc w:val="both"/>
        <w:rPr>
          <w:lang w:val="en-US"/>
        </w:rPr>
      </w:pPr>
      <w:r w:rsidRPr="003C130C">
        <w:rPr>
          <w:lang w:val="en-US"/>
        </w:rPr>
        <w:t>The You Tube channel, launched in July 2013 by the PMT is active, showcasing the activities and achievements of the Small Grants Scheme projects of the fourth round, promoting new ideas among NGO</w:t>
      </w:r>
      <w:r w:rsidR="000C0403">
        <w:rPr>
          <w:lang w:val="en-US"/>
        </w:rPr>
        <w:t>-</w:t>
      </w:r>
      <w:r w:rsidRPr="003C130C">
        <w:rPr>
          <w:lang w:val="en-US"/>
        </w:rPr>
        <w:t>s and encouraging more innovative thinking about project results and impacts.</w:t>
      </w:r>
    </w:p>
    <w:p w:rsidR="00685D66" w:rsidRPr="003C130C" w:rsidRDefault="00603401">
      <w:pPr>
        <w:pStyle w:val="ListParagraph"/>
        <w:numPr>
          <w:ilvl w:val="0"/>
          <w:numId w:val="60"/>
        </w:numPr>
        <w:rPr>
          <w:lang w:val="en-US"/>
        </w:rPr>
      </w:pPr>
      <w:r w:rsidRPr="003C130C">
        <w:rPr>
          <w:lang w:val="en-US"/>
        </w:rPr>
        <w:t xml:space="preserve">The SGS project’s activities media coverage details were as follows: </w:t>
      </w:r>
    </w:p>
    <w:p w:rsidR="00685D66" w:rsidRPr="003C130C" w:rsidRDefault="00603401">
      <w:pPr>
        <w:pStyle w:val="ListParagraph"/>
        <w:numPr>
          <w:ilvl w:val="0"/>
          <w:numId w:val="60"/>
        </w:numPr>
        <w:rPr>
          <w:lang w:val="en-US"/>
        </w:rPr>
      </w:pPr>
      <w:r w:rsidRPr="003C130C">
        <w:rPr>
          <w:lang w:val="en-US"/>
        </w:rPr>
        <w:t xml:space="preserve">Newscasts: 53 (8 on national TV channels, 47 on local TV channels); </w:t>
      </w:r>
    </w:p>
    <w:p w:rsidR="00685D66" w:rsidRPr="003C130C" w:rsidRDefault="00603401">
      <w:pPr>
        <w:pStyle w:val="ListParagraph"/>
        <w:numPr>
          <w:ilvl w:val="0"/>
          <w:numId w:val="60"/>
        </w:numPr>
        <w:rPr>
          <w:lang w:val="en-US"/>
        </w:rPr>
      </w:pPr>
      <w:r w:rsidRPr="003C130C">
        <w:rPr>
          <w:lang w:val="en-US"/>
        </w:rPr>
        <w:t xml:space="preserve">TV reportages: 14 (4 on national TV channels, 10 on local TV channels); </w:t>
      </w:r>
    </w:p>
    <w:p w:rsidR="00685D66" w:rsidRPr="003C130C" w:rsidRDefault="00603401">
      <w:pPr>
        <w:pStyle w:val="ListParagraph"/>
        <w:numPr>
          <w:ilvl w:val="0"/>
          <w:numId w:val="60"/>
        </w:numPr>
        <w:rPr>
          <w:lang w:val="en-US"/>
        </w:rPr>
      </w:pPr>
      <w:r w:rsidRPr="003C130C">
        <w:rPr>
          <w:lang w:val="en-US"/>
        </w:rPr>
        <w:t>TV spots: 3</w:t>
      </w:r>
      <w:r w:rsidR="000C0403">
        <w:rPr>
          <w:lang w:val="en-US"/>
        </w:rPr>
        <w:t xml:space="preserve"> </w:t>
      </w:r>
      <w:r w:rsidRPr="003C130C">
        <w:rPr>
          <w:lang w:val="en-US"/>
        </w:rPr>
        <w:t xml:space="preserve">(local channels); </w:t>
      </w:r>
    </w:p>
    <w:p w:rsidR="00685D66" w:rsidRPr="003C130C" w:rsidRDefault="00603401">
      <w:pPr>
        <w:pStyle w:val="ListParagraph"/>
        <w:numPr>
          <w:ilvl w:val="0"/>
          <w:numId w:val="60"/>
        </w:numPr>
        <w:rPr>
          <w:lang w:val="en-US"/>
        </w:rPr>
      </w:pPr>
      <w:r w:rsidRPr="003C130C">
        <w:rPr>
          <w:lang w:val="en-US"/>
        </w:rPr>
        <w:t xml:space="preserve">Radio transmissions: 7 (local radio); </w:t>
      </w:r>
    </w:p>
    <w:p w:rsidR="00685D66" w:rsidRPr="003C130C" w:rsidRDefault="00603401">
      <w:pPr>
        <w:pStyle w:val="ListParagraph"/>
        <w:numPr>
          <w:ilvl w:val="0"/>
          <w:numId w:val="60"/>
        </w:numPr>
        <w:rPr>
          <w:lang w:val="en-US"/>
        </w:rPr>
      </w:pPr>
      <w:r w:rsidRPr="003C130C">
        <w:rPr>
          <w:lang w:val="en-US"/>
        </w:rPr>
        <w:t xml:space="preserve">Documentaries: 7 (Local channels, You Tube); </w:t>
      </w:r>
    </w:p>
    <w:p w:rsidR="00685D66" w:rsidRPr="003C130C" w:rsidRDefault="00603401">
      <w:pPr>
        <w:pStyle w:val="ListParagraph"/>
        <w:numPr>
          <w:ilvl w:val="0"/>
          <w:numId w:val="60"/>
        </w:numPr>
        <w:rPr>
          <w:lang w:val="en-US"/>
        </w:rPr>
      </w:pPr>
      <w:r w:rsidRPr="003C130C">
        <w:rPr>
          <w:lang w:val="en-US"/>
        </w:rPr>
        <w:t xml:space="preserve">Newspaper articles: 17 (4 in national newspapers, 13 in local newspapers); </w:t>
      </w:r>
    </w:p>
    <w:p w:rsidR="00685D66" w:rsidRPr="003C130C" w:rsidRDefault="00603401">
      <w:pPr>
        <w:pStyle w:val="ListParagraph"/>
        <w:numPr>
          <w:ilvl w:val="0"/>
          <w:numId w:val="60"/>
        </w:numPr>
        <w:rPr>
          <w:lang w:val="en-US"/>
        </w:rPr>
      </w:pPr>
      <w:r w:rsidRPr="003C130C">
        <w:rPr>
          <w:lang w:val="en-US"/>
        </w:rPr>
        <w:t>Online tools (Twitter, Face</w:t>
      </w:r>
      <w:r w:rsidR="000C0403">
        <w:rPr>
          <w:lang w:val="en-US"/>
        </w:rPr>
        <w:t>-</w:t>
      </w:r>
      <w:r w:rsidRPr="003C130C">
        <w:rPr>
          <w:lang w:val="en-US"/>
        </w:rPr>
        <w:t>book, You Tube channels, Websites): 23.</w:t>
      </w:r>
      <w:r w:rsidR="001257F0" w:rsidRPr="003C130C">
        <w:rPr>
          <w:lang w:val="en-US"/>
        </w:rPr>
        <w:t xml:space="preserve"> </w:t>
      </w:r>
    </w:p>
    <w:p w:rsidR="00381BF4" w:rsidRPr="003C130C" w:rsidRDefault="002F3667" w:rsidP="00290F93">
      <w:pPr>
        <w:pStyle w:val="Heading1"/>
        <w:contextualSpacing/>
        <w:rPr>
          <w:rFonts w:asciiTheme="minorHAnsi" w:hAnsiTheme="minorHAnsi"/>
          <w:sz w:val="22"/>
          <w:szCs w:val="22"/>
          <w:lang w:val="en-US"/>
        </w:rPr>
      </w:pPr>
      <w:bookmarkStart w:id="5" w:name="_Toc431375089"/>
      <w:r w:rsidRPr="003C130C">
        <w:rPr>
          <w:rFonts w:asciiTheme="minorHAnsi" w:hAnsiTheme="minorHAnsi"/>
          <w:sz w:val="22"/>
          <w:szCs w:val="22"/>
          <w:lang w:val="en-US"/>
        </w:rPr>
        <w:t>3.</w:t>
      </w:r>
      <w:r w:rsidRPr="003C130C">
        <w:rPr>
          <w:rFonts w:asciiTheme="minorHAnsi" w:hAnsiTheme="minorHAnsi"/>
          <w:sz w:val="22"/>
          <w:szCs w:val="22"/>
          <w:lang w:val="en-US"/>
        </w:rPr>
        <w:tab/>
      </w:r>
      <w:r w:rsidR="000A1E55" w:rsidRPr="003C130C">
        <w:rPr>
          <w:rFonts w:asciiTheme="minorHAnsi" w:hAnsiTheme="minorHAnsi"/>
          <w:sz w:val="22"/>
          <w:szCs w:val="22"/>
          <w:lang w:val="en-US"/>
        </w:rPr>
        <w:t>REFLECTIONS</w:t>
      </w:r>
      <w:r w:rsidR="00381BF4" w:rsidRPr="003C130C">
        <w:rPr>
          <w:rFonts w:asciiTheme="minorHAnsi" w:hAnsiTheme="minorHAnsi"/>
          <w:sz w:val="22"/>
          <w:szCs w:val="22"/>
          <w:lang w:val="en-US"/>
        </w:rPr>
        <w:t xml:space="preserve"> ON RESULTS ACHIEVED</w:t>
      </w:r>
      <w:bookmarkEnd w:id="5"/>
    </w:p>
    <w:p w:rsidR="00B36E1D" w:rsidRPr="003C130C" w:rsidRDefault="00B36E1D" w:rsidP="009B6ADC">
      <w:pPr>
        <w:contextualSpacing/>
        <w:jc w:val="both"/>
        <w:rPr>
          <w:lang w:val="en-US"/>
        </w:rPr>
      </w:pPr>
    </w:p>
    <w:p w:rsidR="00B36E1D" w:rsidRPr="003C130C" w:rsidRDefault="001257F0" w:rsidP="009B6ADC">
      <w:pPr>
        <w:contextualSpacing/>
        <w:jc w:val="both"/>
        <w:rPr>
          <w:lang w:val="en-US"/>
        </w:rPr>
      </w:pPr>
      <w:r w:rsidRPr="003C130C">
        <w:rPr>
          <w:lang w:val="en-US"/>
        </w:rPr>
        <w:t xml:space="preserve">The </w:t>
      </w:r>
      <w:r w:rsidR="00DF7588" w:rsidRPr="003C130C">
        <w:rPr>
          <w:lang w:val="en-US"/>
        </w:rPr>
        <w:t>a</w:t>
      </w:r>
      <w:r w:rsidR="00DF7588">
        <w:rPr>
          <w:lang w:val="en-US"/>
        </w:rPr>
        <w:t xml:space="preserve">ctivities in </w:t>
      </w:r>
      <w:r w:rsidR="00DF7588" w:rsidRPr="003C130C">
        <w:rPr>
          <w:lang w:val="en-US"/>
        </w:rPr>
        <w:t>three component areas follow</w:t>
      </w:r>
      <w:r w:rsidRPr="003C130C">
        <w:rPr>
          <w:lang w:val="en-US"/>
        </w:rPr>
        <w:t xml:space="preserve"> </w:t>
      </w:r>
      <w:r w:rsidR="002B3A30" w:rsidRPr="003C130C">
        <w:rPr>
          <w:lang w:val="en-US"/>
        </w:rPr>
        <w:t xml:space="preserve">a logical line of development. Initially, studies and researches performed, prepared the </w:t>
      </w:r>
      <w:r w:rsidR="00662EEE" w:rsidRPr="003C130C">
        <w:rPr>
          <w:lang w:val="en-US"/>
        </w:rPr>
        <w:t>ground</w:t>
      </w:r>
      <w:r w:rsidR="002B3A30" w:rsidRPr="003C130C">
        <w:rPr>
          <w:lang w:val="en-US"/>
        </w:rPr>
        <w:t xml:space="preserve"> for reviews and analysis to continue with</w:t>
      </w:r>
      <w:r w:rsidR="00662EEE" w:rsidRPr="003C130C">
        <w:rPr>
          <w:lang w:val="en-US"/>
        </w:rPr>
        <w:t xml:space="preserve"> concrete interventions in the form of </w:t>
      </w:r>
      <w:r w:rsidR="00B36E1D" w:rsidRPr="003C130C">
        <w:rPr>
          <w:lang w:val="en-US"/>
        </w:rPr>
        <w:t xml:space="preserve">top down </w:t>
      </w:r>
      <w:r w:rsidR="009B6ADC" w:rsidRPr="003C130C">
        <w:rPr>
          <w:lang w:val="en-US"/>
        </w:rPr>
        <w:t>exercise</w:t>
      </w:r>
      <w:r w:rsidR="00662EEE" w:rsidRPr="003C130C">
        <w:rPr>
          <w:lang w:val="en-US"/>
        </w:rPr>
        <w:t>s</w:t>
      </w:r>
      <w:r w:rsidR="009B6ADC" w:rsidRPr="003C130C">
        <w:rPr>
          <w:lang w:val="en-US"/>
        </w:rPr>
        <w:t xml:space="preserve">. The overall progress undoubtedly </w:t>
      </w:r>
      <w:r w:rsidRPr="003C130C">
        <w:rPr>
          <w:lang w:val="en-US"/>
        </w:rPr>
        <w:t xml:space="preserve">represents </w:t>
      </w:r>
      <w:r w:rsidR="00B36E1D" w:rsidRPr="003C130C">
        <w:rPr>
          <w:lang w:val="en-US"/>
        </w:rPr>
        <w:t>the will of</w:t>
      </w:r>
      <w:r w:rsidR="009B6ADC" w:rsidRPr="003C130C">
        <w:rPr>
          <w:lang w:val="en-US"/>
        </w:rPr>
        <w:t xml:space="preserve"> both the SACP’s and the beneficiaries </w:t>
      </w:r>
      <w:r w:rsidR="00B36E1D" w:rsidRPr="003C130C">
        <w:rPr>
          <w:lang w:val="en-US"/>
        </w:rPr>
        <w:t xml:space="preserve">to </w:t>
      </w:r>
      <w:r w:rsidR="009B6ADC" w:rsidRPr="003C130C">
        <w:rPr>
          <w:lang w:val="en-US"/>
        </w:rPr>
        <w:t xml:space="preserve">make </w:t>
      </w:r>
      <w:r w:rsidR="00B36E1D" w:rsidRPr="003C130C">
        <w:rPr>
          <w:lang w:val="en-US"/>
        </w:rPr>
        <w:t>reform</w:t>
      </w:r>
      <w:r w:rsidR="009B6ADC" w:rsidRPr="003C130C">
        <w:rPr>
          <w:lang w:val="en-US"/>
        </w:rPr>
        <w:t>s</w:t>
      </w:r>
      <w:r w:rsidR="00B36E1D" w:rsidRPr="003C130C">
        <w:rPr>
          <w:lang w:val="en-US"/>
        </w:rPr>
        <w:t xml:space="preserve"> in line with new priorities and to make the </w:t>
      </w:r>
      <w:r w:rsidR="002B3A30" w:rsidRPr="003C130C">
        <w:rPr>
          <w:lang w:val="en-US"/>
        </w:rPr>
        <w:t>organization</w:t>
      </w:r>
      <w:r w:rsidR="00B36E1D" w:rsidRPr="003C130C">
        <w:rPr>
          <w:lang w:val="en-US"/>
        </w:rPr>
        <w:t xml:space="preserve"> more effective and efficient</w:t>
      </w:r>
      <w:r w:rsidRPr="003C130C">
        <w:rPr>
          <w:lang w:val="en-US"/>
        </w:rPr>
        <w:t>. Thereby</w:t>
      </w:r>
      <w:r w:rsidR="00B36E1D" w:rsidRPr="003C130C">
        <w:rPr>
          <w:lang w:val="en-US"/>
        </w:rPr>
        <w:t xml:space="preserve"> new strategies for the main service delivery areas</w:t>
      </w:r>
      <w:r w:rsidRPr="003C130C">
        <w:rPr>
          <w:lang w:val="en-US"/>
        </w:rPr>
        <w:t xml:space="preserve"> can be pursued</w:t>
      </w:r>
      <w:r w:rsidR="00B36E1D" w:rsidRPr="003C130C">
        <w:rPr>
          <w:lang w:val="en-US"/>
        </w:rPr>
        <w:t xml:space="preserve">. Hence, the </w:t>
      </w:r>
      <w:r w:rsidR="002B3A30" w:rsidRPr="003C130C">
        <w:rPr>
          <w:lang w:val="en-US"/>
        </w:rPr>
        <w:t>studies/researches</w:t>
      </w:r>
      <w:r w:rsidR="00DF7588">
        <w:rPr>
          <w:lang w:val="en-US"/>
        </w:rPr>
        <w:t xml:space="preserve"> </w:t>
      </w:r>
      <w:r w:rsidRPr="003C130C">
        <w:rPr>
          <w:lang w:val="en-US"/>
        </w:rPr>
        <w:t>(</w:t>
      </w:r>
      <w:r w:rsidR="002B3A30" w:rsidRPr="003C130C">
        <w:rPr>
          <w:lang w:val="en-US"/>
        </w:rPr>
        <w:t>especially within the PM</w:t>
      </w:r>
      <w:r w:rsidRPr="003C130C">
        <w:rPr>
          <w:lang w:val="en-US"/>
        </w:rPr>
        <w:t>S</w:t>
      </w:r>
      <w:r w:rsidR="002B3A30" w:rsidRPr="003C130C">
        <w:rPr>
          <w:lang w:val="en-US"/>
        </w:rPr>
        <w:t xml:space="preserve"> component</w:t>
      </w:r>
      <w:r w:rsidRPr="003C130C">
        <w:rPr>
          <w:lang w:val="en-US"/>
        </w:rPr>
        <w:t>)</w:t>
      </w:r>
      <w:r w:rsidR="00C61595" w:rsidRPr="003C130C">
        <w:rPr>
          <w:lang w:val="en-US"/>
        </w:rPr>
        <w:t>, reviews</w:t>
      </w:r>
      <w:r w:rsidR="002B3A30" w:rsidRPr="003C130C">
        <w:rPr>
          <w:lang w:val="en-US"/>
        </w:rPr>
        <w:t xml:space="preserve"> and analysis </w:t>
      </w:r>
      <w:r w:rsidR="00B36E1D" w:rsidRPr="003C130C">
        <w:rPr>
          <w:lang w:val="en-US"/>
        </w:rPr>
        <w:t>have</w:t>
      </w:r>
      <w:r w:rsidRPr="003C130C">
        <w:rPr>
          <w:lang w:val="en-US"/>
        </w:rPr>
        <w:t xml:space="preserve"> had </w:t>
      </w:r>
      <w:r w:rsidR="00C61595" w:rsidRPr="003C130C">
        <w:rPr>
          <w:lang w:val="en-US"/>
        </w:rPr>
        <w:t>clear purposes</w:t>
      </w:r>
      <w:r w:rsidR="00B36E1D" w:rsidRPr="003C130C">
        <w:rPr>
          <w:lang w:val="en-US"/>
        </w:rPr>
        <w:t xml:space="preserve"> and</w:t>
      </w:r>
      <w:r w:rsidR="00DF7588">
        <w:rPr>
          <w:lang w:val="en-US"/>
        </w:rPr>
        <w:t xml:space="preserve"> </w:t>
      </w:r>
      <w:r w:rsidR="00B36E1D" w:rsidRPr="003C130C">
        <w:rPr>
          <w:lang w:val="en-US"/>
        </w:rPr>
        <w:t>context</w:t>
      </w:r>
      <w:r w:rsidRPr="003C130C">
        <w:rPr>
          <w:lang w:val="en-US"/>
        </w:rPr>
        <w:t>s</w:t>
      </w:r>
      <w:r w:rsidR="00B36E1D" w:rsidRPr="003C130C">
        <w:rPr>
          <w:lang w:val="en-US"/>
        </w:rPr>
        <w:t>.</w:t>
      </w:r>
    </w:p>
    <w:p w:rsidR="00B36E1D" w:rsidRPr="003C130C" w:rsidRDefault="00B36E1D" w:rsidP="009B6ADC">
      <w:pPr>
        <w:contextualSpacing/>
        <w:jc w:val="both"/>
        <w:rPr>
          <w:lang w:val="en-US"/>
        </w:rPr>
      </w:pPr>
    </w:p>
    <w:p w:rsidR="00B36E1D" w:rsidRPr="003C130C" w:rsidRDefault="00B36E1D" w:rsidP="009B6ADC">
      <w:pPr>
        <w:contextualSpacing/>
        <w:jc w:val="both"/>
        <w:rPr>
          <w:lang w:val="en-US"/>
        </w:rPr>
      </w:pPr>
      <w:r w:rsidRPr="003C130C">
        <w:rPr>
          <w:lang w:val="en-US"/>
        </w:rPr>
        <w:t xml:space="preserve">The </w:t>
      </w:r>
      <w:r w:rsidR="002B3A30" w:rsidRPr="003C130C">
        <w:rPr>
          <w:lang w:val="en-US"/>
        </w:rPr>
        <w:t xml:space="preserve">activities </w:t>
      </w:r>
      <w:r w:rsidR="001257F0" w:rsidRPr="003C130C">
        <w:rPr>
          <w:lang w:val="en-US"/>
        </w:rPr>
        <w:t xml:space="preserve">in </w:t>
      </w:r>
      <w:r w:rsidR="002B3A30" w:rsidRPr="003C130C">
        <w:rPr>
          <w:lang w:val="en-US"/>
        </w:rPr>
        <w:t xml:space="preserve">the partnership component, and in particular the development of the SGS </w:t>
      </w:r>
      <w:r w:rsidRPr="003C130C">
        <w:rPr>
          <w:lang w:val="en-US"/>
        </w:rPr>
        <w:t>are more of bottom</w:t>
      </w:r>
      <w:r w:rsidR="001257F0" w:rsidRPr="003C130C">
        <w:rPr>
          <w:lang w:val="en-US"/>
        </w:rPr>
        <w:t>-</w:t>
      </w:r>
      <w:r w:rsidRPr="003C130C">
        <w:rPr>
          <w:lang w:val="en-US"/>
        </w:rPr>
        <w:t xml:space="preserve">up and well defined support to a larger context of </w:t>
      </w:r>
      <w:r w:rsidR="002B3A30" w:rsidRPr="003C130C">
        <w:rPr>
          <w:lang w:val="en-US"/>
        </w:rPr>
        <w:t>enhancing partnerships between police and community as envisaged in the partnership study.</w:t>
      </w:r>
    </w:p>
    <w:p w:rsidR="002B3A30" w:rsidRPr="003C130C" w:rsidRDefault="002B3A30" w:rsidP="00B36E1D">
      <w:pPr>
        <w:contextualSpacing/>
        <w:rPr>
          <w:lang w:val="en-US"/>
        </w:rPr>
      </w:pPr>
    </w:p>
    <w:p w:rsidR="00954567" w:rsidRPr="003C130C" w:rsidRDefault="00954567" w:rsidP="00B36E1D">
      <w:pPr>
        <w:contextualSpacing/>
        <w:rPr>
          <w:lang w:val="en-US"/>
        </w:rPr>
      </w:pPr>
      <w:r>
        <w:rPr>
          <w:lang w:val="en-US"/>
        </w:rPr>
        <w:t xml:space="preserve">Below you will find a detailed description of activities with their </w:t>
      </w:r>
      <w:r w:rsidR="001E0A45">
        <w:rPr>
          <w:lang w:val="en-US"/>
        </w:rPr>
        <w:t>achieved</w:t>
      </w:r>
      <w:r>
        <w:rPr>
          <w:lang w:val="en-US"/>
        </w:rPr>
        <w:t xml:space="preserve"> results and </w:t>
      </w:r>
      <w:r w:rsidR="00C61595">
        <w:rPr>
          <w:lang w:val="en-US"/>
        </w:rPr>
        <w:t>outputs per</w:t>
      </w:r>
      <w:r>
        <w:rPr>
          <w:lang w:val="en-US"/>
        </w:rPr>
        <w:t xml:space="preserve"> 3 component </w:t>
      </w:r>
      <w:r w:rsidR="00C61595">
        <w:rPr>
          <w:lang w:val="en-US"/>
        </w:rPr>
        <w:t>areas.</w:t>
      </w:r>
      <w:r>
        <w:rPr>
          <w:lang w:val="en-US"/>
        </w:rPr>
        <w:t xml:space="preserve"> </w:t>
      </w:r>
    </w:p>
    <w:p w:rsidR="00381BF4" w:rsidRPr="003C130C" w:rsidRDefault="00381BF4" w:rsidP="00290F93">
      <w:pPr>
        <w:pStyle w:val="Heading2"/>
        <w:contextualSpacing/>
        <w:rPr>
          <w:rFonts w:asciiTheme="minorHAnsi" w:hAnsiTheme="minorHAnsi"/>
          <w:sz w:val="22"/>
          <w:szCs w:val="22"/>
        </w:rPr>
      </w:pPr>
      <w:bookmarkStart w:id="6" w:name="_Toc431375090"/>
      <w:r w:rsidRPr="003C130C">
        <w:rPr>
          <w:rFonts w:asciiTheme="minorHAnsi" w:hAnsiTheme="minorHAnsi"/>
          <w:sz w:val="22"/>
          <w:szCs w:val="22"/>
        </w:rPr>
        <w:t>3.1</w:t>
      </w:r>
      <w:r w:rsidRPr="003C130C">
        <w:rPr>
          <w:rFonts w:asciiTheme="minorHAnsi" w:hAnsiTheme="minorHAnsi"/>
          <w:sz w:val="22"/>
          <w:szCs w:val="22"/>
        </w:rPr>
        <w:tab/>
        <w:t>Component 1 – Performance management system development</w:t>
      </w:r>
      <w:bookmarkEnd w:id="6"/>
    </w:p>
    <w:p w:rsidR="00381BF4" w:rsidRPr="003C130C" w:rsidRDefault="00381BF4" w:rsidP="00290F93">
      <w:pPr>
        <w:contextualSpacing/>
        <w:rPr>
          <w:lang w:val="en-US"/>
        </w:rPr>
      </w:pPr>
    </w:p>
    <w:p w:rsidR="002F3667" w:rsidRPr="003C130C" w:rsidRDefault="002B3A30" w:rsidP="00662EEE">
      <w:pPr>
        <w:contextualSpacing/>
        <w:jc w:val="both"/>
        <w:rPr>
          <w:lang w:val="en-US"/>
        </w:rPr>
      </w:pPr>
      <w:r w:rsidRPr="003C130C">
        <w:rPr>
          <w:lang w:val="en-US"/>
        </w:rPr>
        <w:t xml:space="preserve">The development of the PMS has </w:t>
      </w:r>
      <w:r w:rsidR="00662EEE" w:rsidRPr="003C130C">
        <w:rPr>
          <w:lang w:val="en-US"/>
        </w:rPr>
        <w:t xml:space="preserve">involved a great number of ASP personnel at HQ and RPD level. It can be considered as the component that </w:t>
      </w:r>
      <w:r w:rsidR="00B3001F" w:rsidRPr="003C130C">
        <w:rPr>
          <w:lang w:val="en-US"/>
        </w:rPr>
        <w:t>required</w:t>
      </w:r>
      <w:r w:rsidR="00662EEE" w:rsidRPr="003C130C">
        <w:rPr>
          <w:lang w:val="en-US"/>
        </w:rPr>
        <w:t xml:space="preserve"> a lot of initiatives and energies in order to convince the ASP </w:t>
      </w:r>
      <w:r w:rsidR="00B3001F" w:rsidRPr="003C130C">
        <w:rPr>
          <w:lang w:val="en-US"/>
        </w:rPr>
        <w:t xml:space="preserve">to </w:t>
      </w:r>
      <w:r w:rsidR="00662EEE" w:rsidRPr="003C130C">
        <w:rPr>
          <w:lang w:val="en-US"/>
        </w:rPr>
        <w:t xml:space="preserve">shift their mentality </w:t>
      </w:r>
      <w:r w:rsidR="00B3001F" w:rsidRPr="003C130C">
        <w:rPr>
          <w:lang w:val="en-US"/>
        </w:rPr>
        <w:t xml:space="preserve">and to </w:t>
      </w:r>
      <w:r w:rsidR="00662EEE" w:rsidRPr="003C130C">
        <w:rPr>
          <w:lang w:val="en-US"/>
        </w:rPr>
        <w:t xml:space="preserve">understand the new PM system and </w:t>
      </w:r>
      <w:r w:rsidR="00B3001F" w:rsidRPr="003C130C">
        <w:rPr>
          <w:lang w:val="en-US"/>
        </w:rPr>
        <w:t xml:space="preserve">to </w:t>
      </w:r>
      <w:r w:rsidR="00662EEE" w:rsidRPr="003C130C">
        <w:rPr>
          <w:lang w:val="en-US"/>
        </w:rPr>
        <w:t xml:space="preserve">make them part and parcel of the </w:t>
      </w:r>
      <w:r w:rsidR="00B3001F" w:rsidRPr="003C130C">
        <w:rPr>
          <w:lang w:val="en-US"/>
        </w:rPr>
        <w:t>process</w:t>
      </w:r>
      <w:r w:rsidR="00662EEE" w:rsidRPr="003C130C">
        <w:rPr>
          <w:lang w:val="en-US"/>
        </w:rPr>
        <w:t xml:space="preserve">. </w:t>
      </w:r>
    </w:p>
    <w:p w:rsidR="002F3667" w:rsidRPr="003C130C" w:rsidRDefault="002F3667" w:rsidP="00290F93">
      <w:pPr>
        <w:contextualSpacing/>
        <w:rPr>
          <w:lang w:val="en-US"/>
        </w:rPr>
      </w:pPr>
    </w:p>
    <w:p w:rsidR="002B3A30" w:rsidRDefault="00381BF4" w:rsidP="002B3A30">
      <w:pPr>
        <w:contextualSpacing/>
        <w:jc w:val="both"/>
        <w:rPr>
          <w:b/>
          <w:lang w:val="en-US"/>
        </w:rPr>
      </w:pPr>
      <w:r w:rsidRPr="003C130C">
        <w:rPr>
          <w:b/>
          <w:lang w:val="en-US"/>
        </w:rPr>
        <w:t>Expected results</w:t>
      </w:r>
      <w:r w:rsidR="00DF7588">
        <w:rPr>
          <w:b/>
          <w:lang w:val="en-US"/>
        </w:rPr>
        <w:t xml:space="preserve"> as per ToR</w:t>
      </w:r>
      <w:r w:rsidR="002B3A30" w:rsidRPr="003C130C">
        <w:rPr>
          <w:b/>
          <w:lang w:val="en-US"/>
        </w:rPr>
        <w:t xml:space="preserve"> </w:t>
      </w:r>
    </w:p>
    <w:p w:rsidR="00DF7588" w:rsidRPr="003C130C" w:rsidRDefault="00DF7588" w:rsidP="002B3A30">
      <w:pPr>
        <w:contextualSpacing/>
        <w:jc w:val="both"/>
        <w:rPr>
          <w:b/>
          <w:lang w:val="en-US"/>
        </w:rPr>
      </w:pPr>
    </w:p>
    <w:p w:rsidR="00381BF4" w:rsidRPr="003C130C" w:rsidRDefault="00381BF4" w:rsidP="002B3A30">
      <w:pPr>
        <w:contextualSpacing/>
        <w:jc w:val="both"/>
        <w:rPr>
          <w:lang w:val="en-US"/>
        </w:rPr>
      </w:pPr>
      <w:r w:rsidRPr="003C130C">
        <w:rPr>
          <w:lang w:val="en-US"/>
        </w:rPr>
        <w:t>Completion of a comprehensive assessment report in partnership with the ASP on their use of goals, priorities and activity setting in the areas of partnership, domestic violence and youth-related issues (submission of written reports - three months; ten months; thirty months after the commencement of PMS project)</w:t>
      </w:r>
      <w:r w:rsidR="002F3667" w:rsidRPr="003C130C">
        <w:rPr>
          <w:lang w:val="en-US"/>
        </w:rPr>
        <w:t>;</w:t>
      </w:r>
    </w:p>
    <w:p w:rsidR="00381BF4" w:rsidRPr="003C130C" w:rsidRDefault="00381BF4" w:rsidP="00290F93">
      <w:pPr>
        <w:pStyle w:val="ListParagraph"/>
        <w:numPr>
          <w:ilvl w:val="0"/>
          <w:numId w:val="1"/>
        </w:numPr>
        <w:jc w:val="both"/>
        <w:rPr>
          <w:lang w:val="en-US"/>
        </w:rPr>
      </w:pPr>
      <w:r w:rsidRPr="003C130C">
        <w:rPr>
          <w:lang w:val="en-US"/>
        </w:rPr>
        <w:t>Identification of improvements in the current mechanism/Identification of needs to turn the system in line with professional EU common practices</w:t>
      </w:r>
      <w:r w:rsidR="002F3667" w:rsidRPr="003C130C">
        <w:rPr>
          <w:lang w:val="en-US"/>
        </w:rPr>
        <w:t>;</w:t>
      </w:r>
    </w:p>
    <w:p w:rsidR="00381BF4" w:rsidRPr="003C130C" w:rsidRDefault="00381BF4" w:rsidP="00290F93">
      <w:pPr>
        <w:pStyle w:val="ListParagraph"/>
        <w:numPr>
          <w:ilvl w:val="0"/>
          <w:numId w:val="1"/>
        </w:numPr>
        <w:jc w:val="both"/>
        <w:rPr>
          <w:lang w:val="en-US"/>
        </w:rPr>
      </w:pPr>
      <w:r w:rsidRPr="003C130C">
        <w:rPr>
          <w:lang w:val="en-US"/>
        </w:rPr>
        <w:t>Initial developmen</w:t>
      </w:r>
      <w:r w:rsidR="00DF7588">
        <w:rPr>
          <w:lang w:val="en-US"/>
        </w:rPr>
        <w:t>t of a suitable organizational/</w:t>
      </w:r>
      <w:r w:rsidRPr="003C130C">
        <w:rPr>
          <w:lang w:val="en-US"/>
        </w:rPr>
        <w:t>managerial system for performance management in the areas of partnership, domestic violence and youth-related issues</w:t>
      </w:r>
    </w:p>
    <w:p w:rsidR="00381BF4" w:rsidRPr="003C130C" w:rsidRDefault="002F3667" w:rsidP="00290F93">
      <w:pPr>
        <w:pStyle w:val="ListParagraph"/>
        <w:numPr>
          <w:ilvl w:val="0"/>
          <w:numId w:val="1"/>
        </w:numPr>
        <w:jc w:val="both"/>
        <w:rPr>
          <w:lang w:val="en-US"/>
        </w:rPr>
      </w:pPr>
      <w:r w:rsidRPr="003C130C">
        <w:rPr>
          <w:lang w:val="en-US"/>
        </w:rPr>
        <w:t>Satisfaction Studies;</w:t>
      </w:r>
    </w:p>
    <w:p w:rsidR="00381BF4" w:rsidRPr="003C130C" w:rsidRDefault="00381BF4" w:rsidP="00290F93">
      <w:pPr>
        <w:pStyle w:val="ListParagraph"/>
        <w:numPr>
          <w:ilvl w:val="0"/>
          <w:numId w:val="1"/>
        </w:numPr>
        <w:jc w:val="both"/>
        <w:rPr>
          <w:lang w:val="en-US"/>
        </w:rPr>
      </w:pPr>
      <w:r w:rsidRPr="003C130C">
        <w:rPr>
          <w:lang w:val="en-US"/>
        </w:rPr>
        <w:t>Testing and revision of the organizational sy</w:t>
      </w:r>
      <w:r w:rsidR="002F3667" w:rsidRPr="003C130C">
        <w:rPr>
          <w:lang w:val="en-US"/>
        </w:rPr>
        <w:t>stem for performance management;</w:t>
      </w:r>
    </w:p>
    <w:p w:rsidR="00381BF4" w:rsidRPr="003C130C" w:rsidRDefault="00381BF4" w:rsidP="00290F93">
      <w:pPr>
        <w:pStyle w:val="ListParagraph"/>
        <w:numPr>
          <w:ilvl w:val="0"/>
          <w:numId w:val="1"/>
        </w:numPr>
        <w:jc w:val="both"/>
        <w:rPr>
          <w:lang w:val="en-US"/>
        </w:rPr>
      </w:pPr>
      <w:r w:rsidRPr="003C130C">
        <w:rPr>
          <w:lang w:val="en-US"/>
        </w:rPr>
        <w:t>Training and sensitization activities aimed at se</w:t>
      </w:r>
      <w:r w:rsidR="002F3667" w:rsidRPr="003C130C">
        <w:rPr>
          <w:lang w:val="en-US"/>
        </w:rPr>
        <w:t>nior decision-makers in the ASP;</w:t>
      </w:r>
    </w:p>
    <w:p w:rsidR="00381BF4" w:rsidRPr="003C130C" w:rsidRDefault="00381BF4" w:rsidP="00290F93">
      <w:pPr>
        <w:pStyle w:val="ListParagraph"/>
        <w:numPr>
          <w:ilvl w:val="0"/>
          <w:numId w:val="1"/>
        </w:numPr>
        <w:jc w:val="both"/>
        <w:rPr>
          <w:lang w:val="en-US"/>
        </w:rPr>
      </w:pPr>
      <w:r w:rsidRPr="003C130C">
        <w:rPr>
          <w:lang w:val="en-US"/>
        </w:rPr>
        <w:t>Education and training activities aimed at Direct</w:t>
      </w:r>
      <w:r w:rsidR="002F3667" w:rsidRPr="003C130C">
        <w:rPr>
          <w:lang w:val="en-US"/>
        </w:rPr>
        <w:t>orate of Professional Standards;</w:t>
      </w:r>
    </w:p>
    <w:p w:rsidR="00381BF4" w:rsidRPr="003C130C" w:rsidRDefault="00381BF4" w:rsidP="00290F93">
      <w:pPr>
        <w:pStyle w:val="ListParagraph"/>
        <w:numPr>
          <w:ilvl w:val="0"/>
          <w:numId w:val="1"/>
        </w:numPr>
        <w:jc w:val="both"/>
        <w:rPr>
          <w:lang w:val="en-US"/>
        </w:rPr>
      </w:pPr>
      <w:r w:rsidRPr="003C130C">
        <w:rPr>
          <w:lang w:val="en-US"/>
        </w:rPr>
        <w:t>Train-the-trainer capacity development activities for Performance Management training at mi</w:t>
      </w:r>
      <w:r w:rsidR="002F3667" w:rsidRPr="003C130C">
        <w:rPr>
          <w:lang w:val="en-US"/>
        </w:rPr>
        <w:t>d and low levels within the ASP.</w:t>
      </w:r>
    </w:p>
    <w:p w:rsidR="00FB7BBA" w:rsidRPr="003C130C" w:rsidRDefault="00381BF4" w:rsidP="00290F93">
      <w:pPr>
        <w:contextualSpacing/>
        <w:rPr>
          <w:b/>
          <w:lang w:val="en-US"/>
        </w:rPr>
      </w:pPr>
      <w:r w:rsidRPr="003C130C">
        <w:rPr>
          <w:b/>
          <w:lang w:val="en-US"/>
        </w:rPr>
        <w:t>3.1.1. Functional analysis of the current PMS; Comprehensive assessment report to ASP HQ/MoI.</w:t>
      </w:r>
    </w:p>
    <w:p w:rsidR="002F3667" w:rsidRPr="003C130C" w:rsidRDefault="002F3667" w:rsidP="00290F93">
      <w:pPr>
        <w:contextualSpacing/>
        <w:jc w:val="both"/>
        <w:rPr>
          <w:b/>
          <w:lang w:val="en-US"/>
        </w:rPr>
      </w:pPr>
    </w:p>
    <w:p w:rsidR="00FB7BBA" w:rsidRPr="003C130C" w:rsidRDefault="00FB7BBA" w:rsidP="00290F93">
      <w:pPr>
        <w:contextualSpacing/>
        <w:jc w:val="both"/>
        <w:rPr>
          <w:b/>
          <w:lang w:val="en-US"/>
        </w:rPr>
      </w:pPr>
      <w:r w:rsidRPr="003C130C">
        <w:rPr>
          <w:b/>
          <w:lang w:val="en-US"/>
        </w:rPr>
        <w:t>Objectives</w:t>
      </w:r>
      <w:r w:rsidR="006A7578">
        <w:rPr>
          <w:b/>
          <w:lang w:val="en-US"/>
        </w:rPr>
        <w:t xml:space="preserve"> as per Programme document </w:t>
      </w:r>
    </w:p>
    <w:p w:rsidR="00FB7BBA" w:rsidRPr="003C130C" w:rsidRDefault="00FB7BBA" w:rsidP="00290F93">
      <w:pPr>
        <w:pStyle w:val="ListParagraph"/>
        <w:numPr>
          <w:ilvl w:val="0"/>
          <w:numId w:val="3"/>
        </w:numPr>
        <w:jc w:val="both"/>
        <w:rPr>
          <w:lang w:val="en-US"/>
        </w:rPr>
      </w:pPr>
      <w:r w:rsidRPr="003C130C">
        <w:rPr>
          <w:lang w:val="en-US"/>
        </w:rPr>
        <w:t>to analyze the current ASP</w:t>
      </w:r>
      <w:r w:rsidR="00E24E61" w:rsidRPr="003C130C">
        <w:rPr>
          <w:lang w:val="en-US"/>
        </w:rPr>
        <w:t xml:space="preserve"> </w:t>
      </w:r>
      <w:r w:rsidRPr="003C130C">
        <w:rPr>
          <w:lang w:val="en-US"/>
        </w:rPr>
        <w:t xml:space="preserve">(organization, functions, services) in order to complete an initial comprehensive assessment report in partnership with the ASP on their use of goals, priorities and activity setting in the areas of partnership, domestic violence and youth-related issues </w:t>
      </w:r>
    </w:p>
    <w:p w:rsidR="00FB7BBA" w:rsidRPr="003C130C" w:rsidRDefault="00FB7BBA" w:rsidP="00290F93">
      <w:pPr>
        <w:pStyle w:val="ListParagraph"/>
        <w:numPr>
          <w:ilvl w:val="0"/>
          <w:numId w:val="3"/>
        </w:numPr>
        <w:jc w:val="both"/>
        <w:rPr>
          <w:lang w:val="en-US"/>
        </w:rPr>
      </w:pPr>
      <w:r w:rsidRPr="003C130C">
        <w:rPr>
          <w:lang w:val="en-US"/>
        </w:rPr>
        <w:t>to identify improvements in the current mechanism</w:t>
      </w:r>
    </w:p>
    <w:p w:rsidR="00FB7BBA" w:rsidRPr="003C130C" w:rsidRDefault="00FB7BBA" w:rsidP="00290F93">
      <w:pPr>
        <w:pStyle w:val="ListParagraph"/>
        <w:numPr>
          <w:ilvl w:val="0"/>
          <w:numId w:val="3"/>
        </w:numPr>
        <w:jc w:val="both"/>
        <w:rPr>
          <w:lang w:val="en-US"/>
        </w:rPr>
      </w:pPr>
      <w:r w:rsidRPr="003C130C">
        <w:rPr>
          <w:lang w:val="en-US"/>
        </w:rPr>
        <w:t>to identify the needs to turn the system in line with professional EU common practices</w:t>
      </w:r>
    </w:p>
    <w:p w:rsidR="00554904" w:rsidRPr="003C130C" w:rsidRDefault="00804511" w:rsidP="00AB1D8A">
      <w:pPr>
        <w:pStyle w:val="ListParagraph"/>
        <w:numPr>
          <w:ilvl w:val="0"/>
          <w:numId w:val="3"/>
        </w:numPr>
        <w:jc w:val="both"/>
        <w:rPr>
          <w:lang w:val="en-US"/>
        </w:rPr>
      </w:pPr>
      <w:r w:rsidRPr="003C130C">
        <w:rPr>
          <w:lang w:val="en-US"/>
        </w:rPr>
        <w:t>b</w:t>
      </w:r>
      <w:r w:rsidR="00FB7BBA" w:rsidRPr="003C130C">
        <w:rPr>
          <w:lang w:val="en-US"/>
        </w:rPr>
        <w:t xml:space="preserve">y the end of the project, to produce a final report on PMS, wherein propose measures for improvement of efficiency, coordination and cooperation, and for capacity building, related to the increased work load expected in relation to new ASP law, 5 years strategy of ASP, and the new laws and by laws related to that. </w:t>
      </w:r>
    </w:p>
    <w:p w:rsidR="00FB7BBA" w:rsidRPr="003C130C" w:rsidRDefault="00FB7BBA" w:rsidP="00290F93">
      <w:pPr>
        <w:contextualSpacing/>
        <w:jc w:val="both"/>
        <w:rPr>
          <w:lang w:val="en-US"/>
        </w:rPr>
      </w:pPr>
      <w:r w:rsidRPr="003C130C">
        <w:rPr>
          <w:b/>
          <w:lang w:val="en-US"/>
        </w:rPr>
        <w:t>Strategy of implementation</w:t>
      </w:r>
      <w:r w:rsidR="00F471F9" w:rsidRPr="003C130C">
        <w:rPr>
          <w:lang w:val="en-US"/>
        </w:rPr>
        <w:t xml:space="preserve">. </w:t>
      </w:r>
      <w:r w:rsidR="00E24E61" w:rsidRPr="003C130C">
        <w:rPr>
          <w:lang w:val="en-US"/>
        </w:rPr>
        <w:t>The p</w:t>
      </w:r>
      <w:r w:rsidRPr="003C130C">
        <w:rPr>
          <w:lang w:val="en-US"/>
        </w:rPr>
        <w:t>riorities identified by ASP senior and middle level management were: internal organization, capacity and functioning and possible improvements, to respond to modern EU models and good practices requirements.</w:t>
      </w:r>
    </w:p>
    <w:p w:rsidR="00F471F9" w:rsidRDefault="00F471F9" w:rsidP="00290F93">
      <w:pPr>
        <w:contextualSpacing/>
        <w:jc w:val="both"/>
        <w:rPr>
          <w:b/>
          <w:lang w:val="en-US"/>
        </w:rPr>
      </w:pPr>
    </w:p>
    <w:p w:rsidR="0038442C" w:rsidRDefault="0038442C" w:rsidP="00290F93">
      <w:pPr>
        <w:contextualSpacing/>
        <w:jc w:val="both"/>
        <w:rPr>
          <w:b/>
          <w:lang w:val="en-US"/>
        </w:rPr>
      </w:pPr>
    </w:p>
    <w:p w:rsidR="0038442C" w:rsidRPr="003C130C" w:rsidRDefault="0038442C" w:rsidP="00290F93">
      <w:pPr>
        <w:contextualSpacing/>
        <w:jc w:val="both"/>
        <w:rPr>
          <w:b/>
          <w:lang w:val="en-US"/>
        </w:rPr>
      </w:pPr>
    </w:p>
    <w:p w:rsidR="00E24E61" w:rsidRPr="003C130C" w:rsidRDefault="00FB7BBA" w:rsidP="00290F93">
      <w:pPr>
        <w:contextualSpacing/>
        <w:jc w:val="both"/>
        <w:rPr>
          <w:lang w:val="en-US"/>
        </w:rPr>
      </w:pPr>
      <w:r w:rsidRPr="003C130C">
        <w:rPr>
          <w:b/>
          <w:lang w:val="en-US"/>
        </w:rPr>
        <w:t>Activities realized</w:t>
      </w:r>
    </w:p>
    <w:p w:rsidR="00685D66" w:rsidRPr="003C130C" w:rsidRDefault="00603401">
      <w:pPr>
        <w:pStyle w:val="ListParagraph"/>
        <w:numPr>
          <w:ilvl w:val="0"/>
          <w:numId w:val="61"/>
        </w:numPr>
        <w:jc w:val="both"/>
        <w:rPr>
          <w:lang w:val="en-US"/>
        </w:rPr>
      </w:pPr>
      <w:r w:rsidRPr="003C130C">
        <w:rPr>
          <w:lang w:val="en-US"/>
        </w:rPr>
        <w:t xml:space="preserve">40 regular-introductory face to face and structured group meetings with ASP at HQ and RPD level; </w:t>
      </w:r>
    </w:p>
    <w:p w:rsidR="00685D66" w:rsidRPr="003C130C" w:rsidRDefault="00603401">
      <w:pPr>
        <w:pStyle w:val="ListParagraph"/>
        <w:numPr>
          <w:ilvl w:val="0"/>
          <w:numId w:val="61"/>
        </w:numPr>
        <w:jc w:val="both"/>
        <w:rPr>
          <w:lang w:val="en-US"/>
        </w:rPr>
      </w:pPr>
      <w:r w:rsidRPr="003C130C">
        <w:rPr>
          <w:lang w:val="en-US"/>
        </w:rPr>
        <w:t xml:space="preserve">8 assessment trips to analyze the PMS at RPD level; </w:t>
      </w:r>
    </w:p>
    <w:p w:rsidR="00685D66" w:rsidRPr="003C130C" w:rsidRDefault="00603401">
      <w:pPr>
        <w:pStyle w:val="ListParagraph"/>
        <w:numPr>
          <w:ilvl w:val="0"/>
          <w:numId w:val="61"/>
        </w:numPr>
        <w:jc w:val="both"/>
        <w:rPr>
          <w:lang w:val="en-US"/>
        </w:rPr>
      </w:pPr>
      <w:r w:rsidRPr="003C130C">
        <w:rPr>
          <w:lang w:val="en-US"/>
        </w:rPr>
        <w:t xml:space="preserve">16 TGPM meetings to map number of issues for the existing PM system; </w:t>
      </w:r>
    </w:p>
    <w:p w:rsidR="00685D66" w:rsidRPr="003C130C" w:rsidRDefault="00603401">
      <w:pPr>
        <w:pStyle w:val="ListParagraph"/>
        <w:numPr>
          <w:ilvl w:val="0"/>
          <w:numId w:val="61"/>
        </w:numPr>
        <w:jc w:val="both"/>
        <w:rPr>
          <w:lang w:val="en-US"/>
        </w:rPr>
      </w:pPr>
      <w:r w:rsidRPr="003C130C">
        <w:rPr>
          <w:lang w:val="en-US"/>
        </w:rPr>
        <w:t xml:space="preserve">21 interviews with senior and mid-level police officers (RPD heads); </w:t>
      </w:r>
    </w:p>
    <w:p w:rsidR="00685D66" w:rsidRPr="003C130C" w:rsidRDefault="00603401">
      <w:pPr>
        <w:pStyle w:val="ListParagraph"/>
        <w:numPr>
          <w:ilvl w:val="0"/>
          <w:numId w:val="61"/>
        </w:numPr>
        <w:jc w:val="both"/>
        <w:rPr>
          <w:lang w:val="en-US"/>
        </w:rPr>
      </w:pPr>
      <w:r w:rsidRPr="003C130C">
        <w:rPr>
          <w:lang w:val="en-US"/>
        </w:rPr>
        <w:t xml:space="preserve">functions and services analyzed, </w:t>
      </w:r>
    </w:p>
    <w:p w:rsidR="00685D66" w:rsidRPr="003C130C" w:rsidRDefault="00603401">
      <w:pPr>
        <w:pStyle w:val="ListParagraph"/>
        <w:numPr>
          <w:ilvl w:val="0"/>
          <w:numId w:val="61"/>
        </w:numPr>
        <w:jc w:val="both"/>
        <w:rPr>
          <w:lang w:val="en-US"/>
        </w:rPr>
      </w:pPr>
      <w:r w:rsidRPr="003C130C">
        <w:rPr>
          <w:lang w:val="en-US"/>
        </w:rPr>
        <w:t xml:space="preserve">2 workshops (1 international and 1 domestic) on evaluation of PMS report; </w:t>
      </w:r>
    </w:p>
    <w:p w:rsidR="00685D66" w:rsidRPr="003C130C" w:rsidRDefault="00603401">
      <w:pPr>
        <w:pStyle w:val="ListParagraph"/>
        <w:numPr>
          <w:ilvl w:val="0"/>
          <w:numId w:val="61"/>
        </w:numPr>
        <w:jc w:val="both"/>
        <w:rPr>
          <w:lang w:val="en-US"/>
        </w:rPr>
      </w:pPr>
      <w:r w:rsidRPr="003C130C">
        <w:rPr>
          <w:lang w:val="en-US"/>
        </w:rPr>
        <w:t xml:space="preserve">1 international workshop on PMS and CP; </w:t>
      </w:r>
    </w:p>
    <w:p w:rsidR="00685D66" w:rsidRPr="003C130C" w:rsidRDefault="00603401">
      <w:pPr>
        <w:pStyle w:val="ListParagraph"/>
        <w:numPr>
          <w:ilvl w:val="0"/>
          <w:numId w:val="61"/>
        </w:numPr>
        <w:jc w:val="both"/>
        <w:rPr>
          <w:lang w:val="en-US"/>
        </w:rPr>
      </w:pPr>
      <w:r w:rsidRPr="003C130C">
        <w:rPr>
          <w:lang w:val="en-US"/>
        </w:rPr>
        <w:t xml:space="preserve">PMS assessment team established; </w:t>
      </w:r>
    </w:p>
    <w:p w:rsidR="00685D66" w:rsidRPr="003C130C" w:rsidRDefault="00603401">
      <w:pPr>
        <w:pStyle w:val="ListParagraph"/>
        <w:numPr>
          <w:ilvl w:val="0"/>
          <w:numId w:val="61"/>
        </w:numPr>
        <w:jc w:val="both"/>
        <w:rPr>
          <w:lang w:val="en-US"/>
        </w:rPr>
      </w:pPr>
      <w:r w:rsidRPr="003C130C">
        <w:rPr>
          <w:lang w:val="en-US"/>
        </w:rPr>
        <w:t xml:space="preserve">12 additional meetings with International organizations like ICITAP, OSCE and PAMECA working with ASP/MoI on aspects of law and order; </w:t>
      </w:r>
    </w:p>
    <w:p w:rsidR="00685D66" w:rsidRPr="003C130C" w:rsidRDefault="003C130C">
      <w:pPr>
        <w:pStyle w:val="ListParagraph"/>
        <w:numPr>
          <w:ilvl w:val="0"/>
          <w:numId w:val="61"/>
        </w:numPr>
        <w:jc w:val="both"/>
        <w:rPr>
          <w:lang w:val="en-US"/>
        </w:rPr>
      </w:pPr>
      <w:r w:rsidRPr="003C130C">
        <w:rPr>
          <w:lang w:val="en-US"/>
        </w:rPr>
        <w:t>R</w:t>
      </w:r>
      <w:r w:rsidR="00603401" w:rsidRPr="003C130C">
        <w:rPr>
          <w:lang w:val="en-US"/>
        </w:rPr>
        <w:t xml:space="preserve">ecommendations formulated and PMS proposed including new tools and methods and a list of specific training needs. </w:t>
      </w:r>
    </w:p>
    <w:p w:rsidR="001F1689" w:rsidRPr="003C130C" w:rsidRDefault="00E24E61" w:rsidP="00290F93">
      <w:pPr>
        <w:contextualSpacing/>
        <w:jc w:val="both"/>
        <w:rPr>
          <w:lang w:val="en-US"/>
        </w:rPr>
      </w:pPr>
      <w:r w:rsidRPr="003C130C">
        <w:rPr>
          <w:lang w:val="en-US"/>
        </w:rPr>
        <w:t>The a</w:t>
      </w:r>
      <w:r w:rsidR="001F1689" w:rsidRPr="003C130C">
        <w:rPr>
          <w:lang w:val="en-US"/>
        </w:rPr>
        <w:t>ctivities (97 regular and specific meetings, 8 assessment trips, 16 TGP</w:t>
      </w:r>
      <w:r w:rsidR="003C130C" w:rsidRPr="003C130C">
        <w:rPr>
          <w:lang w:val="en-US"/>
        </w:rPr>
        <w:t xml:space="preserve">M/PMS assessment team meetings and </w:t>
      </w:r>
      <w:r w:rsidR="001F1689" w:rsidRPr="003C130C">
        <w:rPr>
          <w:lang w:val="en-US"/>
        </w:rPr>
        <w:t xml:space="preserve">3 workshops) involved 210 ASP personnel, out of whom 35 were senior personnel, 76 ASP personnel from RPDs, 8 ASP HQ specialists and 12 international police and civilian experts. </w:t>
      </w:r>
    </w:p>
    <w:p w:rsidR="00FB7BBA" w:rsidRPr="003C130C" w:rsidRDefault="00FB7BBA" w:rsidP="00290F93">
      <w:pPr>
        <w:contextualSpacing/>
        <w:jc w:val="both"/>
        <w:rPr>
          <w:lang w:val="en-US"/>
        </w:rPr>
      </w:pPr>
    </w:p>
    <w:p w:rsidR="00FB7BBA" w:rsidRPr="003C130C" w:rsidRDefault="00FB7BBA" w:rsidP="00290F93">
      <w:pPr>
        <w:contextualSpacing/>
        <w:jc w:val="both"/>
        <w:rPr>
          <w:b/>
          <w:lang w:val="en-US"/>
        </w:rPr>
      </w:pPr>
      <w:r w:rsidRPr="003C130C">
        <w:rPr>
          <w:b/>
          <w:lang w:val="en-US"/>
        </w:rPr>
        <w:t>Achieved outputs</w:t>
      </w:r>
    </w:p>
    <w:p w:rsidR="00FB7BBA" w:rsidRPr="003C130C" w:rsidRDefault="00FB7BBA" w:rsidP="00290F93">
      <w:pPr>
        <w:pStyle w:val="ListParagraph"/>
        <w:numPr>
          <w:ilvl w:val="0"/>
          <w:numId w:val="4"/>
        </w:numPr>
        <w:jc w:val="both"/>
        <w:rPr>
          <w:lang w:val="en-US"/>
        </w:rPr>
      </w:pPr>
      <w:r w:rsidRPr="003C130C">
        <w:rPr>
          <w:lang w:val="en-US"/>
        </w:rPr>
        <w:t>Draft logical framework for the PMS component;</w:t>
      </w:r>
    </w:p>
    <w:p w:rsidR="00445AF5" w:rsidRPr="003C130C" w:rsidRDefault="00445AF5" w:rsidP="00290F93">
      <w:pPr>
        <w:pStyle w:val="ListParagraph"/>
        <w:numPr>
          <w:ilvl w:val="0"/>
          <w:numId w:val="4"/>
        </w:numPr>
        <w:jc w:val="both"/>
        <w:rPr>
          <w:lang w:val="en-US"/>
        </w:rPr>
      </w:pPr>
      <w:r w:rsidRPr="003C130C">
        <w:rPr>
          <w:lang w:val="en-US"/>
        </w:rPr>
        <w:t>A detailed picture of the problems arising in the actual PMS at ASP HQ and in the RPDS.</w:t>
      </w:r>
    </w:p>
    <w:p w:rsidR="00FB7BBA" w:rsidRPr="003C130C" w:rsidRDefault="00FB7BBA" w:rsidP="00290F93">
      <w:pPr>
        <w:pStyle w:val="ListParagraph"/>
        <w:numPr>
          <w:ilvl w:val="0"/>
          <w:numId w:val="4"/>
        </w:numPr>
        <w:jc w:val="both"/>
        <w:rPr>
          <w:lang w:val="en-US"/>
        </w:rPr>
      </w:pPr>
      <w:r w:rsidRPr="003C130C">
        <w:rPr>
          <w:lang w:val="en-US"/>
        </w:rPr>
        <w:t>First assessment report on PMS;</w:t>
      </w:r>
    </w:p>
    <w:p w:rsidR="00FB7BBA" w:rsidRPr="003C130C" w:rsidRDefault="00E24E61" w:rsidP="00290F93">
      <w:pPr>
        <w:pStyle w:val="ListParagraph"/>
        <w:numPr>
          <w:ilvl w:val="0"/>
          <w:numId w:val="4"/>
        </w:numPr>
        <w:jc w:val="both"/>
        <w:rPr>
          <w:lang w:val="en-US"/>
        </w:rPr>
      </w:pPr>
      <w:r w:rsidRPr="003C130C">
        <w:rPr>
          <w:lang w:val="en-US"/>
        </w:rPr>
        <w:t xml:space="preserve">Drafted </w:t>
      </w:r>
      <w:r w:rsidR="00FB7BBA" w:rsidRPr="003C130C">
        <w:rPr>
          <w:lang w:val="en-US"/>
        </w:rPr>
        <w:t>and submit</w:t>
      </w:r>
      <w:r w:rsidRPr="003C130C">
        <w:rPr>
          <w:lang w:val="en-US"/>
        </w:rPr>
        <w:t>ted</w:t>
      </w:r>
      <w:r w:rsidR="00FB7BBA" w:rsidRPr="003C130C">
        <w:rPr>
          <w:lang w:val="en-US"/>
        </w:rPr>
        <w:t xml:space="preserve"> analysis papers, assessment and review documents  on PMS to TGPM, JWG and PSC;</w:t>
      </w:r>
    </w:p>
    <w:p w:rsidR="00FB7BBA" w:rsidRPr="003C130C" w:rsidRDefault="00FB7BBA" w:rsidP="00290F93">
      <w:pPr>
        <w:pStyle w:val="ListParagraph"/>
        <w:numPr>
          <w:ilvl w:val="0"/>
          <w:numId w:val="4"/>
        </w:numPr>
        <w:jc w:val="both"/>
        <w:rPr>
          <w:lang w:val="en-US"/>
        </w:rPr>
      </w:pPr>
      <w:r w:rsidRPr="003C130C">
        <w:rPr>
          <w:lang w:val="en-US"/>
        </w:rPr>
        <w:t>Draft</w:t>
      </w:r>
      <w:r w:rsidR="00E24E61" w:rsidRPr="003C130C">
        <w:rPr>
          <w:lang w:val="en-US"/>
        </w:rPr>
        <w:t>ed</w:t>
      </w:r>
      <w:r w:rsidRPr="003C130C">
        <w:rPr>
          <w:lang w:val="en-US"/>
        </w:rPr>
        <w:t xml:space="preserve"> and submit</w:t>
      </w:r>
      <w:r w:rsidR="00E24E61" w:rsidRPr="003C130C">
        <w:rPr>
          <w:lang w:val="en-US"/>
        </w:rPr>
        <w:t>ted</w:t>
      </w:r>
      <w:r w:rsidRPr="003C130C">
        <w:rPr>
          <w:lang w:val="en-US"/>
        </w:rPr>
        <w:t xml:space="preserve"> first Performance Management Report</w:t>
      </w:r>
      <w:r w:rsidR="00E24E61" w:rsidRPr="003C130C">
        <w:rPr>
          <w:lang w:val="en-US"/>
        </w:rPr>
        <w:t xml:space="preserve"> </w:t>
      </w:r>
      <w:r w:rsidRPr="003C130C">
        <w:rPr>
          <w:lang w:val="en-US"/>
        </w:rPr>
        <w:t>(May 2013);</w:t>
      </w:r>
    </w:p>
    <w:p w:rsidR="00FB7BBA" w:rsidRPr="003C130C" w:rsidRDefault="00FB7BBA" w:rsidP="00290F93">
      <w:pPr>
        <w:pStyle w:val="ListParagraph"/>
        <w:numPr>
          <w:ilvl w:val="0"/>
          <w:numId w:val="4"/>
        </w:numPr>
        <w:jc w:val="both"/>
        <w:rPr>
          <w:lang w:val="en-US"/>
        </w:rPr>
      </w:pPr>
      <w:r w:rsidRPr="003C130C">
        <w:rPr>
          <w:lang w:val="en-US"/>
        </w:rPr>
        <w:t>Concept paper on recommendations to improve current PMS to turn the system in line with professional EU common practices;</w:t>
      </w:r>
    </w:p>
    <w:p w:rsidR="00FB7BBA" w:rsidRPr="003C130C" w:rsidRDefault="00DF7588" w:rsidP="00290F93">
      <w:pPr>
        <w:pStyle w:val="ListParagraph"/>
        <w:numPr>
          <w:ilvl w:val="0"/>
          <w:numId w:val="4"/>
        </w:numPr>
        <w:jc w:val="both"/>
        <w:rPr>
          <w:lang w:val="en-US"/>
        </w:rPr>
      </w:pPr>
      <w:r>
        <w:rPr>
          <w:lang w:val="en-US"/>
        </w:rPr>
        <w:t xml:space="preserve">Draft </w:t>
      </w:r>
      <w:r w:rsidR="00FB7BBA" w:rsidRPr="003C130C">
        <w:rPr>
          <w:lang w:val="en-US"/>
        </w:rPr>
        <w:t xml:space="preserve">and submit final Performance Management </w:t>
      </w:r>
      <w:r w:rsidR="00C61595" w:rsidRPr="003C130C">
        <w:rPr>
          <w:lang w:val="en-US"/>
        </w:rPr>
        <w:t>Report (</w:t>
      </w:r>
      <w:r w:rsidR="00FB7BBA" w:rsidRPr="003C130C">
        <w:rPr>
          <w:lang w:val="en-US"/>
        </w:rPr>
        <w:t>September 2015)</w:t>
      </w:r>
      <w:r w:rsidR="00E24E61" w:rsidRPr="003C130C">
        <w:rPr>
          <w:lang w:val="en-US"/>
        </w:rPr>
        <w:t>.</w:t>
      </w:r>
    </w:p>
    <w:p w:rsidR="00FB7BBA" w:rsidRPr="003C130C" w:rsidRDefault="00FB7BBA" w:rsidP="00290F93">
      <w:pPr>
        <w:contextualSpacing/>
        <w:jc w:val="both"/>
        <w:rPr>
          <w:lang w:val="en-US"/>
        </w:rPr>
      </w:pPr>
    </w:p>
    <w:p w:rsidR="00FB7BBA" w:rsidRPr="003C130C" w:rsidRDefault="00445AF5" w:rsidP="00290F93">
      <w:pPr>
        <w:contextualSpacing/>
        <w:jc w:val="both"/>
        <w:rPr>
          <w:b/>
          <w:lang w:val="en-US"/>
        </w:rPr>
      </w:pPr>
      <w:r w:rsidRPr="003C130C">
        <w:rPr>
          <w:b/>
          <w:lang w:val="en-US"/>
        </w:rPr>
        <w:t xml:space="preserve">Description of the </w:t>
      </w:r>
      <w:r w:rsidR="00FB7BBA" w:rsidRPr="003C130C">
        <w:rPr>
          <w:b/>
          <w:lang w:val="en-US"/>
        </w:rPr>
        <w:t>Results achieved</w:t>
      </w:r>
    </w:p>
    <w:p w:rsidR="00FB7BBA" w:rsidRPr="003C130C" w:rsidRDefault="00FB7BBA" w:rsidP="00290F93">
      <w:pPr>
        <w:contextualSpacing/>
        <w:jc w:val="both"/>
        <w:rPr>
          <w:lang w:val="en-US"/>
        </w:rPr>
      </w:pPr>
    </w:p>
    <w:p w:rsidR="00FB7BBA" w:rsidRPr="003C130C" w:rsidRDefault="00FB7BBA" w:rsidP="00290F93">
      <w:pPr>
        <w:contextualSpacing/>
        <w:jc w:val="both"/>
        <w:rPr>
          <w:lang w:val="en-US"/>
        </w:rPr>
      </w:pPr>
      <w:r w:rsidRPr="003C130C">
        <w:rPr>
          <w:lang w:val="en-US"/>
        </w:rPr>
        <w:t xml:space="preserve">During September 2012, following the inception report tasks, the PMT accomplished the logical framework of the PM component. The PMT discussed the platform with the ASP (TGPM) and finalized the document by mid October 2012. </w:t>
      </w:r>
    </w:p>
    <w:p w:rsidR="00FB7BBA" w:rsidRPr="003C130C" w:rsidRDefault="00FB7BBA" w:rsidP="00290F93">
      <w:pPr>
        <w:contextualSpacing/>
        <w:jc w:val="both"/>
        <w:rPr>
          <w:lang w:val="en-US"/>
        </w:rPr>
      </w:pPr>
    </w:p>
    <w:p w:rsidR="00FB7BBA" w:rsidRPr="003C130C" w:rsidRDefault="00FB7BBA" w:rsidP="00290F93">
      <w:pPr>
        <w:contextualSpacing/>
        <w:jc w:val="both"/>
        <w:rPr>
          <w:lang w:val="en-US"/>
        </w:rPr>
      </w:pPr>
      <w:r w:rsidRPr="003C130C">
        <w:rPr>
          <w:lang w:val="en-US"/>
        </w:rPr>
        <w:t xml:space="preserve">In the period July 2012–April 2013, a number of consultative Joint ASP/PMT meetings were organized in order to </w:t>
      </w:r>
      <w:r w:rsidR="00E24E61" w:rsidRPr="003C130C">
        <w:rPr>
          <w:lang w:val="en-US"/>
        </w:rPr>
        <w:t>r</w:t>
      </w:r>
      <w:r w:rsidRPr="003C130C">
        <w:rPr>
          <w:lang w:val="en-US"/>
        </w:rPr>
        <w:t xml:space="preserve">eview the organizational system for performance management including PMS assessments at RPD level. </w:t>
      </w:r>
      <w:r w:rsidR="00E24E61" w:rsidRPr="003C130C">
        <w:rPr>
          <w:lang w:val="en-US"/>
        </w:rPr>
        <w:t xml:space="preserve">Eight </w:t>
      </w:r>
      <w:r w:rsidRPr="003C130C">
        <w:rPr>
          <w:lang w:val="en-US"/>
        </w:rPr>
        <w:t>assessment trips in 5 regional Police D</w:t>
      </w:r>
      <w:r w:rsidR="00DF7588">
        <w:rPr>
          <w:lang w:val="en-US"/>
        </w:rPr>
        <w:t xml:space="preserve">irectorates (Tirana, </w:t>
      </w:r>
      <w:r w:rsidRPr="003C130C">
        <w:rPr>
          <w:lang w:val="en-US"/>
        </w:rPr>
        <w:t xml:space="preserve">Lezha, Durres, Vlore and Korca) and a series of ASP HQ meetings, served not only to gather data for the PMS baseline report 2012, but were </w:t>
      </w:r>
      <w:r w:rsidR="00E24E61" w:rsidRPr="003C130C">
        <w:rPr>
          <w:lang w:val="en-US"/>
        </w:rPr>
        <w:t xml:space="preserve">also </w:t>
      </w:r>
      <w:r w:rsidRPr="003C130C">
        <w:rPr>
          <w:lang w:val="en-US"/>
        </w:rPr>
        <w:t xml:space="preserve">used as brainstorming for ideas and suggestions for the implementing stage. The outcome helped both PMT and TGPM on mapping number of issues for the existing PM system. In September 2012, a workshop </w:t>
      </w:r>
      <w:r w:rsidR="00893BCD" w:rsidRPr="003C130C">
        <w:rPr>
          <w:lang w:val="en-US"/>
        </w:rPr>
        <w:t xml:space="preserve">was organized </w:t>
      </w:r>
      <w:r w:rsidRPr="003C130C">
        <w:rPr>
          <w:lang w:val="en-US"/>
        </w:rPr>
        <w:t>with ASP to discuss the format, procedures, necessary documents and templates for the assessments</w:t>
      </w:r>
      <w:r w:rsidR="00893BCD" w:rsidRPr="003C130C">
        <w:rPr>
          <w:lang w:val="en-US"/>
        </w:rPr>
        <w:t>. Shortly there</w:t>
      </w:r>
      <w:r w:rsidRPr="003C130C">
        <w:rPr>
          <w:lang w:val="en-US"/>
        </w:rPr>
        <w:t xml:space="preserve">after a joint PMT-ASP assessment team was set up. </w:t>
      </w:r>
    </w:p>
    <w:p w:rsidR="002F3667" w:rsidRPr="003C130C" w:rsidRDefault="002F3667" w:rsidP="00290F93">
      <w:pPr>
        <w:contextualSpacing/>
        <w:jc w:val="both"/>
        <w:rPr>
          <w:lang w:val="en-US"/>
        </w:rPr>
      </w:pPr>
    </w:p>
    <w:p w:rsidR="00FB7BBA" w:rsidRPr="003C130C" w:rsidRDefault="00FB7BBA" w:rsidP="00290F93">
      <w:pPr>
        <w:contextualSpacing/>
        <w:jc w:val="both"/>
        <w:rPr>
          <w:lang w:val="en-US"/>
        </w:rPr>
      </w:pPr>
      <w:r w:rsidRPr="003C130C">
        <w:rPr>
          <w:lang w:val="en-US"/>
        </w:rPr>
        <w:t xml:space="preserve">In Oct 2012, the first PMS baseline report </w:t>
      </w:r>
      <w:r w:rsidR="00893BCD" w:rsidRPr="003C130C">
        <w:rPr>
          <w:lang w:val="en-US"/>
        </w:rPr>
        <w:t xml:space="preserve">was </w:t>
      </w:r>
      <w:r w:rsidRPr="003C130C">
        <w:rPr>
          <w:lang w:val="en-US"/>
        </w:rPr>
        <w:t>completed and submitted to ASP</w:t>
      </w:r>
      <w:r w:rsidR="00893BCD" w:rsidRPr="003C130C">
        <w:rPr>
          <w:lang w:val="en-US"/>
        </w:rPr>
        <w:t xml:space="preserve">. </w:t>
      </w:r>
      <w:r w:rsidRPr="003C130C">
        <w:rPr>
          <w:lang w:val="en-US"/>
        </w:rPr>
        <w:t xml:space="preserve">During January-February </w:t>
      </w:r>
      <w:r w:rsidR="00C61595" w:rsidRPr="003C130C">
        <w:rPr>
          <w:lang w:val="en-US"/>
        </w:rPr>
        <w:t>2013 key</w:t>
      </w:r>
      <w:r w:rsidR="00893BCD" w:rsidRPr="003C130C">
        <w:rPr>
          <w:lang w:val="en-US"/>
        </w:rPr>
        <w:t xml:space="preserve"> stakeholders in ASP </w:t>
      </w:r>
      <w:r w:rsidRPr="003C130C">
        <w:rPr>
          <w:lang w:val="en-US"/>
        </w:rPr>
        <w:t xml:space="preserve">was introduced </w:t>
      </w:r>
      <w:r w:rsidR="00893BCD" w:rsidRPr="003C130C">
        <w:rPr>
          <w:lang w:val="en-US"/>
        </w:rPr>
        <w:t>to</w:t>
      </w:r>
      <w:r w:rsidRPr="003C130C">
        <w:rPr>
          <w:lang w:val="en-US"/>
        </w:rPr>
        <w:t xml:space="preserve"> good international police practice (LSMS).</w:t>
      </w:r>
    </w:p>
    <w:p w:rsidR="002F3667" w:rsidRPr="003C130C" w:rsidRDefault="002F3667" w:rsidP="00290F93">
      <w:pPr>
        <w:contextualSpacing/>
        <w:jc w:val="both"/>
        <w:rPr>
          <w:lang w:val="en-US"/>
        </w:rPr>
      </w:pPr>
    </w:p>
    <w:p w:rsidR="00FB7BBA" w:rsidRPr="003C130C" w:rsidRDefault="00FB7BBA" w:rsidP="00290F93">
      <w:pPr>
        <w:contextualSpacing/>
        <w:jc w:val="both"/>
        <w:rPr>
          <w:lang w:val="en-US"/>
        </w:rPr>
      </w:pPr>
      <w:r w:rsidRPr="003C130C">
        <w:rPr>
          <w:lang w:val="en-US"/>
        </w:rPr>
        <w:t xml:space="preserve">In Dec. 2012 a </w:t>
      </w:r>
      <w:r w:rsidR="00893BCD" w:rsidRPr="003C130C">
        <w:rPr>
          <w:lang w:val="en-US"/>
        </w:rPr>
        <w:t xml:space="preserve">two </w:t>
      </w:r>
      <w:r w:rsidRPr="003C130C">
        <w:rPr>
          <w:lang w:val="en-US"/>
        </w:rPr>
        <w:t xml:space="preserve">days international workshop took place in Tirana. 40 senior ASP representatives and selected lecturers from UK, Sweden, Croatia, Slovenia and Kosovo participated. Apart from the lectures, 3 joint working groups (ASP/International speakers) discussed and </w:t>
      </w:r>
      <w:r w:rsidR="00893BCD" w:rsidRPr="003C130C">
        <w:rPr>
          <w:lang w:val="en-US"/>
        </w:rPr>
        <w:t>elaborated</w:t>
      </w:r>
      <w:r w:rsidRPr="003C130C">
        <w:rPr>
          <w:lang w:val="en-US"/>
        </w:rPr>
        <w:t xml:space="preserve"> ideas for PMS and community policing. The workshop highlighted the ASP demand for best practices and good CP models, which </w:t>
      </w:r>
      <w:r w:rsidR="00893BCD" w:rsidRPr="003C130C">
        <w:rPr>
          <w:lang w:val="en-US"/>
        </w:rPr>
        <w:t>c</w:t>
      </w:r>
      <w:r w:rsidRPr="003C130C">
        <w:rPr>
          <w:lang w:val="en-US"/>
        </w:rPr>
        <w:t xml:space="preserve">ould serve </w:t>
      </w:r>
      <w:r w:rsidR="00893BCD" w:rsidRPr="003C130C">
        <w:rPr>
          <w:lang w:val="en-US"/>
        </w:rPr>
        <w:t xml:space="preserve">as examples </w:t>
      </w:r>
      <w:r w:rsidRPr="003C130C">
        <w:rPr>
          <w:lang w:val="en-US"/>
        </w:rPr>
        <w:t xml:space="preserve">for possible interventions </w:t>
      </w:r>
      <w:r w:rsidR="00893BCD" w:rsidRPr="003C130C">
        <w:rPr>
          <w:lang w:val="en-US"/>
        </w:rPr>
        <w:t xml:space="preserve">for </w:t>
      </w:r>
      <w:r w:rsidRPr="003C130C">
        <w:rPr>
          <w:lang w:val="en-US"/>
        </w:rPr>
        <w:t xml:space="preserve">the existing Albanian PMS. </w:t>
      </w:r>
    </w:p>
    <w:p w:rsidR="00FB7BBA" w:rsidRPr="003C130C" w:rsidRDefault="00FB7BBA" w:rsidP="00290F93">
      <w:pPr>
        <w:contextualSpacing/>
        <w:jc w:val="both"/>
        <w:rPr>
          <w:lang w:val="en-US"/>
        </w:rPr>
      </w:pPr>
    </w:p>
    <w:p w:rsidR="00FB7BBA" w:rsidRPr="003C130C" w:rsidRDefault="00FB7BBA" w:rsidP="00290F93">
      <w:pPr>
        <w:contextualSpacing/>
        <w:jc w:val="both"/>
        <w:rPr>
          <w:lang w:val="en-US"/>
        </w:rPr>
      </w:pPr>
      <w:r w:rsidRPr="003C130C">
        <w:rPr>
          <w:lang w:val="en-US"/>
        </w:rPr>
        <w:t>By May 2013, the first draft of the PMS report (</w:t>
      </w:r>
      <w:r w:rsidR="002F3667" w:rsidRPr="003C130C">
        <w:rPr>
          <w:lang w:val="en-US"/>
        </w:rPr>
        <w:t>2</w:t>
      </w:r>
      <w:r w:rsidR="006A7578">
        <w:rPr>
          <w:lang w:val="en-US"/>
        </w:rPr>
        <w:t>nd PMS report</w:t>
      </w:r>
      <w:r w:rsidRPr="003C130C">
        <w:rPr>
          <w:lang w:val="en-US"/>
        </w:rPr>
        <w:t xml:space="preserve">) was submitted to the JWG with the recommendations for improving the current PMS. By decision of the JWG, a change in the work </w:t>
      </w:r>
      <w:r w:rsidR="003C130C" w:rsidRPr="003C130C">
        <w:rPr>
          <w:lang w:val="en-US"/>
        </w:rPr>
        <w:t>plan was introduced: the valid</w:t>
      </w:r>
      <w:r w:rsidRPr="003C130C">
        <w:rPr>
          <w:lang w:val="en-US"/>
        </w:rPr>
        <w:t xml:space="preserve">ation of the first PMS report </w:t>
      </w:r>
      <w:r w:rsidR="00893BCD" w:rsidRPr="003C130C">
        <w:rPr>
          <w:lang w:val="en-US"/>
        </w:rPr>
        <w:t xml:space="preserve">was </w:t>
      </w:r>
      <w:r w:rsidRPr="003C130C">
        <w:rPr>
          <w:lang w:val="en-US"/>
        </w:rPr>
        <w:t>not to be done by relevant European Policing organiza</w:t>
      </w:r>
      <w:r w:rsidR="00DF7588">
        <w:rPr>
          <w:lang w:val="en-US"/>
        </w:rPr>
        <w:t>tions</w:t>
      </w:r>
      <w:r w:rsidRPr="003C130C">
        <w:rPr>
          <w:lang w:val="en-US"/>
        </w:rPr>
        <w:t xml:space="preserve">. Instead, an international </w:t>
      </w:r>
      <w:r w:rsidR="00893BCD" w:rsidRPr="003C130C">
        <w:rPr>
          <w:lang w:val="en-US"/>
        </w:rPr>
        <w:t>w</w:t>
      </w:r>
      <w:r w:rsidRPr="003C130C">
        <w:rPr>
          <w:lang w:val="en-US"/>
        </w:rPr>
        <w:t>orkshop would validate the report and recommendations</w:t>
      </w:r>
      <w:r w:rsidRPr="00DF7588">
        <w:rPr>
          <w:lang w:val="en-US"/>
        </w:rPr>
        <w:t xml:space="preserve">. The </w:t>
      </w:r>
      <w:r w:rsidR="00DF7588">
        <w:rPr>
          <w:lang w:val="en-US"/>
        </w:rPr>
        <w:t xml:space="preserve">report </w:t>
      </w:r>
      <w:r w:rsidRPr="003C130C">
        <w:rPr>
          <w:lang w:val="en-US"/>
        </w:rPr>
        <w:t>identified two facts</w:t>
      </w:r>
      <w:r w:rsidR="00DF7588" w:rsidRPr="00DF7588">
        <w:rPr>
          <w:lang w:val="en-US"/>
        </w:rPr>
        <w:t xml:space="preserve"> </w:t>
      </w:r>
      <w:r w:rsidR="00DF7588">
        <w:rPr>
          <w:lang w:val="en-US"/>
        </w:rPr>
        <w:t xml:space="preserve">on the </w:t>
      </w:r>
      <w:r w:rsidR="00DF7588" w:rsidRPr="003C130C">
        <w:rPr>
          <w:lang w:val="en-US"/>
        </w:rPr>
        <w:t>ASP performance management</w:t>
      </w:r>
      <w:r w:rsidR="006A7578">
        <w:rPr>
          <w:lang w:val="en-US"/>
        </w:rPr>
        <w:t>:</w:t>
      </w:r>
    </w:p>
    <w:p w:rsidR="00FB7BBA" w:rsidRPr="003C130C" w:rsidRDefault="00FB7BBA" w:rsidP="00290F93">
      <w:pPr>
        <w:pStyle w:val="ListParagraph"/>
        <w:numPr>
          <w:ilvl w:val="0"/>
          <w:numId w:val="5"/>
        </w:numPr>
        <w:jc w:val="both"/>
        <w:rPr>
          <w:lang w:val="en-US"/>
        </w:rPr>
      </w:pPr>
      <w:r w:rsidRPr="003C130C">
        <w:rPr>
          <w:lang w:val="en-US"/>
        </w:rPr>
        <w:t>The current system is well</w:t>
      </w:r>
      <w:r w:rsidR="00893BCD" w:rsidRPr="003C130C">
        <w:rPr>
          <w:lang w:val="en-US"/>
        </w:rPr>
        <w:t>-</w:t>
      </w:r>
      <w:r w:rsidRPr="003C130C">
        <w:rPr>
          <w:lang w:val="en-US"/>
        </w:rPr>
        <w:t>designed and reflects a number of modern practices. Theoretically it is well</w:t>
      </w:r>
      <w:r w:rsidR="00893BCD" w:rsidRPr="003C130C">
        <w:rPr>
          <w:lang w:val="en-US"/>
        </w:rPr>
        <w:t>-</w:t>
      </w:r>
      <w:r w:rsidRPr="003C130C">
        <w:rPr>
          <w:lang w:val="en-US"/>
        </w:rPr>
        <w:t>balanced between planning and evaluating the organization’s objectives and performance appraisal of police officers.</w:t>
      </w:r>
    </w:p>
    <w:p w:rsidR="00FB7BBA" w:rsidRPr="003C130C" w:rsidRDefault="00FB7BBA" w:rsidP="00290F93">
      <w:pPr>
        <w:pStyle w:val="ListParagraph"/>
        <w:numPr>
          <w:ilvl w:val="0"/>
          <w:numId w:val="5"/>
        </w:numPr>
        <w:jc w:val="both"/>
        <w:rPr>
          <w:lang w:val="en-US"/>
        </w:rPr>
      </w:pPr>
      <w:r w:rsidRPr="003C130C">
        <w:rPr>
          <w:lang w:val="en-US"/>
        </w:rPr>
        <w:t xml:space="preserve">The implementation practice, however, is not at the same level </w:t>
      </w:r>
      <w:r w:rsidR="00893BCD" w:rsidRPr="003C130C">
        <w:rPr>
          <w:lang w:val="en-US"/>
        </w:rPr>
        <w:t xml:space="preserve">as </w:t>
      </w:r>
      <w:r w:rsidRPr="003C130C">
        <w:rPr>
          <w:lang w:val="en-US"/>
        </w:rPr>
        <w:t xml:space="preserve">the theoretical design. This needs to be improved in </w:t>
      </w:r>
      <w:r w:rsidR="00893BCD" w:rsidRPr="003C130C">
        <w:rPr>
          <w:lang w:val="en-US"/>
        </w:rPr>
        <w:t xml:space="preserve">concerning </w:t>
      </w:r>
      <w:r w:rsidRPr="003C130C">
        <w:rPr>
          <w:lang w:val="en-US"/>
        </w:rPr>
        <w:t>overall evaluation and analytical practice. The coordination between different evaluation procedures and capacity building of the staff at different levels also requires improvement. Additionally, a practice of public perception evaluation should be introduced in the ASP performance management procedure as measurement mechanism.</w:t>
      </w:r>
    </w:p>
    <w:p w:rsidR="001F1689" w:rsidRPr="003C130C" w:rsidRDefault="00FB7BBA" w:rsidP="00290F93">
      <w:pPr>
        <w:contextualSpacing/>
        <w:jc w:val="both"/>
        <w:rPr>
          <w:lang w:val="en-US"/>
        </w:rPr>
      </w:pPr>
      <w:r w:rsidRPr="003C130C">
        <w:rPr>
          <w:lang w:val="en-US"/>
        </w:rPr>
        <w:t xml:space="preserve">All these activities were finalized with a one-day international Workshop on PMS report validation; organized in June 2013 with the participation of 27 senior ASP representatives and prominent experts from Sweden and Belgium. International actors that have been dealing with criminal justice activities, such as ICITAP and the OSCE, also participated. The workshop’s objective was to validate the recommendations and activities proposed in the May PMS report. The international police experts confirmed </w:t>
      </w:r>
      <w:r w:rsidR="00893BCD" w:rsidRPr="003C130C">
        <w:rPr>
          <w:lang w:val="en-US"/>
        </w:rPr>
        <w:t xml:space="preserve">that </w:t>
      </w:r>
      <w:r w:rsidRPr="003C130C">
        <w:rPr>
          <w:lang w:val="en-US"/>
        </w:rPr>
        <w:t xml:space="preserve">the recommendations and approach </w:t>
      </w:r>
      <w:r w:rsidR="00893BCD" w:rsidRPr="003C130C">
        <w:rPr>
          <w:lang w:val="en-US"/>
        </w:rPr>
        <w:t xml:space="preserve">were </w:t>
      </w:r>
      <w:r w:rsidRPr="003C130C">
        <w:rPr>
          <w:lang w:val="en-US"/>
        </w:rPr>
        <w:t xml:space="preserve">suitable for the ASP and </w:t>
      </w:r>
      <w:r w:rsidR="00893BCD" w:rsidRPr="003C130C">
        <w:rPr>
          <w:lang w:val="en-US"/>
        </w:rPr>
        <w:t xml:space="preserve">were </w:t>
      </w:r>
      <w:r w:rsidRPr="003C130C">
        <w:rPr>
          <w:lang w:val="en-US"/>
        </w:rPr>
        <w:t xml:space="preserve">in line with best practices in EU police organizations. </w:t>
      </w:r>
    </w:p>
    <w:p w:rsidR="001F1689" w:rsidRPr="003C130C" w:rsidRDefault="001F1689" w:rsidP="00290F93">
      <w:pPr>
        <w:contextualSpacing/>
        <w:jc w:val="both"/>
        <w:rPr>
          <w:lang w:val="en-US"/>
        </w:rPr>
      </w:pPr>
    </w:p>
    <w:p w:rsidR="00FB7BBA" w:rsidRPr="003C130C" w:rsidRDefault="00FB7BBA" w:rsidP="00C34044">
      <w:pPr>
        <w:spacing w:line="240" w:lineRule="auto"/>
        <w:contextualSpacing/>
        <w:jc w:val="both"/>
        <w:rPr>
          <w:lang w:val="en-US"/>
        </w:rPr>
      </w:pPr>
      <w:r w:rsidRPr="003C130C">
        <w:rPr>
          <w:lang w:val="en-US"/>
        </w:rPr>
        <w:t>Based on the findings, the recommendations were elaborated in two main areas:</w:t>
      </w:r>
    </w:p>
    <w:p w:rsidR="00FB7BBA" w:rsidRPr="003C130C" w:rsidRDefault="00FB7BBA" w:rsidP="00C34044">
      <w:pPr>
        <w:pStyle w:val="ListParagraph"/>
        <w:numPr>
          <w:ilvl w:val="0"/>
          <w:numId w:val="6"/>
        </w:numPr>
        <w:spacing w:line="240" w:lineRule="auto"/>
        <w:ind w:left="540" w:hanging="270"/>
        <w:jc w:val="both"/>
        <w:rPr>
          <w:lang w:val="en-US"/>
        </w:rPr>
      </w:pPr>
      <w:r w:rsidRPr="003C130C">
        <w:rPr>
          <w:lang w:val="en-US"/>
        </w:rPr>
        <w:t xml:space="preserve">Improvement of current business processes related </w:t>
      </w:r>
      <w:r w:rsidR="00893BCD" w:rsidRPr="003C130C">
        <w:rPr>
          <w:lang w:val="en-US"/>
        </w:rPr>
        <w:t xml:space="preserve">to </w:t>
      </w:r>
      <w:r w:rsidRPr="003C130C">
        <w:rPr>
          <w:lang w:val="en-US"/>
        </w:rPr>
        <w:t>the performance management:</w:t>
      </w:r>
    </w:p>
    <w:p w:rsidR="009C7ED4" w:rsidRPr="003C130C" w:rsidRDefault="009C7ED4" w:rsidP="00C34044">
      <w:pPr>
        <w:pStyle w:val="ListParagraph"/>
        <w:spacing w:line="240" w:lineRule="auto"/>
        <w:ind w:left="540" w:hanging="270"/>
        <w:jc w:val="both"/>
        <w:rPr>
          <w:lang w:val="en-US"/>
        </w:rPr>
      </w:pPr>
    </w:p>
    <w:p w:rsidR="00FB7BBA" w:rsidRPr="003C130C" w:rsidRDefault="00FB7BBA" w:rsidP="00C34044">
      <w:pPr>
        <w:pStyle w:val="ListParagraph"/>
        <w:numPr>
          <w:ilvl w:val="0"/>
          <w:numId w:val="7"/>
        </w:numPr>
        <w:spacing w:line="240" w:lineRule="auto"/>
        <w:ind w:left="720" w:hanging="180"/>
        <w:jc w:val="both"/>
        <w:rPr>
          <w:lang w:val="en-US"/>
        </w:rPr>
      </w:pPr>
      <w:r w:rsidRPr="003C130C">
        <w:rPr>
          <w:lang w:val="en-US"/>
        </w:rPr>
        <w:t>Reviewing the business process for preparing and approving the RPDs’ annual strategies</w:t>
      </w:r>
    </w:p>
    <w:p w:rsidR="00FB7BBA" w:rsidRPr="003C130C" w:rsidRDefault="00FB7BBA" w:rsidP="00C34044">
      <w:pPr>
        <w:pStyle w:val="ListParagraph"/>
        <w:numPr>
          <w:ilvl w:val="0"/>
          <w:numId w:val="7"/>
        </w:numPr>
        <w:spacing w:line="240" w:lineRule="auto"/>
        <w:ind w:left="720" w:hanging="180"/>
        <w:jc w:val="both"/>
        <w:rPr>
          <w:lang w:val="en-US"/>
        </w:rPr>
      </w:pPr>
      <w:r w:rsidRPr="003C130C">
        <w:rPr>
          <w:lang w:val="en-US"/>
        </w:rPr>
        <w:t>Improve the format of RPDs Strategies</w:t>
      </w:r>
      <w:r w:rsidR="009C7ED4" w:rsidRPr="003C130C">
        <w:rPr>
          <w:lang w:val="en-US"/>
        </w:rPr>
        <w:t>;</w:t>
      </w:r>
    </w:p>
    <w:p w:rsidR="00FB7BBA" w:rsidRPr="003C130C" w:rsidRDefault="00FB7BBA" w:rsidP="00C34044">
      <w:pPr>
        <w:pStyle w:val="ListParagraph"/>
        <w:numPr>
          <w:ilvl w:val="0"/>
          <w:numId w:val="7"/>
        </w:numPr>
        <w:spacing w:line="240" w:lineRule="auto"/>
        <w:ind w:left="720" w:hanging="180"/>
        <w:jc w:val="both"/>
        <w:rPr>
          <w:lang w:val="en-US"/>
        </w:rPr>
      </w:pPr>
      <w:r w:rsidRPr="003C130C">
        <w:rPr>
          <w:lang w:val="en-US"/>
        </w:rPr>
        <w:t>Increase capacities of RPDs staff to strategically consider performance objectives based on costs</w:t>
      </w:r>
      <w:r w:rsidR="009C7ED4" w:rsidRPr="003C130C">
        <w:rPr>
          <w:lang w:val="en-US"/>
        </w:rPr>
        <w:t>;</w:t>
      </w:r>
    </w:p>
    <w:p w:rsidR="00FB7BBA" w:rsidRPr="003C130C" w:rsidRDefault="00FB7BBA" w:rsidP="00C34044">
      <w:pPr>
        <w:pStyle w:val="ListParagraph"/>
        <w:numPr>
          <w:ilvl w:val="0"/>
          <w:numId w:val="7"/>
        </w:numPr>
        <w:spacing w:line="240" w:lineRule="auto"/>
        <w:ind w:left="720" w:hanging="180"/>
        <w:jc w:val="both"/>
        <w:rPr>
          <w:lang w:val="en-US"/>
        </w:rPr>
      </w:pPr>
      <w:r w:rsidRPr="003C130C">
        <w:rPr>
          <w:lang w:val="en-US"/>
        </w:rPr>
        <w:t>Improve the next Community Policing Action Plan</w:t>
      </w:r>
      <w:r w:rsidR="009C7ED4" w:rsidRPr="003C130C">
        <w:rPr>
          <w:lang w:val="en-US"/>
        </w:rPr>
        <w:t>;</w:t>
      </w:r>
    </w:p>
    <w:p w:rsidR="00FB7BBA" w:rsidRPr="003C130C" w:rsidRDefault="00FB7BBA" w:rsidP="00C34044">
      <w:pPr>
        <w:pStyle w:val="ListParagraph"/>
        <w:numPr>
          <w:ilvl w:val="0"/>
          <w:numId w:val="7"/>
        </w:numPr>
        <w:spacing w:line="240" w:lineRule="auto"/>
        <w:ind w:left="720" w:hanging="180"/>
        <w:jc w:val="both"/>
        <w:rPr>
          <w:lang w:val="en-US"/>
        </w:rPr>
      </w:pPr>
      <w:r w:rsidRPr="003C130C">
        <w:rPr>
          <w:lang w:val="en-US"/>
        </w:rPr>
        <w:t>Create a solid link between the performance appraisal of police officers and the organization’s performance</w:t>
      </w:r>
      <w:r w:rsidR="009C7ED4" w:rsidRPr="003C130C">
        <w:rPr>
          <w:lang w:val="en-US"/>
        </w:rPr>
        <w:t>;</w:t>
      </w:r>
    </w:p>
    <w:p w:rsidR="00FB7BBA" w:rsidRPr="003C130C" w:rsidRDefault="00FB7BBA" w:rsidP="00C34044">
      <w:pPr>
        <w:pStyle w:val="ListParagraph"/>
        <w:numPr>
          <w:ilvl w:val="0"/>
          <w:numId w:val="7"/>
        </w:numPr>
        <w:spacing w:line="240" w:lineRule="auto"/>
        <w:ind w:left="720" w:hanging="180"/>
        <w:jc w:val="both"/>
        <w:rPr>
          <w:lang w:val="en-US"/>
        </w:rPr>
      </w:pPr>
      <w:r w:rsidRPr="003C130C">
        <w:rPr>
          <w:lang w:val="en-US"/>
        </w:rPr>
        <w:t>Begin implementing the Police Case Management System and use it for performance management purposes</w:t>
      </w:r>
      <w:r w:rsidR="009C7ED4" w:rsidRPr="003C130C">
        <w:rPr>
          <w:lang w:val="en-US"/>
        </w:rPr>
        <w:t>.</w:t>
      </w:r>
    </w:p>
    <w:p w:rsidR="009C7ED4" w:rsidRPr="003C130C" w:rsidRDefault="009C7ED4" w:rsidP="00C34044">
      <w:pPr>
        <w:pStyle w:val="ListParagraph"/>
        <w:spacing w:line="240" w:lineRule="auto"/>
        <w:ind w:left="900"/>
        <w:jc w:val="both"/>
        <w:rPr>
          <w:lang w:val="en-US"/>
        </w:rPr>
      </w:pPr>
    </w:p>
    <w:p w:rsidR="00FB7BBA" w:rsidRPr="003C130C" w:rsidRDefault="00FB7BBA" w:rsidP="00C34044">
      <w:pPr>
        <w:pStyle w:val="ListParagraph"/>
        <w:numPr>
          <w:ilvl w:val="0"/>
          <w:numId w:val="6"/>
        </w:numPr>
        <w:spacing w:line="240" w:lineRule="auto"/>
        <w:ind w:left="630" w:hanging="270"/>
        <w:jc w:val="both"/>
        <w:rPr>
          <w:lang w:val="en-US"/>
        </w:rPr>
      </w:pPr>
      <w:r w:rsidRPr="003C130C">
        <w:rPr>
          <w:lang w:val="en-US"/>
        </w:rPr>
        <w:t>Introduction of public perception in the performance management cycle:</w:t>
      </w:r>
    </w:p>
    <w:p w:rsidR="009C7ED4" w:rsidRPr="003C130C" w:rsidRDefault="009C7ED4" w:rsidP="00C34044">
      <w:pPr>
        <w:pStyle w:val="ListParagraph"/>
        <w:spacing w:line="240" w:lineRule="auto"/>
        <w:jc w:val="both"/>
        <w:rPr>
          <w:lang w:val="en-US"/>
        </w:rPr>
      </w:pPr>
    </w:p>
    <w:p w:rsidR="00FB7BBA" w:rsidRPr="003C130C" w:rsidRDefault="00FB7BBA" w:rsidP="00C34044">
      <w:pPr>
        <w:pStyle w:val="ListParagraph"/>
        <w:numPr>
          <w:ilvl w:val="1"/>
          <w:numId w:val="9"/>
        </w:numPr>
        <w:tabs>
          <w:tab w:val="left" w:pos="1170"/>
        </w:tabs>
        <w:spacing w:line="240" w:lineRule="auto"/>
        <w:ind w:left="810" w:hanging="270"/>
        <w:jc w:val="both"/>
        <w:rPr>
          <w:lang w:val="en-US"/>
        </w:rPr>
      </w:pPr>
      <w:r w:rsidRPr="003C130C">
        <w:rPr>
          <w:lang w:val="en-US"/>
        </w:rPr>
        <w:t>Implement the Police Satisfaction Study;</w:t>
      </w:r>
    </w:p>
    <w:p w:rsidR="00FB7BBA" w:rsidRPr="003C130C" w:rsidRDefault="00FB7BBA" w:rsidP="00C34044">
      <w:pPr>
        <w:pStyle w:val="ListParagraph"/>
        <w:numPr>
          <w:ilvl w:val="1"/>
          <w:numId w:val="9"/>
        </w:numPr>
        <w:tabs>
          <w:tab w:val="left" w:pos="1170"/>
        </w:tabs>
        <w:spacing w:line="240" w:lineRule="auto"/>
        <w:ind w:left="810" w:hanging="270"/>
        <w:jc w:val="both"/>
        <w:rPr>
          <w:lang w:val="en-US"/>
        </w:rPr>
      </w:pPr>
      <w:r w:rsidRPr="003C130C">
        <w:rPr>
          <w:lang w:val="en-US"/>
        </w:rPr>
        <w:t>Introduce the Local Safety Measurement System.</w:t>
      </w:r>
    </w:p>
    <w:p w:rsidR="00FB7BBA" w:rsidRPr="003C130C" w:rsidRDefault="00FB7BBA" w:rsidP="009C7ED4">
      <w:pPr>
        <w:contextualSpacing/>
        <w:jc w:val="both"/>
        <w:rPr>
          <w:lang w:val="en-US"/>
        </w:rPr>
      </w:pPr>
    </w:p>
    <w:p w:rsidR="007A4A4F" w:rsidRPr="003C130C" w:rsidRDefault="001F1689" w:rsidP="00290F93">
      <w:pPr>
        <w:contextualSpacing/>
        <w:rPr>
          <w:b/>
          <w:lang w:val="en-US"/>
        </w:rPr>
      </w:pPr>
      <w:r w:rsidRPr="003C130C">
        <w:rPr>
          <w:b/>
          <w:lang w:val="en-US"/>
        </w:rPr>
        <w:t xml:space="preserve">3.1.2. Initial development of a suitable organizational/ managerial system for performance management in the areas of partnership, domestic violence and youth-related </w:t>
      </w:r>
    </w:p>
    <w:p w:rsidR="00B701FA" w:rsidRPr="003C130C" w:rsidRDefault="00B701FA" w:rsidP="00290F93">
      <w:pPr>
        <w:contextualSpacing/>
        <w:rPr>
          <w:b/>
          <w:lang w:val="en-US"/>
        </w:rPr>
      </w:pPr>
    </w:p>
    <w:p w:rsidR="001F1689" w:rsidRPr="003C130C" w:rsidRDefault="001F1689" w:rsidP="00290F93">
      <w:pPr>
        <w:contextualSpacing/>
        <w:jc w:val="both"/>
        <w:rPr>
          <w:b/>
          <w:lang w:val="en-US"/>
        </w:rPr>
      </w:pPr>
      <w:r w:rsidRPr="003C130C">
        <w:rPr>
          <w:b/>
          <w:lang w:val="en-US"/>
        </w:rPr>
        <w:t>Objectives</w:t>
      </w:r>
      <w:r w:rsidR="006A7578">
        <w:rPr>
          <w:b/>
          <w:lang w:val="en-US"/>
        </w:rPr>
        <w:t xml:space="preserve"> as per Programme document </w:t>
      </w:r>
    </w:p>
    <w:p w:rsidR="001F1689" w:rsidRPr="003C130C" w:rsidRDefault="001F1689" w:rsidP="00290F93">
      <w:pPr>
        <w:pStyle w:val="ListParagraph"/>
        <w:numPr>
          <w:ilvl w:val="0"/>
          <w:numId w:val="10"/>
        </w:numPr>
        <w:jc w:val="both"/>
        <w:rPr>
          <w:lang w:val="en-US"/>
        </w:rPr>
      </w:pPr>
      <w:r w:rsidRPr="003C130C">
        <w:rPr>
          <w:lang w:val="en-US"/>
        </w:rPr>
        <w:t>to test and revise the organizational system for performance management</w:t>
      </w:r>
    </w:p>
    <w:p w:rsidR="00B701FA" w:rsidRPr="003C130C" w:rsidRDefault="004C6117" w:rsidP="00290F93">
      <w:pPr>
        <w:contextualSpacing/>
        <w:jc w:val="both"/>
        <w:rPr>
          <w:b/>
          <w:lang w:val="en-US"/>
        </w:rPr>
      </w:pPr>
      <w:r w:rsidRPr="003C130C">
        <w:rPr>
          <w:b/>
          <w:lang w:val="en-US"/>
        </w:rPr>
        <w:t>Activities realized</w:t>
      </w:r>
      <w:r w:rsidR="009C7ED4" w:rsidRPr="003C130C">
        <w:rPr>
          <w:b/>
          <w:lang w:val="en-US"/>
        </w:rPr>
        <w:t>.</w:t>
      </w:r>
    </w:p>
    <w:p w:rsidR="00685D66" w:rsidRPr="003C130C" w:rsidRDefault="00603401">
      <w:pPr>
        <w:pStyle w:val="ListParagraph"/>
        <w:numPr>
          <w:ilvl w:val="0"/>
          <w:numId w:val="62"/>
        </w:numPr>
        <w:jc w:val="both"/>
        <w:rPr>
          <w:lang w:val="en-US"/>
        </w:rPr>
      </w:pPr>
      <w:r w:rsidRPr="003C130C">
        <w:rPr>
          <w:lang w:val="en-US"/>
        </w:rPr>
        <w:t xml:space="preserve">An introductory International workshop on Performance management and introduction of a Local safety management system, </w:t>
      </w:r>
    </w:p>
    <w:p w:rsidR="00685D66" w:rsidRPr="003C130C" w:rsidRDefault="00603401">
      <w:pPr>
        <w:pStyle w:val="ListParagraph"/>
        <w:numPr>
          <w:ilvl w:val="0"/>
          <w:numId w:val="62"/>
        </w:numPr>
        <w:jc w:val="both"/>
        <w:rPr>
          <w:lang w:val="en-US"/>
        </w:rPr>
      </w:pPr>
      <w:r w:rsidRPr="003C130C">
        <w:rPr>
          <w:lang w:val="en-US"/>
        </w:rPr>
        <w:t xml:space="preserve">7 TGPM meetings, </w:t>
      </w:r>
    </w:p>
    <w:p w:rsidR="00685D66" w:rsidRPr="003C130C" w:rsidRDefault="00603401">
      <w:pPr>
        <w:pStyle w:val="ListParagraph"/>
        <w:numPr>
          <w:ilvl w:val="0"/>
          <w:numId w:val="62"/>
        </w:numPr>
        <w:jc w:val="both"/>
        <w:rPr>
          <w:lang w:val="en-US"/>
        </w:rPr>
      </w:pPr>
      <w:r w:rsidRPr="003C130C">
        <w:rPr>
          <w:lang w:val="en-US"/>
        </w:rPr>
        <w:t xml:space="preserve">52 preparatory meetings for the LSMS in the 30 Pilot areas with 135 participants, </w:t>
      </w:r>
    </w:p>
    <w:p w:rsidR="00685D66" w:rsidRPr="003C130C" w:rsidRDefault="00603401">
      <w:pPr>
        <w:pStyle w:val="ListParagraph"/>
        <w:numPr>
          <w:ilvl w:val="0"/>
          <w:numId w:val="62"/>
        </w:numPr>
        <w:jc w:val="both"/>
        <w:rPr>
          <w:lang w:val="en-US"/>
        </w:rPr>
      </w:pPr>
      <w:r w:rsidRPr="003C130C">
        <w:rPr>
          <w:lang w:val="en-US"/>
        </w:rPr>
        <w:t xml:space="preserve">27on the spot training for new action plans, , 40 ASP staff participated, </w:t>
      </w:r>
    </w:p>
    <w:p w:rsidR="00685D66" w:rsidRPr="003C130C" w:rsidRDefault="00603401">
      <w:pPr>
        <w:pStyle w:val="ListParagraph"/>
        <w:numPr>
          <w:ilvl w:val="0"/>
          <w:numId w:val="62"/>
        </w:numPr>
        <w:jc w:val="both"/>
        <w:rPr>
          <w:lang w:val="en-US"/>
        </w:rPr>
      </w:pPr>
      <w:r w:rsidRPr="003C130C">
        <w:rPr>
          <w:lang w:val="en-US"/>
        </w:rPr>
        <w:t xml:space="preserve">2 training workshops on LSMS practices, </w:t>
      </w:r>
    </w:p>
    <w:p w:rsidR="00685D66" w:rsidRPr="003C130C" w:rsidRDefault="00603401">
      <w:pPr>
        <w:pStyle w:val="ListParagraph"/>
        <w:numPr>
          <w:ilvl w:val="0"/>
          <w:numId w:val="62"/>
        </w:numPr>
        <w:jc w:val="both"/>
        <w:rPr>
          <w:lang w:val="en-US"/>
        </w:rPr>
      </w:pPr>
      <w:r w:rsidRPr="003C130C">
        <w:rPr>
          <w:lang w:val="en-US"/>
        </w:rPr>
        <w:t xml:space="preserve">6 regional meetings on LSMS, with 47 participants, </w:t>
      </w:r>
    </w:p>
    <w:p w:rsidR="00685D66" w:rsidRPr="003C130C" w:rsidRDefault="00603401">
      <w:pPr>
        <w:pStyle w:val="ListParagraph"/>
        <w:numPr>
          <w:ilvl w:val="0"/>
          <w:numId w:val="62"/>
        </w:numPr>
        <w:jc w:val="both"/>
        <w:rPr>
          <w:lang w:val="en-US"/>
        </w:rPr>
      </w:pPr>
      <w:r w:rsidRPr="003C130C">
        <w:rPr>
          <w:lang w:val="en-US"/>
        </w:rPr>
        <w:t>4 meetings and 3 Work group meetings on technical evaluation group on LSMS.</w:t>
      </w:r>
    </w:p>
    <w:p w:rsidR="00685D66" w:rsidRPr="003C130C" w:rsidRDefault="00603401">
      <w:pPr>
        <w:pStyle w:val="ListParagraph"/>
        <w:numPr>
          <w:ilvl w:val="0"/>
          <w:numId w:val="62"/>
        </w:numPr>
        <w:jc w:val="both"/>
        <w:rPr>
          <w:lang w:val="en-US"/>
        </w:rPr>
      </w:pPr>
      <w:r w:rsidRPr="003C130C">
        <w:rPr>
          <w:lang w:val="en-US"/>
        </w:rPr>
        <w:t xml:space="preserve">5 meetings with the WG on LSMS online system. </w:t>
      </w:r>
    </w:p>
    <w:p w:rsidR="00685D66" w:rsidRPr="003C130C" w:rsidRDefault="00603401">
      <w:pPr>
        <w:pStyle w:val="ListParagraph"/>
        <w:numPr>
          <w:ilvl w:val="0"/>
          <w:numId w:val="62"/>
        </w:numPr>
        <w:jc w:val="both"/>
        <w:rPr>
          <w:lang w:val="en-US"/>
        </w:rPr>
      </w:pPr>
      <w:r w:rsidRPr="003C130C">
        <w:rPr>
          <w:lang w:val="en-US"/>
        </w:rPr>
        <w:t xml:space="preserve">9 meetings with the LSMS surveys companies. </w:t>
      </w:r>
    </w:p>
    <w:p w:rsidR="00685D66" w:rsidRPr="003C130C" w:rsidRDefault="00603401">
      <w:pPr>
        <w:pStyle w:val="ListParagraph"/>
        <w:numPr>
          <w:ilvl w:val="0"/>
          <w:numId w:val="62"/>
        </w:numPr>
        <w:jc w:val="both"/>
        <w:rPr>
          <w:b/>
          <w:lang w:val="en-US"/>
        </w:rPr>
      </w:pPr>
      <w:r w:rsidRPr="003C130C">
        <w:rPr>
          <w:lang w:val="en-US"/>
        </w:rPr>
        <w:t xml:space="preserve">6 </w:t>
      </w:r>
      <w:r w:rsidR="00C61595" w:rsidRPr="003C130C">
        <w:rPr>
          <w:lang w:val="en-US"/>
        </w:rPr>
        <w:t>monitoring</w:t>
      </w:r>
      <w:r w:rsidRPr="003C130C">
        <w:rPr>
          <w:lang w:val="en-US"/>
        </w:rPr>
        <w:t xml:space="preserve"> trips to LSMS surveys.</w:t>
      </w:r>
    </w:p>
    <w:p w:rsidR="00D31682" w:rsidRPr="003C130C" w:rsidRDefault="00D31682" w:rsidP="00290F93">
      <w:pPr>
        <w:contextualSpacing/>
        <w:jc w:val="both"/>
        <w:rPr>
          <w:b/>
          <w:lang w:val="en-US"/>
        </w:rPr>
      </w:pPr>
    </w:p>
    <w:p w:rsidR="004C6117" w:rsidRPr="003C130C" w:rsidRDefault="004C6117" w:rsidP="00290F93">
      <w:pPr>
        <w:contextualSpacing/>
        <w:jc w:val="both"/>
        <w:rPr>
          <w:b/>
          <w:lang w:val="en-US"/>
        </w:rPr>
      </w:pPr>
      <w:r w:rsidRPr="003C130C">
        <w:rPr>
          <w:b/>
          <w:lang w:val="en-US"/>
        </w:rPr>
        <w:t xml:space="preserve">Achieved outputs </w:t>
      </w:r>
    </w:p>
    <w:p w:rsidR="00793F04" w:rsidRPr="003C130C" w:rsidRDefault="00793F04" w:rsidP="00290F93">
      <w:pPr>
        <w:pStyle w:val="ListParagraph"/>
        <w:numPr>
          <w:ilvl w:val="2"/>
          <w:numId w:val="11"/>
        </w:numPr>
        <w:ind w:left="720"/>
        <w:jc w:val="both"/>
        <w:rPr>
          <w:lang w:val="en-US"/>
        </w:rPr>
      </w:pPr>
      <w:r w:rsidRPr="003C130C">
        <w:rPr>
          <w:lang w:val="en-US"/>
        </w:rPr>
        <w:t xml:space="preserve">Workshop in form of a forum with the </w:t>
      </w:r>
      <w:r w:rsidR="00B701FA" w:rsidRPr="003C130C">
        <w:rPr>
          <w:lang w:val="en-US"/>
        </w:rPr>
        <w:t xml:space="preserve">ASP </w:t>
      </w:r>
      <w:r w:rsidRPr="003C130C">
        <w:rPr>
          <w:lang w:val="en-US"/>
        </w:rPr>
        <w:t>to discuss and elaborate possible organizational /mana</w:t>
      </w:r>
      <w:r w:rsidR="009C7ED4" w:rsidRPr="003C130C">
        <w:rPr>
          <w:lang w:val="en-US"/>
        </w:rPr>
        <w:t>gerial practices in these areas;</w:t>
      </w:r>
    </w:p>
    <w:p w:rsidR="004C6117" w:rsidRPr="003C130C" w:rsidRDefault="00793F04" w:rsidP="00290F93">
      <w:pPr>
        <w:pStyle w:val="ListParagraph"/>
        <w:numPr>
          <w:ilvl w:val="2"/>
          <w:numId w:val="11"/>
        </w:numPr>
        <w:ind w:left="720"/>
        <w:jc w:val="both"/>
        <w:rPr>
          <w:lang w:val="en-US"/>
        </w:rPr>
      </w:pPr>
      <w:r w:rsidRPr="003C130C">
        <w:rPr>
          <w:lang w:val="en-US"/>
        </w:rPr>
        <w:t>C</w:t>
      </w:r>
      <w:r w:rsidR="004C6117" w:rsidRPr="003C130C">
        <w:rPr>
          <w:lang w:val="en-US"/>
        </w:rPr>
        <w:t>urrent status of ASP use of goals, priorities and activity setting in the project areas assessed through the use of LSMS as an instrument</w:t>
      </w:r>
      <w:r w:rsidR="009C7ED4" w:rsidRPr="003C130C">
        <w:rPr>
          <w:lang w:val="en-US"/>
        </w:rPr>
        <w:t>;</w:t>
      </w:r>
    </w:p>
    <w:p w:rsidR="004C6117" w:rsidRPr="003C130C" w:rsidRDefault="004C6117" w:rsidP="00290F93">
      <w:pPr>
        <w:pStyle w:val="ListParagraph"/>
        <w:numPr>
          <w:ilvl w:val="2"/>
          <w:numId w:val="11"/>
        </w:numPr>
        <w:ind w:left="720"/>
        <w:jc w:val="both"/>
        <w:rPr>
          <w:lang w:val="en-US"/>
        </w:rPr>
      </w:pPr>
      <w:r w:rsidRPr="003C130C">
        <w:rPr>
          <w:lang w:val="en-US"/>
        </w:rPr>
        <w:t>organizational/managerial system for PM</w:t>
      </w:r>
      <w:r w:rsidR="009C7ED4" w:rsidRPr="003C130C">
        <w:rPr>
          <w:lang w:val="en-US"/>
        </w:rPr>
        <w:t xml:space="preserve"> in the project areas developed;</w:t>
      </w:r>
    </w:p>
    <w:p w:rsidR="004C6117" w:rsidRPr="003C130C" w:rsidRDefault="004C6117" w:rsidP="00290F93">
      <w:pPr>
        <w:pStyle w:val="ListParagraph"/>
        <w:numPr>
          <w:ilvl w:val="2"/>
          <w:numId w:val="11"/>
        </w:numPr>
        <w:ind w:left="720"/>
        <w:jc w:val="both"/>
        <w:rPr>
          <w:lang w:val="en-US"/>
        </w:rPr>
      </w:pPr>
      <w:r w:rsidRPr="003C130C">
        <w:rPr>
          <w:lang w:val="en-US"/>
        </w:rPr>
        <w:t>Draft</w:t>
      </w:r>
      <w:r w:rsidR="00B701FA" w:rsidRPr="003C130C">
        <w:rPr>
          <w:lang w:val="en-US"/>
        </w:rPr>
        <w:t>ed</w:t>
      </w:r>
      <w:r w:rsidRPr="003C130C">
        <w:rPr>
          <w:lang w:val="en-US"/>
        </w:rPr>
        <w:t xml:space="preserve"> and submit</w:t>
      </w:r>
      <w:r w:rsidR="00B701FA" w:rsidRPr="003C130C">
        <w:rPr>
          <w:lang w:val="en-US"/>
        </w:rPr>
        <w:t>ted a</w:t>
      </w:r>
      <w:r w:rsidRPr="003C130C">
        <w:rPr>
          <w:lang w:val="en-US"/>
        </w:rPr>
        <w:t xml:space="preserve"> </w:t>
      </w:r>
      <w:r w:rsidR="00793F04" w:rsidRPr="003C130C">
        <w:rPr>
          <w:lang w:val="en-US"/>
        </w:rPr>
        <w:t>detailed study on adjusting the “Swedish” questionnaire to Albanian conditions</w:t>
      </w:r>
      <w:r w:rsidR="009C7ED4" w:rsidRPr="003C130C">
        <w:rPr>
          <w:lang w:val="en-US"/>
        </w:rPr>
        <w:t>;</w:t>
      </w:r>
    </w:p>
    <w:p w:rsidR="00977EB3" w:rsidRPr="003C130C" w:rsidRDefault="00977EB3" w:rsidP="00290F93">
      <w:pPr>
        <w:pStyle w:val="ListParagraph"/>
        <w:numPr>
          <w:ilvl w:val="2"/>
          <w:numId w:val="11"/>
        </w:numPr>
        <w:ind w:left="720"/>
        <w:jc w:val="both"/>
        <w:rPr>
          <w:lang w:val="en-US"/>
        </w:rPr>
      </w:pPr>
      <w:r w:rsidRPr="003C130C">
        <w:rPr>
          <w:lang w:val="en-US"/>
        </w:rPr>
        <w:t>3 LSMS surveys completed and analyzed</w:t>
      </w:r>
      <w:r w:rsidR="009C7ED4" w:rsidRPr="003C130C">
        <w:rPr>
          <w:lang w:val="en-US"/>
        </w:rPr>
        <w:t>;</w:t>
      </w:r>
    </w:p>
    <w:p w:rsidR="00977EB3" w:rsidRPr="003C130C" w:rsidRDefault="00977EB3" w:rsidP="00290F93">
      <w:pPr>
        <w:pStyle w:val="ListParagraph"/>
        <w:numPr>
          <w:ilvl w:val="2"/>
          <w:numId w:val="11"/>
        </w:numPr>
        <w:ind w:left="720"/>
        <w:jc w:val="both"/>
        <w:rPr>
          <w:lang w:val="en-US"/>
        </w:rPr>
      </w:pPr>
      <w:r w:rsidRPr="003C130C">
        <w:rPr>
          <w:lang w:val="en-US"/>
        </w:rPr>
        <w:t>LSMS pilot areas action plans and assessment reports  drafted and submitted to DSS</w:t>
      </w:r>
    </w:p>
    <w:p w:rsidR="004C6117" w:rsidRPr="003C130C" w:rsidRDefault="004C6117" w:rsidP="00290F93">
      <w:pPr>
        <w:pStyle w:val="ListParagraph"/>
        <w:numPr>
          <w:ilvl w:val="2"/>
          <w:numId w:val="11"/>
        </w:numPr>
        <w:ind w:left="720"/>
        <w:jc w:val="both"/>
        <w:rPr>
          <w:lang w:val="en-US"/>
        </w:rPr>
      </w:pPr>
      <w:r w:rsidRPr="003C130C">
        <w:rPr>
          <w:lang w:val="en-US"/>
        </w:rPr>
        <w:t>Local Safety Measurement System for the Albanian Police and action plan for analysis</w:t>
      </w:r>
      <w:r w:rsidR="009C7ED4" w:rsidRPr="003C130C">
        <w:rPr>
          <w:lang w:val="en-US"/>
        </w:rPr>
        <w:t xml:space="preserve"> papers, assessment  and review;</w:t>
      </w:r>
    </w:p>
    <w:p w:rsidR="00445AF5" w:rsidRPr="003C130C" w:rsidRDefault="00977EB3" w:rsidP="00290F93">
      <w:pPr>
        <w:pStyle w:val="ListParagraph"/>
        <w:numPr>
          <w:ilvl w:val="2"/>
          <w:numId w:val="11"/>
        </w:numPr>
        <w:ind w:left="720"/>
        <w:jc w:val="both"/>
        <w:rPr>
          <w:lang w:val="en-US"/>
        </w:rPr>
      </w:pPr>
      <w:r w:rsidRPr="003C130C">
        <w:rPr>
          <w:lang w:val="en-US"/>
        </w:rPr>
        <w:t>Preliminary analysis of  the current gaps of action plans</w:t>
      </w:r>
      <w:r w:rsidR="009C7ED4" w:rsidRPr="003C130C">
        <w:rPr>
          <w:lang w:val="en-US"/>
        </w:rPr>
        <w:t>;</w:t>
      </w:r>
      <w:r w:rsidRPr="003C130C">
        <w:rPr>
          <w:lang w:val="en-US"/>
        </w:rPr>
        <w:t xml:space="preserve"> </w:t>
      </w:r>
    </w:p>
    <w:p w:rsidR="004C6117" w:rsidRPr="003C130C" w:rsidRDefault="004C6117" w:rsidP="00290F93">
      <w:pPr>
        <w:pStyle w:val="ListParagraph"/>
        <w:numPr>
          <w:ilvl w:val="2"/>
          <w:numId w:val="11"/>
        </w:numPr>
        <w:ind w:left="720"/>
        <w:jc w:val="both"/>
        <w:rPr>
          <w:lang w:val="en-US"/>
        </w:rPr>
      </w:pPr>
      <w:r w:rsidRPr="003C130C">
        <w:rPr>
          <w:lang w:val="en-US"/>
        </w:rPr>
        <w:t xml:space="preserve">Proposal of a standardized procedure for </w:t>
      </w:r>
      <w:r w:rsidR="00977EB3" w:rsidRPr="003C130C">
        <w:rPr>
          <w:lang w:val="en-US"/>
        </w:rPr>
        <w:t>drawing and implementing the action plans</w:t>
      </w:r>
    </w:p>
    <w:p w:rsidR="00977EB3" w:rsidRPr="003C130C" w:rsidRDefault="00977EB3" w:rsidP="00290F93">
      <w:pPr>
        <w:pStyle w:val="ListParagraph"/>
        <w:numPr>
          <w:ilvl w:val="2"/>
          <w:numId w:val="11"/>
        </w:numPr>
        <w:ind w:left="720"/>
        <w:jc w:val="both"/>
        <w:rPr>
          <w:lang w:val="en-US"/>
        </w:rPr>
      </w:pPr>
      <w:r w:rsidRPr="003C130C">
        <w:rPr>
          <w:lang w:val="en-US"/>
        </w:rPr>
        <w:t>Workshop on setting the technical evaluation of LSMS work group</w:t>
      </w:r>
      <w:r w:rsidR="009C7ED4" w:rsidRPr="003C130C">
        <w:rPr>
          <w:lang w:val="en-US"/>
        </w:rPr>
        <w:t>;</w:t>
      </w:r>
    </w:p>
    <w:p w:rsidR="00977EB3" w:rsidRPr="003C130C" w:rsidRDefault="009C7ED4" w:rsidP="00290F93">
      <w:pPr>
        <w:pStyle w:val="ListParagraph"/>
        <w:numPr>
          <w:ilvl w:val="2"/>
          <w:numId w:val="11"/>
        </w:numPr>
        <w:ind w:left="720"/>
        <w:jc w:val="both"/>
        <w:rPr>
          <w:lang w:val="en-US"/>
        </w:rPr>
      </w:pPr>
      <w:r w:rsidRPr="003C130C">
        <w:rPr>
          <w:lang w:val="en-US"/>
        </w:rPr>
        <w:t>Region</w:t>
      </w:r>
      <w:r w:rsidR="00977EB3" w:rsidRPr="003C130C">
        <w:rPr>
          <w:lang w:val="en-US"/>
        </w:rPr>
        <w:t>al meeting on LS</w:t>
      </w:r>
      <w:r w:rsidRPr="003C130C">
        <w:rPr>
          <w:lang w:val="en-US"/>
        </w:rPr>
        <w:t>MS, setting needed partnerships;</w:t>
      </w:r>
    </w:p>
    <w:p w:rsidR="004C6117" w:rsidRPr="003C130C" w:rsidRDefault="00977EB3" w:rsidP="00290F93">
      <w:pPr>
        <w:pStyle w:val="ListParagraph"/>
        <w:numPr>
          <w:ilvl w:val="2"/>
          <w:numId w:val="11"/>
        </w:numPr>
        <w:ind w:left="720"/>
        <w:jc w:val="both"/>
        <w:rPr>
          <w:lang w:val="en-US"/>
        </w:rPr>
      </w:pPr>
      <w:r w:rsidRPr="003C130C">
        <w:rPr>
          <w:lang w:val="en-US"/>
        </w:rPr>
        <w:t xml:space="preserve">The electronic system and online database page for LSMS.  </w:t>
      </w:r>
    </w:p>
    <w:p w:rsidR="00B701FA" w:rsidRPr="003C130C" w:rsidRDefault="00B701FA" w:rsidP="00290F93">
      <w:pPr>
        <w:contextualSpacing/>
        <w:jc w:val="both"/>
        <w:rPr>
          <w:b/>
          <w:lang w:val="en-US"/>
        </w:rPr>
      </w:pPr>
    </w:p>
    <w:p w:rsidR="004C6117" w:rsidRPr="003C130C" w:rsidRDefault="004C6117" w:rsidP="00290F93">
      <w:pPr>
        <w:contextualSpacing/>
        <w:jc w:val="both"/>
        <w:rPr>
          <w:b/>
          <w:lang w:val="en-US"/>
        </w:rPr>
      </w:pPr>
      <w:r w:rsidRPr="003C130C">
        <w:rPr>
          <w:b/>
          <w:lang w:val="en-US"/>
        </w:rPr>
        <w:t>Description of the Results achieved</w:t>
      </w:r>
    </w:p>
    <w:p w:rsidR="009C7ED4" w:rsidRPr="003C130C" w:rsidRDefault="009C7ED4" w:rsidP="00290F93">
      <w:pPr>
        <w:contextualSpacing/>
        <w:jc w:val="both"/>
        <w:rPr>
          <w:lang w:val="en-US"/>
        </w:rPr>
      </w:pPr>
    </w:p>
    <w:p w:rsidR="004C6117" w:rsidRPr="003C130C" w:rsidRDefault="004C6117" w:rsidP="00290F93">
      <w:pPr>
        <w:contextualSpacing/>
        <w:jc w:val="both"/>
        <w:rPr>
          <w:lang w:val="en-US"/>
        </w:rPr>
      </w:pPr>
      <w:r w:rsidRPr="003C130C">
        <w:rPr>
          <w:b/>
          <w:lang w:val="en-US"/>
        </w:rPr>
        <w:t>LSMS</w:t>
      </w:r>
      <w:r w:rsidR="009C7ED4" w:rsidRPr="003C130C">
        <w:rPr>
          <w:b/>
          <w:lang w:val="en-US"/>
        </w:rPr>
        <w:t>.</w:t>
      </w:r>
      <w:r w:rsidR="009C7ED4" w:rsidRPr="003C130C">
        <w:rPr>
          <w:lang w:val="en-US"/>
        </w:rPr>
        <w:t xml:space="preserve"> When P</w:t>
      </w:r>
      <w:r w:rsidRPr="003C130C">
        <w:rPr>
          <w:lang w:val="en-US"/>
        </w:rPr>
        <w:t xml:space="preserve">rogramme started there was no clear </w:t>
      </w:r>
      <w:r w:rsidR="00B861E8" w:rsidRPr="003C130C">
        <w:rPr>
          <w:lang w:val="en-US"/>
        </w:rPr>
        <w:t xml:space="preserve">and defined tool </w:t>
      </w:r>
      <w:r w:rsidRPr="003C130C">
        <w:rPr>
          <w:lang w:val="en-US"/>
        </w:rPr>
        <w:t>for evaluating the performance management throughout the whole ASP organization. In the PM Workshop organized in December 2012, the Swedish model of LSMS presented to ASP officials was an initial attempt to introduce a practi</w:t>
      </w:r>
      <w:r w:rsidR="009C7ED4" w:rsidRPr="003C130C">
        <w:rPr>
          <w:lang w:val="en-US"/>
        </w:rPr>
        <w:t xml:space="preserve">cal instrument </w:t>
      </w:r>
      <w:r w:rsidR="00B701FA" w:rsidRPr="003C130C">
        <w:rPr>
          <w:lang w:val="en-US"/>
        </w:rPr>
        <w:t>for</w:t>
      </w:r>
      <w:r w:rsidR="009C7ED4" w:rsidRPr="003C130C">
        <w:rPr>
          <w:lang w:val="en-US"/>
        </w:rPr>
        <w:t xml:space="preserve"> this. </w:t>
      </w:r>
      <w:r w:rsidRPr="003C130C">
        <w:rPr>
          <w:lang w:val="en-US"/>
        </w:rPr>
        <w:t xml:space="preserve">The workshop itself and the working groups welcomed the possibility to introduce such a system in Albania. During January –February 2013, PMT discussed the possibility of implementing LSMS in Albania with different representatives from the ASP, at the HQ and in the RPDs. </w:t>
      </w:r>
      <w:r w:rsidR="00B701FA" w:rsidRPr="003C130C">
        <w:rPr>
          <w:lang w:val="en-US"/>
        </w:rPr>
        <w:t xml:space="preserve">The </w:t>
      </w:r>
      <w:r w:rsidRPr="003C130C">
        <w:rPr>
          <w:lang w:val="en-US"/>
        </w:rPr>
        <w:t>conclusions from the TGPM and RPD meetings were forwarded to JWG that decided the following:</w:t>
      </w:r>
    </w:p>
    <w:p w:rsidR="004C6117" w:rsidRPr="003C130C" w:rsidRDefault="004C6117" w:rsidP="00290F93">
      <w:pPr>
        <w:pStyle w:val="ListParagraph"/>
        <w:numPr>
          <w:ilvl w:val="0"/>
          <w:numId w:val="12"/>
        </w:numPr>
        <w:jc w:val="both"/>
        <w:rPr>
          <w:lang w:val="en-US"/>
        </w:rPr>
      </w:pPr>
      <w:r w:rsidRPr="003C130C">
        <w:rPr>
          <w:lang w:val="en-US"/>
        </w:rPr>
        <w:t>The ASP officially agrees to introduce such system in Albania;</w:t>
      </w:r>
    </w:p>
    <w:p w:rsidR="004C6117" w:rsidRPr="003C130C" w:rsidRDefault="004C6117" w:rsidP="00290F93">
      <w:pPr>
        <w:pStyle w:val="ListParagraph"/>
        <w:numPr>
          <w:ilvl w:val="0"/>
          <w:numId w:val="12"/>
        </w:numPr>
        <w:jc w:val="both"/>
        <w:rPr>
          <w:lang w:val="en-US"/>
        </w:rPr>
      </w:pPr>
      <w:r w:rsidRPr="003C130C">
        <w:rPr>
          <w:lang w:val="en-US"/>
        </w:rPr>
        <w:t xml:space="preserve">The LSMS is based on the philosophy of CP and contains 3 main components: 1) solution of the problem; 2) partnership with the community and 3) organizational and cultural transformation of the organization; </w:t>
      </w:r>
    </w:p>
    <w:p w:rsidR="004C6117" w:rsidRPr="003C130C" w:rsidRDefault="004C6117" w:rsidP="00290F93">
      <w:pPr>
        <w:pStyle w:val="ListParagraph"/>
        <w:numPr>
          <w:ilvl w:val="0"/>
          <w:numId w:val="12"/>
        </w:numPr>
        <w:jc w:val="both"/>
        <w:rPr>
          <w:lang w:val="en-US"/>
        </w:rPr>
      </w:pPr>
      <w:r w:rsidRPr="003C130C">
        <w:rPr>
          <w:lang w:val="en-US"/>
        </w:rPr>
        <w:t>The JWG approve</w:t>
      </w:r>
      <w:r w:rsidR="00B701FA" w:rsidRPr="003C130C">
        <w:rPr>
          <w:lang w:val="en-US"/>
        </w:rPr>
        <w:t>d</w:t>
      </w:r>
      <w:r w:rsidR="00B861E8" w:rsidRPr="003C130C">
        <w:rPr>
          <w:lang w:val="en-US"/>
        </w:rPr>
        <w:t xml:space="preserve"> </w:t>
      </w:r>
      <w:r w:rsidR="00B701FA" w:rsidRPr="003C130C">
        <w:rPr>
          <w:lang w:val="en-US"/>
        </w:rPr>
        <w:t xml:space="preserve">the </w:t>
      </w:r>
      <w:r w:rsidRPr="003C130C">
        <w:rPr>
          <w:lang w:val="en-US"/>
        </w:rPr>
        <w:t>next steps foresee</w:t>
      </w:r>
      <w:r w:rsidR="00B701FA" w:rsidRPr="003C130C">
        <w:rPr>
          <w:lang w:val="en-US"/>
        </w:rPr>
        <w:t>ing</w:t>
      </w:r>
      <w:r w:rsidRPr="003C130C">
        <w:rPr>
          <w:lang w:val="en-US"/>
        </w:rPr>
        <w:t xml:space="preserve"> a preparation phase March/April 2013 and the </w:t>
      </w:r>
      <w:r w:rsidR="00B701FA" w:rsidRPr="003C130C">
        <w:rPr>
          <w:lang w:val="en-US"/>
        </w:rPr>
        <w:t>i</w:t>
      </w:r>
      <w:r w:rsidRPr="003C130C">
        <w:rPr>
          <w:lang w:val="en-US"/>
        </w:rPr>
        <w:t>mplementing phase May 2013 –</w:t>
      </w:r>
      <w:r w:rsidR="00B701FA" w:rsidRPr="003C130C">
        <w:rPr>
          <w:lang w:val="en-US"/>
        </w:rPr>
        <w:t xml:space="preserve"> </w:t>
      </w:r>
      <w:r w:rsidRPr="003C130C">
        <w:rPr>
          <w:lang w:val="en-US"/>
        </w:rPr>
        <w:t>onwards;</w:t>
      </w:r>
    </w:p>
    <w:p w:rsidR="004C6117" w:rsidRPr="003C130C" w:rsidRDefault="004C6117" w:rsidP="00290F93">
      <w:pPr>
        <w:pStyle w:val="ListParagraph"/>
        <w:numPr>
          <w:ilvl w:val="0"/>
          <w:numId w:val="12"/>
        </w:numPr>
        <w:jc w:val="both"/>
        <w:rPr>
          <w:lang w:val="en-US"/>
        </w:rPr>
      </w:pPr>
      <w:r w:rsidRPr="003C130C">
        <w:rPr>
          <w:lang w:val="en-US"/>
        </w:rPr>
        <w:t>JWG assign</w:t>
      </w:r>
      <w:r w:rsidR="00B701FA" w:rsidRPr="003C130C">
        <w:rPr>
          <w:lang w:val="en-US"/>
        </w:rPr>
        <w:t>ed</w:t>
      </w:r>
      <w:r w:rsidRPr="003C130C">
        <w:rPr>
          <w:lang w:val="en-US"/>
        </w:rPr>
        <w:t xml:space="preserve"> tasks to TGPM and PMT to set up the grounds for a successful adoption and implementation of the LSMS</w:t>
      </w:r>
      <w:r w:rsidR="00B701FA" w:rsidRPr="003C130C">
        <w:rPr>
          <w:lang w:val="en-US"/>
        </w:rPr>
        <w:t>.</w:t>
      </w:r>
    </w:p>
    <w:p w:rsidR="004C6117" w:rsidRPr="003C130C" w:rsidRDefault="00B701FA" w:rsidP="00290F93">
      <w:pPr>
        <w:contextualSpacing/>
        <w:jc w:val="both"/>
        <w:rPr>
          <w:lang w:val="en-US"/>
        </w:rPr>
      </w:pPr>
      <w:r w:rsidRPr="003C130C">
        <w:rPr>
          <w:lang w:val="en-US"/>
        </w:rPr>
        <w:t>As a f</w:t>
      </w:r>
      <w:r w:rsidR="004C6117" w:rsidRPr="003C130C">
        <w:rPr>
          <w:lang w:val="en-US"/>
        </w:rPr>
        <w:t xml:space="preserve">ollow up, PMT requested in a letter to the Deputy Director General (the co chair of the JWG) to officially define </w:t>
      </w:r>
      <w:r w:rsidRPr="003C130C">
        <w:rPr>
          <w:lang w:val="en-US"/>
        </w:rPr>
        <w:t xml:space="preserve">the </w:t>
      </w:r>
      <w:r w:rsidR="004C6117" w:rsidRPr="003C130C">
        <w:rPr>
          <w:lang w:val="en-US"/>
        </w:rPr>
        <w:t xml:space="preserve">first </w:t>
      </w:r>
      <w:r w:rsidRPr="003C130C">
        <w:rPr>
          <w:lang w:val="en-US"/>
        </w:rPr>
        <w:t xml:space="preserve">10 </w:t>
      </w:r>
      <w:r w:rsidR="004C6117" w:rsidRPr="003C130C">
        <w:rPr>
          <w:lang w:val="en-US"/>
        </w:rPr>
        <w:t>geographical pilot areas (</w:t>
      </w:r>
      <w:r w:rsidRPr="003C130C">
        <w:rPr>
          <w:lang w:val="en-US"/>
        </w:rPr>
        <w:t>i</w:t>
      </w:r>
      <w:r w:rsidR="004C6117" w:rsidRPr="003C130C">
        <w:rPr>
          <w:lang w:val="en-US"/>
        </w:rPr>
        <w:t>n 5 RPDs) and assign relevant ASP pe</w:t>
      </w:r>
      <w:r w:rsidR="009C7ED4" w:rsidRPr="003C130C">
        <w:rPr>
          <w:lang w:val="en-US"/>
        </w:rPr>
        <w:t>rsonnel to work with the system.</w:t>
      </w:r>
    </w:p>
    <w:p w:rsidR="007A4A4F" w:rsidRPr="003C130C" w:rsidRDefault="007A4A4F" w:rsidP="00290F93">
      <w:pPr>
        <w:contextualSpacing/>
        <w:jc w:val="both"/>
        <w:rPr>
          <w:lang w:val="en-US"/>
        </w:rPr>
      </w:pPr>
    </w:p>
    <w:p w:rsidR="004C6117" w:rsidRPr="003C130C" w:rsidRDefault="004C6117" w:rsidP="00290F93">
      <w:pPr>
        <w:contextualSpacing/>
        <w:jc w:val="both"/>
        <w:rPr>
          <w:lang w:val="en-US"/>
        </w:rPr>
      </w:pPr>
      <w:r w:rsidRPr="003C130C">
        <w:rPr>
          <w:lang w:val="en-US"/>
        </w:rPr>
        <w:t xml:space="preserve">During the preparation phase joint efforts of PMT/ TGPM were </w:t>
      </w:r>
      <w:r w:rsidR="00AD7DF8" w:rsidRPr="003C130C">
        <w:rPr>
          <w:lang w:val="en-US"/>
        </w:rPr>
        <w:t xml:space="preserve">made </w:t>
      </w:r>
      <w:r w:rsidRPr="003C130C">
        <w:rPr>
          <w:lang w:val="en-US"/>
        </w:rPr>
        <w:t>to clarify issues like:</w:t>
      </w:r>
    </w:p>
    <w:p w:rsidR="004C6117" w:rsidRPr="003C130C" w:rsidRDefault="004C6117" w:rsidP="00290F93">
      <w:pPr>
        <w:pStyle w:val="ListParagraph"/>
        <w:numPr>
          <w:ilvl w:val="0"/>
          <w:numId w:val="13"/>
        </w:numPr>
        <w:jc w:val="both"/>
        <w:rPr>
          <w:rFonts w:cs="Cambria"/>
          <w:lang w:val="en-US"/>
        </w:rPr>
      </w:pPr>
      <w:r w:rsidRPr="003C130C">
        <w:rPr>
          <w:rFonts w:cs="Cambria"/>
          <w:lang w:val="en-US"/>
        </w:rPr>
        <w:t>Ways to build and adapt the LSMS system in Albania;</w:t>
      </w:r>
    </w:p>
    <w:p w:rsidR="004C6117" w:rsidRPr="003C130C" w:rsidRDefault="004C6117" w:rsidP="00290F93">
      <w:pPr>
        <w:pStyle w:val="ListParagraph"/>
        <w:numPr>
          <w:ilvl w:val="0"/>
          <w:numId w:val="13"/>
        </w:numPr>
        <w:jc w:val="both"/>
        <w:rPr>
          <w:rFonts w:cs="Cambria"/>
          <w:lang w:val="en-US"/>
        </w:rPr>
      </w:pPr>
      <w:r w:rsidRPr="003C130C">
        <w:rPr>
          <w:rFonts w:cs="Cambria"/>
          <w:lang w:val="en-US"/>
        </w:rPr>
        <w:t>Setting up follow up/evaluation structures;</w:t>
      </w:r>
    </w:p>
    <w:p w:rsidR="004C6117" w:rsidRPr="003C130C" w:rsidRDefault="004C6117" w:rsidP="00290F93">
      <w:pPr>
        <w:pStyle w:val="ListParagraph"/>
        <w:numPr>
          <w:ilvl w:val="0"/>
          <w:numId w:val="13"/>
        </w:numPr>
        <w:jc w:val="both"/>
        <w:rPr>
          <w:lang w:val="en-US"/>
        </w:rPr>
      </w:pPr>
      <w:r w:rsidRPr="003C130C">
        <w:rPr>
          <w:rFonts w:cs="Cambria"/>
          <w:lang w:val="en-US"/>
        </w:rPr>
        <w:t xml:space="preserve">Adapting (adjusting) the “Swedish” questionnaire to Albanian </w:t>
      </w:r>
      <w:r w:rsidRPr="003C130C">
        <w:rPr>
          <w:lang w:val="en-US"/>
        </w:rPr>
        <w:t>conditions;</w:t>
      </w:r>
    </w:p>
    <w:p w:rsidR="004C6117" w:rsidRPr="003C130C" w:rsidRDefault="004C6117" w:rsidP="00290F93">
      <w:pPr>
        <w:pStyle w:val="ListParagraph"/>
        <w:numPr>
          <w:ilvl w:val="0"/>
          <w:numId w:val="13"/>
        </w:numPr>
        <w:jc w:val="both"/>
        <w:rPr>
          <w:rFonts w:cs="Cambria"/>
          <w:lang w:val="en-US"/>
        </w:rPr>
      </w:pPr>
      <w:r w:rsidRPr="003C130C">
        <w:rPr>
          <w:rFonts w:cs="Cambria"/>
          <w:lang w:val="en-US"/>
        </w:rPr>
        <w:t>Define structures in the ASP to analyze and process the surveys’ results;</w:t>
      </w:r>
    </w:p>
    <w:p w:rsidR="004C6117" w:rsidRPr="003C130C" w:rsidRDefault="004C6117" w:rsidP="00290F93">
      <w:pPr>
        <w:pStyle w:val="ListParagraph"/>
        <w:numPr>
          <w:ilvl w:val="0"/>
          <w:numId w:val="13"/>
        </w:numPr>
        <w:jc w:val="both"/>
        <w:rPr>
          <w:rFonts w:cs="Cambria"/>
          <w:lang w:val="en-US"/>
        </w:rPr>
      </w:pPr>
      <w:r w:rsidRPr="003C130C">
        <w:rPr>
          <w:rFonts w:cs="Cambria"/>
          <w:lang w:val="en-US"/>
        </w:rPr>
        <w:t>How to use IT and buil</w:t>
      </w:r>
      <w:r w:rsidR="00AD7DF8" w:rsidRPr="003C130C">
        <w:rPr>
          <w:rFonts w:cs="Cambria"/>
          <w:lang w:val="en-US"/>
        </w:rPr>
        <w:t>d</w:t>
      </w:r>
      <w:r w:rsidRPr="003C130C">
        <w:rPr>
          <w:rFonts w:cs="Cambria"/>
          <w:lang w:val="en-US"/>
        </w:rPr>
        <w:t xml:space="preserve"> a LSMS database for future use</w:t>
      </w:r>
      <w:r w:rsidR="00AD7DF8" w:rsidRPr="003C130C">
        <w:rPr>
          <w:rFonts w:cs="Cambria"/>
          <w:lang w:val="en-US"/>
        </w:rPr>
        <w:t>.</w:t>
      </w:r>
    </w:p>
    <w:p w:rsidR="004C6117" w:rsidRPr="003C130C" w:rsidRDefault="00AD7DF8" w:rsidP="00290F93">
      <w:pPr>
        <w:contextualSpacing/>
        <w:jc w:val="both"/>
        <w:rPr>
          <w:lang w:val="en-US"/>
        </w:rPr>
      </w:pPr>
      <w:r w:rsidRPr="003C130C">
        <w:rPr>
          <w:lang w:val="en-US"/>
        </w:rPr>
        <w:t xml:space="preserve">The </w:t>
      </w:r>
      <w:r w:rsidR="004C6117" w:rsidRPr="003C130C">
        <w:rPr>
          <w:lang w:val="en-US"/>
        </w:rPr>
        <w:t xml:space="preserve">PMT and ASP experts prepared reports, concept papers and especially a detailed study on adjusting the “Swedish” questionnaire to Albanian conditions, to make way to commencing piloting the LSMS in defined areas. </w:t>
      </w:r>
      <w:r w:rsidRPr="003C130C">
        <w:rPr>
          <w:lang w:val="en-US"/>
        </w:rPr>
        <w:t xml:space="preserve"> The </w:t>
      </w:r>
      <w:r w:rsidR="004C6117" w:rsidRPr="003C130C">
        <w:rPr>
          <w:lang w:val="en-US"/>
        </w:rPr>
        <w:t xml:space="preserve">TGPM forum concluded that LSMS, once implemented by </w:t>
      </w:r>
      <w:r w:rsidR="006340A4" w:rsidRPr="003C130C">
        <w:rPr>
          <w:lang w:val="en-US"/>
        </w:rPr>
        <w:t xml:space="preserve">The </w:t>
      </w:r>
      <w:r w:rsidR="004C6117" w:rsidRPr="003C130C">
        <w:rPr>
          <w:lang w:val="en-US"/>
        </w:rPr>
        <w:t xml:space="preserve">ASP, will be used to provide information on: a) The level of safety as perceived by the community, including real crime levels, disorder problems, traffic security; and b) The level of community satisfaction with the police work. </w:t>
      </w:r>
    </w:p>
    <w:p w:rsidR="007A4A4F" w:rsidRPr="003C130C" w:rsidRDefault="007A4A4F" w:rsidP="00290F93">
      <w:pPr>
        <w:contextualSpacing/>
        <w:jc w:val="both"/>
        <w:rPr>
          <w:lang w:val="en-US"/>
        </w:rPr>
      </w:pPr>
    </w:p>
    <w:p w:rsidR="004C6117" w:rsidRPr="003C130C" w:rsidRDefault="006340A4" w:rsidP="00290F93">
      <w:pPr>
        <w:contextualSpacing/>
        <w:jc w:val="both"/>
        <w:rPr>
          <w:lang w:val="en-US"/>
        </w:rPr>
      </w:pPr>
      <w:r w:rsidRPr="003C130C">
        <w:rPr>
          <w:lang w:val="en-US"/>
        </w:rPr>
        <w:t xml:space="preserve">The </w:t>
      </w:r>
      <w:r w:rsidR="004C6117" w:rsidRPr="003C130C">
        <w:rPr>
          <w:lang w:val="en-US"/>
        </w:rPr>
        <w:t>JWG approved the documents and agreed to develop the LSMS, taking into account the following steps: a)</w:t>
      </w:r>
      <w:r w:rsidRPr="003C130C">
        <w:rPr>
          <w:lang w:val="en-US"/>
        </w:rPr>
        <w:t xml:space="preserve"> </w:t>
      </w:r>
      <w:r w:rsidR="004C6117" w:rsidRPr="003C130C">
        <w:rPr>
          <w:lang w:val="en-US"/>
        </w:rPr>
        <w:t>measure the safety perceptions of the community in the pilot areas; b)</w:t>
      </w:r>
      <w:r w:rsidRPr="003C130C">
        <w:rPr>
          <w:lang w:val="en-US"/>
        </w:rPr>
        <w:t xml:space="preserve"> </w:t>
      </w:r>
      <w:r w:rsidR="004C6117" w:rsidRPr="003C130C">
        <w:rPr>
          <w:lang w:val="en-US"/>
        </w:rPr>
        <w:t>analyzing the findings; c) building relevant action plans; d)</w:t>
      </w:r>
      <w:r w:rsidRPr="003C130C">
        <w:rPr>
          <w:lang w:val="en-US"/>
        </w:rPr>
        <w:t xml:space="preserve"> </w:t>
      </w:r>
      <w:r w:rsidR="004C6117" w:rsidRPr="003C130C">
        <w:rPr>
          <w:lang w:val="en-US"/>
        </w:rPr>
        <w:t>implementing and monitoring; e)</w:t>
      </w:r>
      <w:r w:rsidRPr="003C130C">
        <w:rPr>
          <w:lang w:val="en-US"/>
        </w:rPr>
        <w:t xml:space="preserve"> </w:t>
      </w:r>
      <w:r w:rsidR="004C6117" w:rsidRPr="003C130C">
        <w:rPr>
          <w:lang w:val="en-US"/>
        </w:rPr>
        <w:t>re-evaluation of the safety situation in the community; f)</w:t>
      </w:r>
      <w:r w:rsidRPr="003C130C">
        <w:rPr>
          <w:lang w:val="en-US"/>
        </w:rPr>
        <w:t xml:space="preserve"> </w:t>
      </w:r>
      <w:r w:rsidR="004C6117" w:rsidRPr="003C130C">
        <w:rPr>
          <w:lang w:val="en-US"/>
        </w:rPr>
        <w:t>analysis/assessment.</w:t>
      </w:r>
    </w:p>
    <w:p w:rsidR="007A4A4F" w:rsidRPr="003C130C" w:rsidRDefault="007A4A4F" w:rsidP="00290F93">
      <w:pPr>
        <w:contextualSpacing/>
        <w:jc w:val="both"/>
        <w:rPr>
          <w:lang w:val="en-US"/>
        </w:rPr>
      </w:pPr>
    </w:p>
    <w:p w:rsidR="004C6117" w:rsidRPr="003C130C" w:rsidRDefault="006340A4" w:rsidP="00290F93">
      <w:pPr>
        <w:contextualSpacing/>
        <w:jc w:val="both"/>
        <w:rPr>
          <w:lang w:val="en-US"/>
        </w:rPr>
      </w:pPr>
      <w:r w:rsidRPr="003C130C">
        <w:rPr>
          <w:lang w:val="en-US"/>
        </w:rPr>
        <w:t xml:space="preserve">The </w:t>
      </w:r>
      <w:r w:rsidR="004C6117" w:rsidRPr="003C130C">
        <w:rPr>
          <w:lang w:val="en-US"/>
        </w:rPr>
        <w:t xml:space="preserve">LSMS was developed in </w:t>
      </w:r>
      <w:r w:rsidRPr="003C130C">
        <w:rPr>
          <w:lang w:val="en-US"/>
        </w:rPr>
        <w:t xml:space="preserve">three steps </w:t>
      </w:r>
      <w:r w:rsidR="004C6117" w:rsidRPr="003C130C">
        <w:rPr>
          <w:lang w:val="en-US"/>
        </w:rPr>
        <w:t xml:space="preserve">starting from October 2013. Once </w:t>
      </w:r>
      <w:r w:rsidRPr="003C130C">
        <w:rPr>
          <w:lang w:val="en-US"/>
        </w:rPr>
        <w:t xml:space="preserve">the </w:t>
      </w:r>
      <w:r w:rsidR="004C6117" w:rsidRPr="003C130C">
        <w:rPr>
          <w:lang w:val="en-US"/>
        </w:rPr>
        <w:t xml:space="preserve">PMT </w:t>
      </w:r>
      <w:r w:rsidRPr="003C130C">
        <w:rPr>
          <w:lang w:val="en-US"/>
        </w:rPr>
        <w:t xml:space="preserve">procured and </w:t>
      </w:r>
      <w:r w:rsidR="004C6117" w:rsidRPr="003C130C">
        <w:rPr>
          <w:lang w:val="en-US"/>
        </w:rPr>
        <w:t>contract</w:t>
      </w:r>
      <w:r w:rsidRPr="003C130C">
        <w:rPr>
          <w:lang w:val="en-US"/>
        </w:rPr>
        <w:t>ed</w:t>
      </w:r>
      <w:r w:rsidR="004C6117" w:rsidRPr="003C130C">
        <w:rPr>
          <w:lang w:val="en-US"/>
        </w:rPr>
        <w:t xml:space="preserve"> the </w:t>
      </w:r>
      <w:r w:rsidRPr="003C130C">
        <w:rPr>
          <w:lang w:val="en-US"/>
        </w:rPr>
        <w:t xml:space="preserve">companies </w:t>
      </w:r>
      <w:r w:rsidR="004C6117" w:rsidRPr="003C130C">
        <w:rPr>
          <w:lang w:val="en-US"/>
        </w:rPr>
        <w:t>to perform the LSMS survey in the first 10 pilot areas and later on additional 20 areas, the winning companies (ICLA-1st round &amp; 2nd round- SWAG 3rd round) started the work on the ground.</w:t>
      </w:r>
    </w:p>
    <w:p w:rsidR="007A4A4F" w:rsidRPr="003C130C" w:rsidRDefault="007A4A4F" w:rsidP="00290F93">
      <w:pPr>
        <w:contextualSpacing/>
        <w:jc w:val="both"/>
        <w:rPr>
          <w:lang w:val="en-US"/>
        </w:rPr>
      </w:pPr>
    </w:p>
    <w:p w:rsidR="004C6117" w:rsidRPr="003C130C" w:rsidRDefault="004C6117" w:rsidP="00290F93">
      <w:pPr>
        <w:contextualSpacing/>
        <w:jc w:val="both"/>
        <w:rPr>
          <w:lang w:val="en-US"/>
        </w:rPr>
      </w:pPr>
      <w:r w:rsidRPr="003C130C">
        <w:rPr>
          <w:lang w:val="en-US"/>
        </w:rPr>
        <w:t>The first round was conducted in October-November 2013 in 10 pilot areas (5 pilot RPDs -Tirana, Durres, Lezha, Vlora and Elbasan). In June 2014, the LSMS was carried out for the second time in 10 first pilot areas, while 20 additional were included in the project implementation</w:t>
      </w:r>
      <w:r w:rsidR="006340A4" w:rsidRPr="003C130C">
        <w:rPr>
          <w:lang w:val="en-US"/>
        </w:rPr>
        <w:t xml:space="preserve"> as follows: </w:t>
      </w:r>
      <w:r w:rsidRPr="003C130C">
        <w:rPr>
          <w:lang w:val="en-US"/>
        </w:rPr>
        <w:t xml:space="preserve">Tirana (9 Pilot areas including Kavaja commissariat), Lezhë (2 PAs), Elbasan (3 PAs), Durrës (4 PAs including one police station area in Fushë-Krujë), Vlorë (2 PAs), Korçë (2PAs), Shkodër (2 PAs), Fier (2 PAs), Gjirokastër (2 PAs) and Berat (2 Pas). The 3-rd round of LSMS was carried out in April-May 2015 in all 30 areas of 10 districts and </w:t>
      </w:r>
      <w:r w:rsidR="006340A4" w:rsidRPr="003C130C">
        <w:rPr>
          <w:lang w:val="en-US"/>
        </w:rPr>
        <w:t xml:space="preserve">the </w:t>
      </w:r>
      <w:r w:rsidRPr="003C130C">
        <w:rPr>
          <w:lang w:val="en-US"/>
        </w:rPr>
        <w:t xml:space="preserve">results have been compared with those of the two first LSMS rounds. </w:t>
      </w:r>
      <w:r w:rsidR="006340A4" w:rsidRPr="003C130C">
        <w:rPr>
          <w:lang w:val="en-US"/>
        </w:rPr>
        <w:t>Write about the results (in not written below).</w:t>
      </w:r>
    </w:p>
    <w:p w:rsidR="00D4689C" w:rsidRPr="003C130C" w:rsidRDefault="00D4689C" w:rsidP="00290F93">
      <w:pPr>
        <w:contextualSpacing/>
        <w:jc w:val="both"/>
        <w:rPr>
          <w:lang w:val="en-US"/>
        </w:rPr>
      </w:pPr>
    </w:p>
    <w:p w:rsidR="004C6117" w:rsidRPr="003C130C" w:rsidRDefault="004C6117" w:rsidP="00290F93">
      <w:pPr>
        <w:contextualSpacing/>
        <w:jc w:val="both"/>
        <w:rPr>
          <w:lang w:val="en-US"/>
        </w:rPr>
      </w:pPr>
      <w:r w:rsidRPr="003C130C">
        <w:rPr>
          <w:lang w:val="en-US"/>
        </w:rPr>
        <w:t xml:space="preserve">The LSMS (safety perception surveys), employed </w:t>
      </w:r>
      <w:r w:rsidR="006340A4" w:rsidRPr="003C130C">
        <w:rPr>
          <w:lang w:val="en-US"/>
        </w:rPr>
        <w:t xml:space="preserve">a </w:t>
      </w:r>
      <w:r w:rsidRPr="003C130C">
        <w:rPr>
          <w:lang w:val="en-US"/>
        </w:rPr>
        <w:t xml:space="preserve">quantitative research method which was implemented through systematic random sample selection. The technique used was the one suggested by the contractor, the “Household approach” with one individual interview in </w:t>
      </w:r>
      <w:r w:rsidR="006340A4" w:rsidRPr="003C130C">
        <w:rPr>
          <w:lang w:val="en-US"/>
        </w:rPr>
        <w:t xml:space="preserve">randomly selected </w:t>
      </w:r>
      <w:r w:rsidRPr="003C130C">
        <w:rPr>
          <w:lang w:val="en-US"/>
        </w:rPr>
        <w:t>house</w:t>
      </w:r>
      <w:r w:rsidR="006340A4" w:rsidRPr="003C130C">
        <w:rPr>
          <w:lang w:val="en-US"/>
        </w:rPr>
        <w:t>s</w:t>
      </w:r>
      <w:r w:rsidRPr="003C130C">
        <w:rPr>
          <w:lang w:val="en-US"/>
        </w:rPr>
        <w:t>. For consistency reasons, the tool used was the same questionnaire that was previously used in 2013</w:t>
      </w:r>
      <w:r w:rsidR="006340A4" w:rsidRPr="003C130C">
        <w:rPr>
          <w:lang w:val="en-US"/>
        </w:rPr>
        <w:t xml:space="preserve"> and</w:t>
      </w:r>
      <w:r w:rsidRPr="003C130C">
        <w:rPr>
          <w:lang w:val="en-US"/>
        </w:rPr>
        <w:t>2014 LSMS. The overall number of administrative pre-selected zone</w:t>
      </w:r>
      <w:r w:rsidR="00B861E8" w:rsidRPr="003C130C">
        <w:rPr>
          <w:lang w:val="en-US"/>
        </w:rPr>
        <w:t>s was 30, with an average of 10,</w:t>
      </w:r>
      <w:r w:rsidRPr="003C130C">
        <w:rPr>
          <w:lang w:val="en-US"/>
        </w:rPr>
        <w:t>000</w:t>
      </w:r>
      <w:r w:rsidR="00B861E8" w:rsidRPr="003C130C">
        <w:rPr>
          <w:lang w:val="en-US"/>
        </w:rPr>
        <w:t xml:space="preserve"> – 12,</w:t>
      </w:r>
      <w:r w:rsidRPr="003C130C">
        <w:rPr>
          <w:lang w:val="en-US"/>
        </w:rPr>
        <w:t xml:space="preserve">000 inhabitants per zone; as such the </w:t>
      </w:r>
      <w:r w:rsidR="006340A4" w:rsidRPr="003C130C">
        <w:rPr>
          <w:lang w:val="en-US"/>
        </w:rPr>
        <w:t xml:space="preserve">LSMS 2015 covered a </w:t>
      </w:r>
      <w:r w:rsidRPr="003C130C">
        <w:rPr>
          <w:lang w:val="en-US"/>
        </w:rPr>
        <w:t>population of</w:t>
      </w:r>
      <w:r w:rsidR="006340A4" w:rsidRPr="003C130C">
        <w:rPr>
          <w:lang w:val="en-US"/>
        </w:rPr>
        <w:t xml:space="preserve"> some</w:t>
      </w:r>
      <w:r w:rsidR="00B861E8" w:rsidRPr="003C130C">
        <w:rPr>
          <w:lang w:val="en-US"/>
        </w:rPr>
        <w:t xml:space="preserve"> 300,</w:t>
      </w:r>
      <w:r w:rsidRPr="003C130C">
        <w:rPr>
          <w:lang w:val="en-US"/>
        </w:rPr>
        <w:t>000</w:t>
      </w:r>
      <w:r w:rsidR="00B861E8" w:rsidRPr="003C130C">
        <w:rPr>
          <w:lang w:val="en-US"/>
        </w:rPr>
        <w:t xml:space="preserve"> </w:t>
      </w:r>
      <w:r w:rsidRPr="003C130C">
        <w:rPr>
          <w:lang w:val="en-US"/>
        </w:rPr>
        <w:t>-</w:t>
      </w:r>
      <w:r w:rsidR="00B861E8" w:rsidRPr="003C130C">
        <w:rPr>
          <w:lang w:val="en-US"/>
        </w:rPr>
        <w:t xml:space="preserve"> </w:t>
      </w:r>
      <w:r w:rsidRPr="003C130C">
        <w:rPr>
          <w:lang w:val="en-US"/>
        </w:rPr>
        <w:t>360</w:t>
      </w:r>
      <w:r w:rsidR="00B861E8" w:rsidRPr="003C130C">
        <w:rPr>
          <w:lang w:val="en-US"/>
        </w:rPr>
        <w:t>,</w:t>
      </w:r>
      <w:r w:rsidRPr="003C130C">
        <w:rPr>
          <w:lang w:val="en-US"/>
        </w:rPr>
        <w:t>000 inhab</w:t>
      </w:r>
      <w:r w:rsidR="00B861E8" w:rsidRPr="003C130C">
        <w:rPr>
          <w:lang w:val="en-US"/>
        </w:rPr>
        <w:t xml:space="preserve">itants. From this population, a </w:t>
      </w:r>
      <w:r w:rsidRPr="003C130C">
        <w:rPr>
          <w:lang w:val="en-US"/>
        </w:rPr>
        <w:t>sample of 200 responden</w:t>
      </w:r>
      <w:r w:rsidR="00B861E8" w:rsidRPr="003C130C">
        <w:rPr>
          <w:lang w:val="en-US"/>
        </w:rPr>
        <w:t xml:space="preserve">ts per each administrative zone, </w:t>
      </w:r>
      <w:r w:rsidRPr="003C130C">
        <w:rPr>
          <w:lang w:val="en-US"/>
        </w:rPr>
        <w:t>were selected through the use of sample extracting technique. In 30 pre-selected zones, a number of 6</w:t>
      </w:r>
      <w:r w:rsidR="00B861E8" w:rsidRPr="003C130C">
        <w:rPr>
          <w:lang w:val="en-US"/>
        </w:rPr>
        <w:t>,</w:t>
      </w:r>
      <w:r w:rsidRPr="003C130C">
        <w:rPr>
          <w:lang w:val="en-US"/>
        </w:rPr>
        <w:t>000 respondents were interviewed. A total of 200 valid interviews were carried out in each pilot area.</w:t>
      </w:r>
    </w:p>
    <w:p w:rsidR="00D4689C" w:rsidRPr="003C130C" w:rsidRDefault="00D4689C" w:rsidP="00290F93">
      <w:pPr>
        <w:contextualSpacing/>
        <w:jc w:val="both"/>
        <w:rPr>
          <w:lang w:val="en-US"/>
        </w:rPr>
      </w:pPr>
    </w:p>
    <w:p w:rsidR="00D31682" w:rsidRPr="003C130C" w:rsidRDefault="004C6117" w:rsidP="00290F93">
      <w:pPr>
        <w:contextualSpacing/>
        <w:jc w:val="both"/>
        <w:rPr>
          <w:lang w:val="en-US"/>
        </w:rPr>
      </w:pPr>
      <w:r w:rsidRPr="003C130C">
        <w:rPr>
          <w:lang w:val="en-US"/>
        </w:rPr>
        <w:t xml:space="preserve">Following the surveys’ results, PMT in cooperation with the ASP and organized a number of activities to analyze, draw appropriate action plans, implement and monitor, evaluate and draw conclusions. </w:t>
      </w:r>
    </w:p>
    <w:p w:rsidR="009C7ED4" w:rsidRPr="003C130C" w:rsidRDefault="009C7ED4" w:rsidP="00290F93">
      <w:pPr>
        <w:contextualSpacing/>
        <w:jc w:val="both"/>
        <w:rPr>
          <w:lang w:val="en-US"/>
        </w:rPr>
      </w:pPr>
    </w:p>
    <w:p w:rsidR="004C6117" w:rsidRPr="003C130C" w:rsidRDefault="004C6117" w:rsidP="00290F93">
      <w:pPr>
        <w:contextualSpacing/>
        <w:jc w:val="both"/>
        <w:rPr>
          <w:u w:val="single"/>
          <w:lang w:val="en-US"/>
        </w:rPr>
      </w:pPr>
      <w:r w:rsidRPr="003C130C">
        <w:rPr>
          <w:u w:val="single"/>
          <w:lang w:val="en-US"/>
        </w:rPr>
        <w:t>These activities are grouped as described below:</w:t>
      </w:r>
    </w:p>
    <w:p w:rsidR="00D4689C" w:rsidRPr="003C130C" w:rsidRDefault="00D4689C" w:rsidP="00290F93">
      <w:pPr>
        <w:contextualSpacing/>
        <w:jc w:val="both"/>
        <w:rPr>
          <w:lang w:val="en-US"/>
        </w:rPr>
      </w:pPr>
    </w:p>
    <w:p w:rsidR="00D4689C" w:rsidRPr="003C130C" w:rsidRDefault="004C6117" w:rsidP="00290F93">
      <w:pPr>
        <w:contextualSpacing/>
        <w:jc w:val="both"/>
        <w:rPr>
          <w:b/>
          <w:lang w:val="en-US"/>
        </w:rPr>
      </w:pPr>
      <w:r w:rsidRPr="003C130C">
        <w:rPr>
          <w:b/>
          <w:lang w:val="en-US"/>
        </w:rPr>
        <w:t xml:space="preserve">Coaching and mentoring. </w:t>
      </w:r>
      <w:r w:rsidRPr="003C130C">
        <w:rPr>
          <w:lang w:val="en-US"/>
        </w:rPr>
        <w:t xml:space="preserve">Within this group of activities PMT, in collaboration with the Department of Strategic Studies and the Department of the Public Safety, organized and conducted meetings (24 in total) with the RPDs in 30 pilot areas in order to analyze the results. The purpose of the visits was to coach and offer expertise on drawing up action plans to address the findings. The results of the LSMS were discussed separately with each RPD in the respective pilot areas.  The action plans that were drafted by the RPDs were reviewed by the SACP experts and representatives from ASP Headquarters (DSSP and Department of Public Order). Once ASP headquarters approved the plans, the RPDs began initiating activities. SACP experts and ASP headquarters staff made monthly visits </w:t>
      </w:r>
      <w:r w:rsidR="00BE0CC2" w:rsidRPr="003C130C">
        <w:rPr>
          <w:lang w:val="en-US"/>
        </w:rPr>
        <w:t xml:space="preserve">to </w:t>
      </w:r>
      <w:r w:rsidRPr="003C130C">
        <w:rPr>
          <w:lang w:val="en-US"/>
        </w:rPr>
        <w:t xml:space="preserve">each RPD to review the implementation progress and share positive experiences. </w:t>
      </w:r>
    </w:p>
    <w:p w:rsidR="00B861E8" w:rsidRPr="003C130C" w:rsidRDefault="00B861E8" w:rsidP="00290F93">
      <w:pPr>
        <w:contextualSpacing/>
        <w:jc w:val="both"/>
        <w:rPr>
          <w:lang w:val="en-US"/>
        </w:rPr>
      </w:pPr>
    </w:p>
    <w:p w:rsidR="004C6117" w:rsidRPr="003C130C" w:rsidRDefault="004C6117" w:rsidP="00290F93">
      <w:pPr>
        <w:contextualSpacing/>
        <w:jc w:val="both"/>
        <w:rPr>
          <w:lang w:val="en-US"/>
        </w:rPr>
      </w:pPr>
      <w:r w:rsidRPr="003C130C">
        <w:rPr>
          <w:lang w:val="en-US"/>
        </w:rPr>
        <w:t xml:space="preserve">To discuss the achievements and share experience together with peers from Sweden, the project organized a two-day workshop in April 2014. The purpose of the meetings was to provide information and instructions to Commissariats, draw appropriate analysis of results and make up the specific work plans based on the concerns of the citizens of the pilot areas. PMT has placed enormous attention to “preserve knowledge and experience” within the groups of zone inspectors in the pilot areas </w:t>
      </w:r>
      <w:r w:rsidR="00BE0CC2" w:rsidRPr="003C130C">
        <w:rPr>
          <w:lang w:val="en-US"/>
        </w:rPr>
        <w:t>i</w:t>
      </w:r>
      <w:r w:rsidRPr="003C130C">
        <w:rPr>
          <w:lang w:val="en-US"/>
        </w:rPr>
        <w:t>n cooperation with the ASP</w:t>
      </w:r>
      <w:r w:rsidR="00BE0CC2" w:rsidRPr="003C130C">
        <w:rPr>
          <w:lang w:val="en-US"/>
        </w:rPr>
        <w:t>.</w:t>
      </w:r>
      <w:r w:rsidRPr="003C130C">
        <w:rPr>
          <w:lang w:val="en-US"/>
        </w:rPr>
        <w:t xml:space="preserve"> </w:t>
      </w:r>
    </w:p>
    <w:p w:rsidR="00D4689C" w:rsidRPr="003C130C" w:rsidRDefault="00D4689C" w:rsidP="00290F93">
      <w:pPr>
        <w:contextualSpacing/>
        <w:jc w:val="both"/>
        <w:rPr>
          <w:lang w:val="en-US"/>
        </w:rPr>
      </w:pPr>
    </w:p>
    <w:p w:rsidR="004C6117" w:rsidRPr="003C130C" w:rsidRDefault="004C6117" w:rsidP="00290F93">
      <w:pPr>
        <w:contextualSpacing/>
        <w:jc w:val="both"/>
        <w:rPr>
          <w:b/>
          <w:lang w:val="en-US"/>
        </w:rPr>
      </w:pPr>
      <w:r w:rsidRPr="003C130C">
        <w:rPr>
          <w:b/>
          <w:lang w:val="en-US"/>
        </w:rPr>
        <w:t xml:space="preserve">Regional partnership </w:t>
      </w:r>
      <w:r w:rsidR="00977EB3" w:rsidRPr="003C130C">
        <w:rPr>
          <w:b/>
          <w:lang w:val="en-US"/>
        </w:rPr>
        <w:t>meetings on LSMS implem</w:t>
      </w:r>
      <w:r w:rsidR="00D31682" w:rsidRPr="003C130C">
        <w:rPr>
          <w:b/>
          <w:lang w:val="en-US"/>
        </w:rPr>
        <w:t>e</w:t>
      </w:r>
      <w:r w:rsidR="00977EB3" w:rsidRPr="003C130C">
        <w:rPr>
          <w:b/>
          <w:lang w:val="en-US"/>
        </w:rPr>
        <w:t>n</w:t>
      </w:r>
      <w:r w:rsidR="00D31682" w:rsidRPr="003C130C">
        <w:rPr>
          <w:b/>
          <w:lang w:val="en-US"/>
        </w:rPr>
        <w:t>tation</w:t>
      </w:r>
      <w:r w:rsidR="009C7ED4" w:rsidRPr="003C130C">
        <w:rPr>
          <w:b/>
          <w:lang w:val="en-US"/>
        </w:rPr>
        <w:t xml:space="preserve">. </w:t>
      </w:r>
      <w:r w:rsidRPr="003C130C">
        <w:rPr>
          <w:lang w:val="en-US"/>
        </w:rPr>
        <w:t xml:space="preserve">Starting from </w:t>
      </w:r>
      <w:r w:rsidRPr="006A7578">
        <w:rPr>
          <w:lang w:val="en-US"/>
        </w:rPr>
        <w:t>December 2014 to February 2015,</w:t>
      </w:r>
      <w:r w:rsidRPr="003C130C">
        <w:rPr>
          <w:lang w:val="en-US"/>
        </w:rPr>
        <w:t xml:space="preserve"> PMT in cooperation with the Regional Police Directorates of Elbasan, Lezha, Shkoder, Berat, Gjirokaster, Vlora and Durres, conducted multilateral meetings on LSMS with the participation of the Mayor’s office, Prefect, the chairmen of Administrative Units where LSMS </w:t>
      </w:r>
      <w:r w:rsidR="00BE0CC2" w:rsidRPr="003C130C">
        <w:rPr>
          <w:lang w:val="en-US"/>
        </w:rPr>
        <w:t xml:space="preserve">were </w:t>
      </w:r>
      <w:r w:rsidRPr="003C130C">
        <w:rPr>
          <w:lang w:val="en-US"/>
        </w:rPr>
        <w:t xml:space="preserve">being piloted, representatives of the Municipal Police, the Department of Education, Public Health, Regional Environmental Department, the Chamber of Commerce &amp; Industry, Media etc. </w:t>
      </w:r>
    </w:p>
    <w:p w:rsidR="009C7ED4" w:rsidRPr="003C130C" w:rsidRDefault="009C7ED4" w:rsidP="00290F93">
      <w:pPr>
        <w:contextualSpacing/>
        <w:jc w:val="both"/>
        <w:rPr>
          <w:lang w:val="en-US"/>
        </w:rPr>
      </w:pPr>
    </w:p>
    <w:p w:rsidR="004C6117" w:rsidRPr="003C130C" w:rsidRDefault="004C6117" w:rsidP="00290F93">
      <w:pPr>
        <w:contextualSpacing/>
        <w:jc w:val="both"/>
        <w:rPr>
          <w:lang w:val="en-US"/>
        </w:rPr>
      </w:pPr>
      <w:r w:rsidRPr="003C130C">
        <w:rPr>
          <w:lang w:val="en-US"/>
        </w:rPr>
        <w:t xml:space="preserve">These meetings marked another phase of the process, where all stakeholders discussed numerous problems, identified in the survey of LSMS in their respective areas, in order to deliver solutions. The very main objective </w:t>
      </w:r>
      <w:r w:rsidR="00BE0CC2" w:rsidRPr="003C130C">
        <w:rPr>
          <w:lang w:val="en-US"/>
        </w:rPr>
        <w:t xml:space="preserve">was </w:t>
      </w:r>
      <w:r w:rsidRPr="003C130C">
        <w:rPr>
          <w:lang w:val="en-US"/>
        </w:rPr>
        <w:t xml:space="preserve">that all stakeholders </w:t>
      </w:r>
      <w:r w:rsidR="00BE0CC2" w:rsidRPr="003C130C">
        <w:rPr>
          <w:lang w:val="en-US"/>
        </w:rPr>
        <w:t xml:space="preserve">should </w:t>
      </w:r>
      <w:r w:rsidRPr="003C130C">
        <w:rPr>
          <w:lang w:val="en-US"/>
        </w:rPr>
        <w:t xml:space="preserve">match ideas of the problems and as far as possible reach consensus about their importance of reducing them in the interest of the public. These regional conferences </w:t>
      </w:r>
      <w:r w:rsidR="00BE0CC2" w:rsidRPr="003C130C">
        <w:rPr>
          <w:lang w:val="en-US"/>
        </w:rPr>
        <w:t xml:space="preserve">aims at </w:t>
      </w:r>
      <w:r w:rsidRPr="003C130C">
        <w:rPr>
          <w:lang w:val="en-US"/>
        </w:rPr>
        <w:t>serv</w:t>
      </w:r>
      <w:r w:rsidR="00BE0CC2" w:rsidRPr="003C130C">
        <w:rPr>
          <w:lang w:val="en-US"/>
        </w:rPr>
        <w:t>ing</w:t>
      </w:r>
      <w:r w:rsidRPr="003C130C">
        <w:rPr>
          <w:lang w:val="en-US"/>
        </w:rPr>
        <w:t xml:space="preserve"> as a ground to further elaborate the possibility of </w:t>
      </w:r>
      <w:r w:rsidR="00BE0CC2" w:rsidRPr="003C130C">
        <w:rPr>
          <w:lang w:val="en-US"/>
        </w:rPr>
        <w:t>engaging</w:t>
      </w:r>
      <w:r w:rsidR="00B861E8" w:rsidRPr="003C130C">
        <w:rPr>
          <w:lang w:val="en-US"/>
        </w:rPr>
        <w:t xml:space="preserve"> stakeholders </w:t>
      </w:r>
      <w:r w:rsidRPr="003C130C">
        <w:rPr>
          <w:lang w:val="en-US"/>
        </w:rPr>
        <w:t>to tak</w:t>
      </w:r>
      <w:r w:rsidR="00BE0CC2" w:rsidRPr="003C130C">
        <w:rPr>
          <w:lang w:val="en-US"/>
        </w:rPr>
        <w:t>e</w:t>
      </w:r>
      <w:r w:rsidRPr="003C130C">
        <w:rPr>
          <w:lang w:val="en-US"/>
        </w:rPr>
        <w:t xml:space="preserve"> their own share of responsibilities and formalizing it in a proper official paper.</w:t>
      </w:r>
    </w:p>
    <w:p w:rsidR="00D4689C" w:rsidRPr="003C130C" w:rsidRDefault="00D4689C" w:rsidP="00290F93">
      <w:pPr>
        <w:contextualSpacing/>
        <w:jc w:val="both"/>
        <w:rPr>
          <w:lang w:val="en-US"/>
        </w:rPr>
      </w:pPr>
    </w:p>
    <w:p w:rsidR="004C6117" w:rsidRPr="003C130C" w:rsidRDefault="004C6117" w:rsidP="00290F93">
      <w:pPr>
        <w:contextualSpacing/>
        <w:jc w:val="both"/>
        <w:rPr>
          <w:lang w:val="en-US"/>
        </w:rPr>
      </w:pPr>
      <w:r w:rsidRPr="003C130C">
        <w:rPr>
          <w:b/>
          <w:lang w:val="en-US"/>
        </w:rPr>
        <w:t xml:space="preserve">The electronic system and online database page for LSMS. </w:t>
      </w:r>
      <w:r w:rsidRPr="003C130C">
        <w:rPr>
          <w:lang w:val="en-US"/>
        </w:rPr>
        <w:t xml:space="preserve">As foreseen in the work plan, the SACP </w:t>
      </w:r>
      <w:r w:rsidR="00BE0CC2" w:rsidRPr="003C130C">
        <w:rPr>
          <w:lang w:val="en-US"/>
        </w:rPr>
        <w:t xml:space="preserve">established </w:t>
      </w:r>
      <w:r w:rsidRPr="003C130C">
        <w:rPr>
          <w:lang w:val="en-US"/>
        </w:rPr>
        <w:t xml:space="preserve">an electronic system </w:t>
      </w:r>
      <w:r w:rsidR="00BE0CC2" w:rsidRPr="003C130C">
        <w:rPr>
          <w:lang w:val="en-US"/>
        </w:rPr>
        <w:t xml:space="preserve">including an </w:t>
      </w:r>
      <w:r w:rsidRPr="003C130C">
        <w:rPr>
          <w:lang w:val="en-US"/>
        </w:rPr>
        <w:t>online database and website to show the results wi</w:t>
      </w:r>
      <w:r w:rsidR="00BE0CC2" w:rsidRPr="003C130C">
        <w:rPr>
          <w:lang w:val="en-US"/>
        </w:rPr>
        <w:t>th</w:t>
      </w:r>
      <w:r w:rsidRPr="003C130C">
        <w:rPr>
          <w:lang w:val="en-US"/>
        </w:rPr>
        <w:t xml:space="preserve"> the goal of improving analytical efficiency. In compliance with the </w:t>
      </w:r>
      <w:r w:rsidR="00BE0CC2" w:rsidRPr="003C130C">
        <w:rPr>
          <w:lang w:val="en-US"/>
        </w:rPr>
        <w:t xml:space="preserve">procurement </w:t>
      </w:r>
      <w:r w:rsidRPr="003C130C">
        <w:rPr>
          <w:lang w:val="en-US"/>
        </w:rPr>
        <w:t>procedures, DMCS Company was hired as consultant to implement the activity and the system was fully functional by November 2014.</w:t>
      </w:r>
    </w:p>
    <w:p w:rsidR="00D4689C" w:rsidRPr="003C130C" w:rsidRDefault="00D4689C" w:rsidP="00290F93">
      <w:pPr>
        <w:contextualSpacing/>
        <w:jc w:val="both"/>
        <w:rPr>
          <w:lang w:val="en-US"/>
        </w:rPr>
      </w:pPr>
    </w:p>
    <w:p w:rsidR="004C6117" w:rsidRPr="003C130C" w:rsidRDefault="004C6117" w:rsidP="00290F93">
      <w:pPr>
        <w:contextualSpacing/>
        <w:jc w:val="both"/>
        <w:rPr>
          <w:lang w:val="en-US"/>
        </w:rPr>
      </w:pPr>
      <w:r w:rsidRPr="003C130C">
        <w:rPr>
          <w:lang w:val="en-US"/>
        </w:rPr>
        <w:t>From September 2014 to delivery date, the consultant worked closely with the ASP and SACP program in order to: a) Develop a system to collect, process, store and display information and data collected by survey form for the 30 pilot areas; b) Develop a comparative analytical system, managing the gathered information for the provision of services</w:t>
      </w:r>
      <w:r w:rsidR="00BE0CC2" w:rsidRPr="003C130C">
        <w:rPr>
          <w:lang w:val="en-US"/>
        </w:rPr>
        <w:t>;</w:t>
      </w:r>
      <w:r w:rsidRPr="003C130C">
        <w:rPr>
          <w:lang w:val="en-US"/>
        </w:rPr>
        <w:t xml:space="preserve"> c) Create </w:t>
      </w:r>
      <w:r w:rsidR="00BE0CC2" w:rsidRPr="003C130C">
        <w:rPr>
          <w:lang w:val="en-US"/>
        </w:rPr>
        <w:t xml:space="preserve">a </w:t>
      </w:r>
      <w:r w:rsidRPr="003C130C">
        <w:rPr>
          <w:lang w:val="en-US"/>
        </w:rPr>
        <w:t xml:space="preserve">system of storing electronic registries of the collected answers by survey form, with the aim to increase performance of internal operations, based on citizens perception of violence and crime. During this course of time, several </w:t>
      </w:r>
      <w:r w:rsidR="00BE0CC2" w:rsidRPr="003C130C">
        <w:rPr>
          <w:lang w:val="en-US"/>
        </w:rPr>
        <w:t xml:space="preserve">three </w:t>
      </w:r>
      <w:r w:rsidRPr="003C130C">
        <w:rPr>
          <w:lang w:val="en-US"/>
        </w:rPr>
        <w:t xml:space="preserve">party (SACP, ASP and Company) meetings took place </w:t>
      </w:r>
      <w:r w:rsidR="00BE0CC2" w:rsidRPr="003C130C">
        <w:rPr>
          <w:lang w:val="en-US"/>
        </w:rPr>
        <w:t xml:space="preserve">to </w:t>
      </w:r>
      <w:r w:rsidRPr="003C130C">
        <w:rPr>
          <w:lang w:val="en-US"/>
        </w:rPr>
        <w:t xml:space="preserve">gather opinions and transfer them into a reliable and </w:t>
      </w:r>
      <w:r w:rsidR="00405208" w:rsidRPr="003C130C">
        <w:rPr>
          <w:lang w:val="en-US"/>
        </w:rPr>
        <w:t>user-</w:t>
      </w:r>
      <w:r w:rsidRPr="003C130C">
        <w:rPr>
          <w:lang w:val="en-US"/>
        </w:rPr>
        <w:t xml:space="preserve">friendly system. </w:t>
      </w:r>
    </w:p>
    <w:p w:rsidR="007D56F5" w:rsidRPr="003C130C" w:rsidRDefault="007D56F5" w:rsidP="00290F93">
      <w:pPr>
        <w:contextualSpacing/>
        <w:jc w:val="both"/>
        <w:rPr>
          <w:lang w:val="en-US"/>
        </w:rPr>
      </w:pPr>
    </w:p>
    <w:p w:rsidR="004C6117" w:rsidRPr="003C130C" w:rsidRDefault="005033BF" w:rsidP="00290F93">
      <w:pPr>
        <w:contextualSpacing/>
        <w:jc w:val="both"/>
        <w:rPr>
          <w:lang w:val="en-US"/>
        </w:rPr>
      </w:pPr>
      <w:r w:rsidRPr="003C130C">
        <w:rPr>
          <w:lang w:val="en-US"/>
        </w:rPr>
        <w:t>T</w:t>
      </w:r>
      <w:r w:rsidR="004C6117" w:rsidRPr="003C130C">
        <w:rPr>
          <w:lang w:val="en-US"/>
        </w:rPr>
        <w:t>he system has been delivered to PMT, which invited some key ASP person at the relevant department of the HQ for testing it. The system is ready for use featuring multiple user roles with different access rights (view, change, delete and update), ability to load, change, delete and insert data based on the specific rights of the user role</w:t>
      </w:r>
      <w:r w:rsidR="00F61DC6" w:rsidRPr="003C130C">
        <w:rPr>
          <w:lang w:val="en-US"/>
        </w:rPr>
        <w:t>.</w:t>
      </w:r>
      <w:r w:rsidR="004C6117" w:rsidRPr="003C130C">
        <w:rPr>
          <w:lang w:val="en-US"/>
        </w:rPr>
        <w:t xml:space="preserve"> </w:t>
      </w:r>
      <w:r w:rsidR="00F61DC6" w:rsidRPr="003C130C">
        <w:rPr>
          <w:lang w:val="en-US"/>
        </w:rPr>
        <w:t>M</w:t>
      </w:r>
      <w:r w:rsidR="004C6117" w:rsidRPr="003C130C">
        <w:rPr>
          <w:lang w:val="en-US"/>
        </w:rPr>
        <w:t>ost important</w:t>
      </w:r>
      <w:r w:rsidR="00F61DC6" w:rsidRPr="003C130C">
        <w:rPr>
          <w:lang w:val="en-US"/>
        </w:rPr>
        <w:t>ly the system</w:t>
      </w:r>
      <w:r w:rsidR="004C6117" w:rsidRPr="003C130C">
        <w:rPr>
          <w:lang w:val="en-US"/>
        </w:rPr>
        <w:t xml:space="preserve"> enables data entry for future similar surveys in the ASP.</w:t>
      </w:r>
    </w:p>
    <w:p w:rsidR="007D56F5" w:rsidRPr="003C130C" w:rsidRDefault="007D56F5" w:rsidP="00290F93">
      <w:pPr>
        <w:contextualSpacing/>
        <w:jc w:val="both"/>
        <w:rPr>
          <w:lang w:val="en-US"/>
        </w:rPr>
      </w:pPr>
    </w:p>
    <w:p w:rsidR="004C6117" w:rsidRPr="003C130C" w:rsidRDefault="004C6117" w:rsidP="00290F93">
      <w:pPr>
        <w:contextualSpacing/>
        <w:jc w:val="both"/>
        <w:rPr>
          <w:b/>
          <w:lang w:val="en-US"/>
        </w:rPr>
      </w:pPr>
      <w:r w:rsidRPr="003C130C">
        <w:rPr>
          <w:b/>
          <w:lang w:val="en-US"/>
        </w:rPr>
        <w:t>Monitoring and evaluation</w:t>
      </w:r>
      <w:r w:rsidR="009C7ED4" w:rsidRPr="003C130C">
        <w:rPr>
          <w:b/>
          <w:lang w:val="en-US"/>
        </w:rPr>
        <w:t xml:space="preserve">. </w:t>
      </w:r>
      <w:r w:rsidRPr="003C130C">
        <w:rPr>
          <w:lang w:val="en-US"/>
        </w:rPr>
        <w:t>Within the last semester of 2015, an Evaluation Technical Group was established</w:t>
      </w:r>
      <w:r w:rsidR="007D56F5" w:rsidRPr="003C130C">
        <w:rPr>
          <w:lang w:val="en-US"/>
        </w:rPr>
        <w:t>. T</w:t>
      </w:r>
      <w:r w:rsidRPr="003C130C">
        <w:rPr>
          <w:lang w:val="en-US"/>
        </w:rPr>
        <w:t xml:space="preserve">his forum met several times in order to determine the scope, and procedures of evaluating the present status of LSMS. An additional objective was </w:t>
      </w:r>
      <w:r w:rsidR="003F3A9C" w:rsidRPr="003C130C">
        <w:rPr>
          <w:lang w:val="en-US"/>
        </w:rPr>
        <w:t xml:space="preserve">the </w:t>
      </w:r>
      <w:r w:rsidRPr="003C130C">
        <w:rPr>
          <w:lang w:val="en-US"/>
        </w:rPr>
        <w:t>preparatory work to enable transfer of the ownership of the LSMS application (http://lsms.dmcs-online.com) from the private company to the IT Department of ASP HQ. The working group also reviewed the survey forms in order to improve and adapt them.</w:t>
      </w:r>
    </w:p>
    <w:p w:rsidR="004C6117" w:rsidRPr="003C130C" w:rsidRDefault="004C6117" w:rsidP="00290F93">
      <w:pPr>
        <w:contextualSpacing/>
        <w:jc w:val="both"/>
        <w:rPr>
          <w:lang w:val="en-US"/>
        </w:rPr>
      </w:pPr>
    </w:p>
    <w:p w:rsidR="004C6117" w:rsidRPr="003C130C" w:rsidRDefault="004C6117" w:rsidP="00290F93">
      <w:pPr>
        <w:contextualSpacing/>
        <w:jc w:val="both"/>
        <w:rPr>
          <w:lang w:val="en-US"/>
        </w:rPr>
      </w:pPr>
      <w:r w:rsidRPr="003C130C">
        <w:rPr>
          <w:lang w:val="en-US"/>
        </w:rPr>
        <w:t>The use of SGS in the LSMS areas produced a tangible impact in the activities organized by the police and the outreach messages to the public. At this stage the LSMS results are not being contested and all RPDs have accepted the results and areas highlighted in the surveys. The method has started to produce results and is likely to reach its full potential.</w:t>
      </w:r>
    </w:p>
    <w:p w:rsidR="003F3A9C" w:rsidRDefault="003F3A9C" w:rsidP="00290F93">
      <w:pPr>
        <w:contextualSpacing/>
        <w:jc w:val="both"/>
        <w:rPr>
          <w:lang w:val="en-US"/>
        </w:rPr>
      </w:pPr>
    </w:p>
    <w:p w:rsidR="0002296B" w:rsidRDefault="0002296B" w:rsidP="0002296B">
      <w:pPr>
        <w:contextualSpacing/>
        <w:jc w:val="both"/>
        <w:rPr>
          <w:lang w:val="en-US"/>
        </w:rPr>
      </w:pPr>
      <w:r>
        <w:rPr>
          <w:lang w:val="en-US"/>
        </w:rPr>
        <w:t xml:space="preserve">The overall impression of the main beneficiary (ASP) was that LSMS worked in the Albanian context. The proof to this conclusion is the fact that ASP has finally incorporated mandatory surveys (to be carried out according to LSMS praxis) in the new ASP Law, </w:t>
      </w:r>
      <w:r w:rsidR="00C61595">
        <w:rPr>
          <w:lang w:val="en-US"/>
        </w:rPr>
        <w:t>in</w:t>
      </w:r>
      <w:r>
        <w:rPr>
          <w:lang w:val="en-US"/>
        </w:rPr>
        <w:t xml:space="preserve"> the draft strategy of the community policing and the New ASP regulation. The follow up of 3 LSMS rounds showed that </w:t>
      </w:r>
      <w:r w:rsidRPr="00A50C66">
        <w:rPr>
          <w:lang w:val="en-US"/>
        </w:rPr>
        <w:t xml:space="preserve">Local safety surveys have given Community policing/partnership collaboration a good picture of the level of crime </w:t>
      </w:r>
      <w:r w:rsidR="006A7578" w:rsidRPr="00A50C66">
        <w:rPr>
          <w:lang w:val="en-US"/>
        </w:rPr>
        <w:t>victimization</w:t>
      </w:r>
      <w:r w:rsidRPr="00A50C66">
        <w:rPr>
          <w:lang w:val="en-US"/>
        </w:rPr>
        <w:t>, what the residents s</w:t>
      </w:r>
      <w:r>
        <w:rPr>
          <w:lang w:val="en-US"/>
        </w:rPr>
        <w:t>aw</w:t>
      </w:r>
      <w:r w:rsidRPr="00A50C66">
        <w:rPr>
          <w:lang w:val="en-US"/>
        </w:rPr>
        <w:t xml:space="preserve"> as the greatest problems, </w:t>
      </w:r>
      <w:r>
        <w:rPr>
          <w:lang w:val="en-US"/>
        </w:rPr>
        <w:t xml:space="preserve">the extent of their worries </w:t>
      </w:r>
      <w:r w:rsidRPr="00A50C66">
        <w:rPr>
          <w:lang w:val="en-US"/>
        </w:rPr>
        <w:t>about being subjected to crime and concrete unsafe factors in the area</w:t>
      </w:r>
      <w:r>
        <w:rPr>
          <w:lang w:val="en-US"/>
        </w:rPr>
        <w:t xml:space="preserve">. All these concerns were analyzed by ASP, and for the first time concrete action plans in any single LSMS Pilot area was drawn, approved and implemented on the ground. The technical evaluation Joint working group came to the conclusion that there were considerable safety improvements in the LSMS pilot areas. This technical group mentions the wise combination of LSMS survey results with police statistics as a success factor for producing realistic and implementable action plans to bring about this improvements.RPD Elbasan and Lezha set an example of this improvement.  It can now be </w:t>
      </w:r>
      <w:r w:rsidR="006A7578">
        <w:rPr>
          <w:lang w:val="en-US"/>
        </w:rPr>
        <w:t xml:space="preserve">stated that ASP has laid out very </w:t>
      </w:r>
      <w:r>
        <w:rPr>
          <w:lang w:val="en-US"/>
        </w:rPr>
        <w:t>good ground s for taking up the ownership of LSMS.  The ASP has worked out the action pla</w:t>
      </w:r>
      <w:r w:rsidR="006A7578">
        <w:rPr>
          <w:lang w:val="en-US"/>
        </w:rPr>
        <w:t xml:space="preserve">n for implementing the 3 years CP strategy (2015-2017) </w:t>
      </w:r>
      <w:r>
        <w:rPr>
          <w:lang w:val="en-US"/>
        </w:rPr>
        <w:t xml:space="preserve">where </w:t>
      </w:r>
      <w:r w:rsidR="006A7578">
        <w:rPr>
          <w:lang w:val="en-US"/>
        </w:rPr>
        <w:t>concrete</w:t>
      </w:r>
      <w:r>
        <w:rPr>
          <w:lang w:val="en-US"/>
        </w:rPr>
        <w:t xml:space="preserve"> tasks </w:t>
      </w:r>
      <w:r w:rsidR="00C61595">
        <w:rPr>
          <w:lang w:val="en-US"/>
        </w:rPr>
        <w:t>concerning safety</w:t>
      </w:r>
      <w:r w:rsidR="006A7578">
        <w:rPr>
          <w:lang w:val="en-US"/>
        </w:rPr>
        <w:t xml:space="preserve"> surveys </w:t>
      </w:r>
      <w:r>
        <w:rPr>
          <w:lang w:val="en-US"/>
        </w:rPr>
        <w:t>and monitoring are for</w:t>
      </w:r>
      <w:r w:rsidR="006A7578">
        <w:rPr>
          <w:lang w:val="en-US"/>
        </w:rPr>
        <w:t>e</w:t>
      </w:r>
      <w:r>
        <w:rPr>
          <w:lang w:val="en-US"/>
        </w:rPr>
        <w:t>casted.</w:t>
      </w:r>
      <w:r w:rsidR="006A7578">
        <w:rPr>
          <w:lang w:val="en-US"/>
        </w:rPr>
        <w:t xml:space="preserve"> Recently the ASO took o</w:t>
      </w:r>
      <w:r>
        <w:rPr>
          <w:lang w:val="en-US"/>
        </w:rPr>
        <w:t>ver the LS</w:t>
      </w:r>
      <w:r w:rsidR="006A7578">
        <w:rPr>
          <w:lang w:val="en-US"/>
        </w:rPr>
        <w:t xml:space="preserve">MS online system, with all the </w:t>
      </w:r>
      <w:r>
        <w:rPr>
          <w:lang w:val="en-US"/>
        </w:rPr>
        <w:t xml:space="preserve">3 LSMS survey data inputted. This system together with the manual on CP   will help the senior </w:t>
      </w:r>
      <w:r w:rsidR="00D77B76">
        <w:rPr>
          <w:lang w:val="en-US"/>
        </w:rPr>
        <w:t xml:space="preserve">and mid level ASP officer </w:t>
      </w:r>
      <w:r w:rsidR="006A7578">
        <w:rPr>
          <w:lang w:val="en-US"/>
        </w:rPr>
        <w:t>(</w:t>
      </w:r>
      <w:r w:rsidR="00D77B76">
        <w:rPr>
          <w:lang w:val="en-US"/>
        </w:rPr>
        <w:t xml:space="preserve">especially RPD directors) to integrate all the LSMS knowledge and praxis </w:t>
      </w:r>
      <w:r w:rsidR="006A7578">
        <w:rPr>
          <w:lang w:val="en-US"/>
        </w:rPr>
        <w:t xml:space="preserve">into their </w:t>
      </w:r>
      <w:r w:rsidR="00D77B76">
        <w:rPr>
          <w:lang w:val="en-US"/>
        </w:rPr>
        <w:t xml:space="preserve">police work plans. According to this action plan the police </w:t>
      </w:r>
      <w:r w:rsidR="00C61595">
        <w:rPr>
          <w:lang w:val="en-US"/>
        </w:rPr>
        <w:t>are</w:t>
      </w:r>
      <w:r w:rsidR="00D77B76">
        <w:rPr>
          <w:lang w:val="en-US"/>
        </w:rPr>
        <w:t xml:space="preserve"> willing to set aside some resources for PM and LSMS</w:t>
      </w:r>
      <w:r w:rsidR="006A7578">
        <w:rPr>
          <w:lang w:val="en-US"/>
        </w:rPr>
        <w:t xml:space="preserve">, but they still they have planned </w:t>
      </w:r>
      <w:r w:rsidR="00D77B76">
        <w:rPr>
          <w:lang w:val="en-US"/>
        </w:rPr>
        <w:t>to rely a lot on International assistance</w:t>
      </w:r>
      <w:r w:rsidR="006A7578">
        <w:rPr>
          <w:lang w:val="en-US"/>
        </w:rPr>
        <w:t>.</w:t>
      </w:r>
    </w:p>
    <w:p w:rsidR="006A7578" w:rsidRDefault="006A7578" w:rsidP="0002296B">
      <w:pPr>
        <w:contextualSpacing/>
        <w:jc w:val="both"/>
        <w:rPr>
          <w:lang w:val="en-US"/>
        </w:rPr>
      </w:pPr>
    </w:p>
    <w:p w:rsidR="00A50C66" w:rsidRDefault="00D77B76" w:rsidP="00290F93">
      <w:pPr>
        <w:contextualSpacing/>
        <w:jc w:val="both"/>
        <w:rPr>
          <w:highlight w:val="yellow"/>
          <w:lang w:val="en-US"/>
        </w:rPr>
      </w:pPr>
      <w:r>
        <w:rPr>
          <w:lang w:val="en-US"/>
        </w:rPr>
        <w:t>Due to the fact that the structural and organizational changes within the ASP took place or are about to take place</w:t>
      </w:r>
      <w:r w:rsidR="006A7578">
        <w:rPr>
          <w:lang w:val="en-US"/>
        </w:rPr>
        <w:t xml:space="preserve"> only during 2015, the Programme </w:t>
      </w:r>
      <w:r>
        <w:rPr>
          <w:lang w:val="en-US"/>
        </w:rPr>
        <w:t xml:space="preserve">faced with insufficient time to completely implement the envisaged philosophy PM system. The top management of the ASP especially the </w:t>
      </w:r>
      <w:r w:rsidR="00C61595">
        <w:rPr>
          <w:lang w:val="en-US"/>
        </w:rPr>
        <w:t>Director of</w:t>
      </w:r>
      <w:r w:rsidR="006A7578">
        <w:rPr>
          <w:lang w:val="en-US"/>
        </w:rPr>
        <w:t xml:space="preserve"> State P</w:t>
      </w:r>
      <w:r>
        <w:rPr>
          <w:lang w:val="en-US"/>
        </w:rPr>
        <w:t xml:space="preserve">olice and </w:t>
      </w:r>
      <w:r w:rsidR="006A7578">
        <w:rPr>
          <w:lang w:val="en-US"/>
        </w:rPr>
        <w:t>G</w:t>
      </w:r>
      <w:r w:rsidR="001E0A45">
        <w:rPr>
          <w:lang w:val="en-US"/>
        </w:rPr>
        <w:t>eneral</w:t>
      </w:r>
      <w:r>
        <w:rPr>
          <w:lang w:val="en-US"/>
        </w:rPr>
        <w:t xml:space="preserve"> </w:t>
      </w:r>
      <w:r w:rsidR="006A7578">
        <w:rPr>
          <w:lang w:val="en-US"/>
        </w:rPr>
        <w:t>D</w:t>
      </w:r>
      <w:r w:rsidR="001E0A45">
        <w:rPr>
          <w:lang w:val="en-US"/>
        </w:rPr>
        <w:t>irector</w:t>
      </w:r>
      <w:r w:rsidR="006A7578">
        <w:rPr>
          <w:lang w:val="en-US"/>
        </w:rPr>
        <w:t xml:space="preserve"> for Public </w:t>
      </w:r>
      <w:r w:rsidR="00C61595">
        <w:rPr>
          <w:lang w:val="en-US"/>
        </w:rPr>
        <w:t>Order has</w:t>
      </w:r>
      <w:r>
        <w:rPr>
          <w:lang w:val="en-US"/>
        </w:rPr>
        <w:t xml:space="preserve"> in several </w:t>
      </w:r>
      <w:r w:rsidR="00C61595">
        <w:rPr>
          <w:lang w:val="en-US"/>
        </w:rPr>
        <w:t>occasions</w:t>
      </w:r>
      <w:r>
        <w:rPr>
          <w:lang w:val="en-US"/>
        </w:rPr>
        <w:t xml:space="preserve"> </w:t>
      </w:r>
      <w:r w:rsidR="001E0A45">
        <w:rPr>
          <w:lang w:val="en-US"/>
        </w:rPr>
        <w:t>expressed</w:t>
      </w:r>
      <w:r>
        <w:rPr>
          <w:lang w:val="en-US"/>
        </w:rPr>
        <w:t xml:space="preserve"> their commitment to</w:t>
      </w:r>
      <w:r w:rsidR="001E0A45">
        <w:rPr>
          <w:lang w:val="en-US"/>
        </w:rPr>
        <w:t xml:space="preserve"> continue with the development of PM within their organization.</w:t>
      </w:r>
      <w:r>
        <w:rPr>
          <w:lang w:val="en-US"/>
        </w:rPr>
        <w:t xml:space="preserve"> </w:t>
      </w:r>
      <w:r w:rsidR="001E0A45">
        <w:rPr>
          <w:lang w:val="en-US"/>
        </w:rPr>
        <w:t xml:space="preserve"> ASP has embraced the idea of PM, they have </w:t>
      </w:r>
      <w:r w:rsidR="006A7578">
        <w:rPr>
          <w:lang w:val="en-US"/>
        </w:rPr>
        <w:t xml:space="preserve">included this component in the </w:t>
      </w:r>
      <w:r w:rsidR="001E0A45">
        <w:rPr>
          <w:lang w:val="en-US"/>
        </w:rPr>
        <w:t>m</w:t>
      </w:r>
      <w:r w:rsidR="006A7578">
        <w:rPr>
          <w:lang w:val="en-US"/>
        </w:rPr>
        <w:t xml:space="preserve">ain document, but it is too early at </w:t>
      </w:r>
      <w:r w:rsidR="001E0A45">
        <w:rPr>
          <w:lang w:val="en-US"/>
        </w:rPr>
        <w:t xml:space="preserve">this stage to see the concrete results of </w:t>
      </w:r>
      <w:r w:rsidR="00C61595">
        <w:rPr>
          <w:lang w:val="en-US"/>
        </w:rPr>
        <w:t>this upgrade</w:t>
      </w:r>
      <w:r w:rsidR="001E0A45">
        <w:rPr>
          <w:lang w:val="en-US"/>
        </w:rPr>
        <w:t>.</w:t>
      </w:r>
    </w:p>
    <w:p w:rsidR="006A7578" w:rsidRDefault="006A7578" w:rsidP="00290F93">
      <w:pPr>
        <w:contextualSpacing/>
        <w:rPr>
          <w:b/>
          <w:lang w:val="en-US"/>
        </w:rPr>
      </w:pPr>
    </w:p>
    <w:p w:rsidR="007D56F5" w:rsidRPr="003C130C" w:rsidRDefault="007D56F5" w:rsidP="00290F93">
      <w:pPr>
        <w:contextualSpacing/>
        <w:rPr>
          <w:b/>
          <w:lang w:val="en-US"/>
        </w:rPr>
      </w:pPr>
      <w:r w:rsidRPr="003C130C">
        <w:rPr>
          <w:b/>
          <w:lang w:val="en-US"/>
        </w:rPr>
        <w:t>3.1.3. The utilize of public perception to improve the performance management system</w:t>
      </w:r>
    </w:p>
    <w:p w:rsidR="007D56F5" w:rsidRPr="003C130C" w:rsidRDefault="007D56F5" w:rsidP="00290F93">
      <w:pPr>
        <w:contextualSpacing/>
        <w:jc w:val="both"/>
        <w:rPr>
          <w:b/>
          <w:lang w:val="en-US"/>
        </w:rPr>
      </w:pPr>
    </w:p>
    <w:p w:rsidR="007D56F5" w:rsidRPr="003C130C" w:rsidRDefault="007D56F5" w:rsidP="00290F93">
      <w:pPr>
        <w:contextualSpacing/>
        <w:jc w:val="both"/>
        <w:rPr>
          <w:b/>
          <w:lang w:val="en-US"/>
        </w:rPr>
      </w:pPr>
      <w:r w:rsidRPr="003C130C">
        <w:rPr>
          <w:b/>
          <w:lang w:val="en-US"/>
        </w:rPr>
        <w:t>Objective</w:t>
      </w:r>
      <w:r w:rsidR="006A7578">
        <w:rPr>
          <w:b/>
          <w:lang w:val="en-US"/>
        </w:rPr>
        <w:t xml:space="preserve"> as per Programme document</w:t>
      </w:r>
      <w:r w:rsidRPr="003C130C">
        <w:rPr>
          <w:b/>
          <w:lang w:val="en-US"/>
        </w:rPr>
        <w:t>:</w:t>
      </w:r>
    </w:p>
    <w:p w:rsidR="000435BA" w:rsidRPr="003C130C" w:rsidRDefault="007D56F5" w:rsidP="00290F93">
      <w:pPr>
        <w:pStyle w:val="ListParagraph"/>
        <w:numPr>
          <w:ilvl w:val="0"/>
          <w:numId w:val="10"/>
        </w:numPr>
        <w:jc w:val="both"/>
        <w:rPr>
          <w:lang w:val="en-US"/>
        </w:rPr>
      </w:pPr>
      <w:r w:rsidRPr="003C130C">
        <w:rPr>
          <w:lang w:val="en-US"/>
        </w:rPr>
        <w:t>to use public perception to improve the performance management system (Satisfaction Studies)</w:t>
      </w:r>
    </w:p>
    <w:p w:rsidR="000435BA" w:rsidRPr="003C130C" w:rsidRDefault="000435BA" w:rsidP="00290F93">
      <w:pPr>
        <w:contextualSpacing/>
        <w:jc w:val="both"/>
        <w:rPr>
          <w:lang w:val="en-US"/>
        </w:rPr>
      </w:pPr>
      <w:r w:rsidRPr="003C130C">
        <w:rPr>
          <w:b/>
          <w:lang w:val="en-US"/>
        </w:rPr>
        <w:t>Achieved outputs</w:t>
      </w:r>
      <w:r w:rsidRPr="003C130C">
        <w:rPr>
          <w:lang w:val="en-US"/>
        </w:rPr>
        <w:t>:</w:t>
      </w:r>
    </w:p>
    <w:p w:rsidR="00EF1C38" w:rsidRPr="003C130C" w:rsidRDefault="00EF1C38" w:rsidP="00290F93">
      <w:pPr>
        <w:pStyle w:val="ListParagraph"/>
        <w:numPr>
          <w:ilvl w:val="2"/>
          <w:numId w:val="11"/>
        </w:numPr>
        <w:ind w:left="720"/>
        <w:jc w:val="both"/>
        <w:rPr>
          <w:lang w:val="en-US"/>
        </w:rPr>
      </w:pPr>
      <w:r w:rsidRPr="003C130C">
        <w:rPr>
          <w:lang w:val="en-US"/>
        </w:rPr>
        <w:t>2 police satisfaction surveys completed.</w:t>
      </w:r>
    </w:p>
    <w:p w:rsidR="00EF1C38" w:rsidRPr="003C130C" w:rsidRDefault="00EF1C38" w:rsidP="00290F93">
      <w:pPr>
        <w:pStyle w:val="ListParagraph"/>
        <w:numPr>
          <w:ilvl w:val="2"/>
          <w:numId w:val="11"/>
        </w:numPr>
        <w:ind w:left="720"/>
        <w:jc w:val="both"/>
        <w:rPr>
          <w:lang w:val="en-US"/>
        </w:rPr>
      </w:pPr>
      <w:r w:rsidRPr="003C130C">
        <w:rPr>
          <w:lang w:val="en-US"/>
        </w:rPr>
        <w:t xml:space="preserve">One analysis of PPS results by expert of Birbeck </w:t>
      </w:r>
      <w:r w:rsidR="00F8371C" w:rsidRPr="003C130C">
        <w:rPr>
          <w:lang w:val="en-US"/>
        </w:rPr>
        <w:t>C</w:t>
      </w:r>
      <w:r w:rsidRPr="003C130C">
        <w:rPr>
          <w:lang w:val="en-US"/>
        </w:rPr>
        <w:t>ollege</w:t>
      </w:r>
      <w:r w:rsidR="00F8371C" w:rsidRPr="003C130C">
        <w:rPr>
          <w:lang w:val="en-US"/>
        </w:rPr>
        <w:t>,</w:t>
      </w:r>
      <w:r w:rsidRPr="003C130C">
        <w:rPr>
          <w:lang w:val="en-US"/>
        </w:rPr>
        <w:t xml:space="preserve"> UK.</w:t>
      </w:r>
    </w:p>
    <w:p w:rsidR="00EF1C38" w:rsidRPr="003C130C" w:rsidRDefault="00EF1C38" w:rsidP="00290F93">
      <w:pPr>
        <w:pStyle w:val="ListParagraph"/>
        <w:numPr>
          <w:ilvl w:val="2"/>
          <w:numId w:val="11"/>
        </w:numPr>
        <w:ind w:left="720"/>
        <w:jc w:val="both"/>
        <w:rPr>
          <w:lang w:val="en-US"/>
        </w:rPr>
      </w:pPr>
      <w:r w:rsidRPr="003C130C">
        <w:rPr>
          <w:lang w:val="en-US"/>
        </w:rPr>
        <w:t xml:space="preserve">Internal staff motivation survey completed and submitted </w:t>
      </w:r>
    </w:p>
    <w:p w:rsidR="00EF1C38" w:rsidRPr="003C130C" w:rsidRDefault="00EF1C38" w:rsidP="00290F93">
      <w:pPr>
        <w:pStyle w:val="ListParagraph"/>
        <w:numPr>
          <w:ilvl w:val="2"/>
          <w:numId w:val="11"/>
        </w:numPr>
        <w:ind w:left="720"/>
        <w:jc w:val="both"/>
        <w:rPr>
          <w:lang w:val="en-US"/>
        </w:rPr>
      </w:pPr>
      <w:r w:rsidRPr="003C130C">
        <w:rPr>
          <w:lang w:val="en-US"/>
        </w:rPr>
        <w:t>External evaluation of the ASP completed and submitted.</w:t>
      </w:r>
    </w:p>
    <w:p w:rsidR="00EF1C38" w:rsidRPr="003C130C" w:rsidRDefault="00EF1C38" w:rsidP="00290F93">
      <w:pPr>
        <w:pStyle w:val="ListParagraph"/>
        <w:numPr>
          <w:ilvl w:val="2"/>
          <w:numId w:val="11"/>
        </w:numPr>
        <w:ind w:left="720"/>
        <w:jc w:val="both"/>
        <w:rPr>
          <w:lang w:val="en-US"/>
        </w:rPr>
      </w:pPr>
      <w:r w:rsidRPr="003C130C">
        <w:rPr>
          <w:lang w:val="en-US"/>
        </w:rPr>
        <w:t xml:space="preserve">Automatic Switch </w:t>
      </w:r>
      <w:r w:rsidR="0084255E" w:rsidRPr="003C130C">
        <w:rPr>
          <w:lang w:val="en-US"/>
        </w:rPr>
        <w:t>B</w:t>
      </w:r>
      <w:r w:rsidRPr="003C130C">
        <w:rPr>
          <w:lang w:val="en-US"/>
        </w:rPr>
        <w:t xml:space="preserve">oard purchased and delivered to ASP in support of Police </w:t>
      </w:r>
      <w:r w:rsidR="0084255E" w:rsidRPr="003C130C">
        <w:rPr>
          <w:lang w:val="en-US"/>
        </w:rPr>
        <w:t>C</w:t>
      </w:r>
      <w:r w:rsidRPr="003C130C">
        <w:rPr>
          <w:lang w:val="en-US"/>
        </w:rPr>
        <w:t xml:space="preserve">ase </w:t>
      </w:r>
      <w:r w:rsidR="0084255E" w:rsidRPr="003C130C">
        <w:rPr>
          <w:lang w:val="en-US"/>
        </w:rPr>
        <w:t>M</w:t>
      </w:r>
      <w:r w:rsidRPr="003C130C">
        <w:rPr>
          <w:lang w:val="en-US"/>
        </w:rPr>
        <w:t xml:space="preserve">anagement </w:t>
      </w:r>
      <w:r w:rsidR="0084255E" w:rsidRPr="003C130C">
        <w:rPr>
          <w:lang w:val="en-US"/>
        </w:rPr>
        <w:t>S</w:t>
      </w:r>
      <w:r w:rsidRPr="003C130C">
        <w:rPr>
          <w:lang w:val="en-US"/>
        </w:rPr>
        <w:t>ystem.</w:t>
      </w:r>
    </w:p>
    <w:p w:rsidR="00804511" w:rsidRPr="003C130C" w:rsidRDefault="00EF1C38" w:rsidP="00290F93">
      <w:pPr>
        <w:pStyle w:val="ListParagraph"/>
        <w:numPr>
          <w:ilvl w:val="2"/>
          <w:numId w:val="11"/>
        </w:numPr>
        <w:ind w:left="720"/>
        <w:jc w:val="both"/>
        <w:rPr>
          <w:lang w:val="en-US"/>
        </w:rPr>
      </w:pPr>
      <w:r w:rsidRPr="003C130C">
        <w:rPr>
          <w:lang w:val="en-US"/>
        </w:rPr>
        <w:t xml:space="preserve">30 laptops, 3 projectors and 3 wireless access points purchased and </w:t>
      </w:r>
      <w:r w:rsidR="009A24EE" w:rsidRPr="003C130C">
        <w:rPr>
          <w:lang w:val="en-US"/>
        </w:rPr>
        <w:t>delivered to</w:t>
      </w:r>
      <w:r w:rsidRPr="003C130C">
        <w:rPr>
          <w:lang w:val="en-US"/>
        </w:rPr>
        <w:t xml:space="preserve"> ASP for the </w:t>
      </w:r>
      <w:r w:rsidR="009A24EE" w:rsidRPr="003C130C">
        <w:rPr>
          <w:lang w:val="en-US"/>
        </w:rPr>
        <w:t>ASP training</w:t>
      </w:r>
      <w:r w:rsidRPr="003C130C">
        <w:rPr>
          <w:lang w:val="en-US"/>
        </w:rPr>
        <w:t xml:space="preserve"> Mobile </w:t>
      </w:r>
      <w:r w:rsidR="0084255E" w:rsidRPr="003C130C">
        <w:rPr>
          <w:lang w:val="en-US"/>
        </w:rPr>
        <w:t>T</w:t>
      </w:r>
      <w:r w:rsidRPr="003C130C">
        <w:rPr>
          <w:lang w:val="en-US"/>
        </w:rPr>
        <w:t>eam for PCMS.</w:t>
      </w:r>
    </w:p>
    <w:p w:rsidR="00804511" w:rsidRPr="003C130C" w:rsidRDefault="009F792C" w:rsidP="00290F93">
      <w:pPr>
        <w:contextualSpacing/>
        <w:jc w:val="both"/>
        <w:rPr>
          <w:b/>
          <w:lang w:val="en-US"/>
        </w:rPr>
      </w:pPr>
      <w:r w:rsidRPr="003C130C">
        <w:rPr>
          <w:b/>
          <w:lang w:val="en-US"/>
        </w:rPr>
        <w:t xml:space="preserve"> Description of achieved activities:</w:t>
      </w:r>
    </w:p>
    <w:p w:rsidR="009F792C" w:rsidRPr="003C130C" w:rsidRDefault="009F792C" w:rsidP="00290F93">
      <w:pPr>
        <w:contextualSpacing/>
        <w:jc w:val="both"/>
        <w:rPr>
          <w:lang w:val="en-US"/>
        </w:rPr>
      </w:pPr>
    </w:p>
    <w:p w:rsidR="009C7ED4" w:rsidRPr="003C130C" w:rsidRDefault="007D56F5" w:rsidP="009C7ED4">
      <w:pPr>
        <w:contextualSpacing/>
        <w:jc w:val="both"/>
        <w:rPr>
          <w:lang w:val="en-US"/>
        </w:rPr>
      </w:pPr>
      <w:r w:rsidRPr="003C130C">
        <w:rPr>
          <w:lang w:val="en-US"/>
        </w:rPr>
        <w:t>In order to achieve as well as to comply with the approved work plan</w:t>
      </w:r>
      <w:r w:rsidR="003D4292" w:rsidRPr="003C130C">
        <w:rPr>
          <w:lang w:val="en-US"/>
        </w:rPr>
        <w:t>,</w:t>
      </w:r>
      <w:r w:rsidRPr="003C130C">
        <w:rPr>
          <w:lang w:val="en-US"/>
        </w:rPr>
        <w:t xml:space="preserve"> surveys were conducted as follow</w:t>
      </w:r>
      <w:r w:rsidR="00527665" w:rsidRPr="003C130C">
        <w:rPr>
          <w:lang w:val="en-US"/>
        </w:rPr>
        <w:t>s</w:t>
      </w:r>
      <w:r w:rsidRPr="003C130C">
        <w:rPr>
          <w:lang w:val="en-US"/>
        </w:rPr>
        <w:t>:</w:t>
      </w:r>
    </w:p>
    <w:p w:rsidR="00C34044" w:rsidRPr="003C130C" w:rsidRDefault="00C34044" w:rsidP="009C7ED4">
      <w:pPr>
        <w:contextualSpacing/>
        <w:jc w:val="both"/>
        <w:rPr>
          <w:lang w:val="en-US"/>
        </w:rPr>
      </w:pPr>
    </w:p>
    <w:p w:rsidR="007D56F5" w:rsidRPr="003C130C" w:rsidRDefault="007D56F5" w:rsidP="00290F93">
      <w:pPr>
        <w:jc w:val="both"/>
        <w:rPr>
          <w:b/>
          <w:lang w:val="en-US"/>
        </w:rPr>
      </w:pPr>
      <w:r w:rsidRPr="003C130C">
        <w:rPr>
          <w:b/>
          <w:lang w:val="en-US"/>
        </w:rPr>
        <w:t>The Police Satisfaction Surveys</w:t>
      </w:r>
      <w:r w:rsidR="009C7ED4" w:rsidRPr="003C130C">
        <w:rPr>
          <w:b/>
          <w:lang w:val="en-US"/>
        </w:rPr>
        <w:t xml:space="preserve">. </w:t>
      </w:r>
      <w:r w:rsidRPr="003C130C">
        <w:rPr>
          <w:lang w:val="en-US"/>
        </w:rPr>
        <w:t>PSS were carried out twice during the life time of the project. The first survey was conducted in the period August - September 2013 and the second one during September October 2014.</w:t>
      </w:r>
      <w:r w:rsidR="009C7ED4" w:rsidRPr="003C130C">
        <w:rPr>
          <w:b/>
          <w:lang w:val="en-US"/>
        </w:rPr>
        <w:t xml:space="preserve"> </w:t>
      </w:r>
      <w:r w:rsidRPr="003C130C">
        <w:rPr>
          <w:lang w:val="en-US"/>
        </w:rPr>
        <w:t>The objective of this type of survey was: 1) Measuring the level of citizen satisfaction with ASP services and 2) Measurement of the activity of police impact on the daily lives of citizens.</w:t>
      </w:r>
    </w:p>
    <w:p w:rsidR="007D56F5" w:rsidRPr="003C130C" w:rsidRDefault="007D56F5" w:rsidP="00290F93">
      <w:pPr>
        <w:contextualSpacing/>
        <w:jc w:val="both"/>
        <w:rPr>
          <w:lang w:val="en-US"/>
        </w:rPr>
      </w:pPr>
      <w:r w:rsidRPr="003C130C">
        <w:rPr>
          <w:lang w:val="en-US"/>
        </w:rPr>
        <w:t xml:space="preserve">The surveys were conducted for each region with a sample of 2,500 respondents of whom 200 for each region except for Tirana with 300 ones. Selection of sampling points </w:t>
      </w:r>
      <w:r w:rsidR="00527665" w:rsidRPr="003C130C">
        <w:rPr>
          <w:lang w:val="en-US"/>
        </w:rPr>
        <w:t xml:space="preserve">was </w:t>
      </w:r>
      <w:r w:rsidRPr="003C130C">
        <w:rPr>
          <w:lang w:val="en-US"/>
        </w:rPr>
        <w:t>made on the basis of stratification by district and rural/ urban dimension. Selection of respondent families was done randomly.</w:t>
      </w:r>
    </w:p>
    <w:p w:rsidR="009C7ED4" w:rsidRPr="003C130C" w:rsidRDefault="009C7ED4" w:rsidP="00290F93">
      <w:pPr>
        <w:contextualSpacing/>
        <w:jc w:val="both"/>
        <w:rPr>
          <w:lang w:val="en-US"/>
        </w:rPr>
      </w:pPr>
    </w:p>
    <w:p w:rsidR="007D56F5" w:rsidRPr="003C130C" w:rsidRDefault="007D56F5" w:rsidP="00290F93">
      <w:pPr>
        <w:contextualSpacing/>
        <w:jc w:val="both"/>
        <w:rPr>
          <w:lang w:val="en-US"/>
        </w:rPr>
      </w:pPr>
      <w:r w:rsidRPr="003C130C">
        <w:rPr>
          <w:lang w:val="en-US"/>
        </w:rPr>
        <w:t>Th</w:t>
      </w:r>
      <w:r w:rsidR="00527665" w:rsidRPr="003C130C">
        <w:rPr>
          <w:lang w:val="en-US"/>
        </w:rPr>
        <w:t>ese</w:t>
      </w:r>
      <w:r w:rsidR="00B861E8" w:rsidRPr="003C130C">
        <w:rPr>
          <w:lang w:val="en-US"/>
        </w:rPr>
        <w:t xml:space="preserve"> </w:t>
      </w:r>
      <w:r w:rsidRPr="003C130C">
        <w:rPr>
          <w:lang w:val="en-US"/>
        </w:rPr>
        <w:t>surveys are undoubtedly the most complex ones carried out in aspects of public safety and on the work of the State Police</w:t>
      </w:r>
      <w:r w:rsidR="00527665" w:rsidRPr="003C130C">
        <w:rPr>
          <w:lang w:val="en-US"/>
        </w:rPr>
        <w:t xml:space="preserve"> in Albania</w:t>
      </w:r>
      <w:r w:rsidRPr="003C130C">
        <w:rPr>
          <w:lang w:val="en-US"/>
        </w:rPr>
        <w:t>. The survey was conducted on the basis of six blocks of questions, which provide a comprehensive assessment of operations under surveys’ objectives</w:t>
      </w:r>
      <w:r w:rsidR="00527665" w:rsidRPr="003C130C">
        <w:rPr>
          <w:lang w:val="en-US"/>
        </w:rPr>
        <w:t>.</w:t>
      </w:r>
    </w:p>
    <w:p w:rsidR="009C7ED4" w:rsidRPr="003C130C" w:rsidRDefault="009C7ED4" w:rsidP="00290F93">
      <w:pPr>
        <w:contextualSpacing/>
        <w:jc w:val="both"/>
        <w:rPr>
          <w:lang w:val="en-US"/>
        </w:rPr>
      </w:pPr>
    </w:p>
    <w:p w:rsidR="009C7ED4" w:rsidRPr="003C130C" w:rsidRDefault="007D56F5" w:rsidP="00290F93">
      <w:pPr>
        <w:contextualSpacing/>
        <w:jc w:val="both"/>
        <w:rPr>
          <w:lang w:val="en-US"/>
        </w:rPr>
      </w:pPr>
      <w:r w:rsidRPr="003C130C">
        <w:rPr>
          <w:lang w:val="en-US"/>
        </w:rPr>
        <w:t xml:space="preserve">The first results of the study were introduced at a senior police level workshop </w:t>
      </w:r>
      <w:r w:rsidRPr="00352EBC">
        <w:rPr>
          <w:lang w:val="en-US"/>
        </w:rPr>
        <w:t>on 3 October 2013.</w:t>
      </w:r>
      <w:r w:rsidRPr="003C130C">
        <w:rPr>
          <w:lang w:val="en-US"/>
        </w:rPr>
        <w:t xml:space="preserve"> The aim of the study was to measure public’s satisfaction with police performance. The survey was country-based and the information </w:t>
      </w:r>
      <w:r w:rsidR="00527665" w:rsidRPr="003C130C">
        <w:rPr>
          <w:lang w:val="en-US"/>
        </w:rPr>
        <w:t xml:space="preserve">could </w:t>
      </w:r>
      <w:r w:rsidRPr="003C130C">
        <w:rPr>
          <w:lang w:val="en-US"/>
        </w:rPr>
        <w:t xml:space="preserve">also be disaggregated based on the regions and compared with other European countries. The questionnaire </w:t>
      </w:r>
      <w:r w:rsidR="00527665" w:rsidRPr="003C130C">
        <w:rPr>
          <w:lang w:val="en-US"/>
        </w:rPr>
        <w:t xml:space="preserve">was </w:t>
      </w:r>
      <w:r w:rsidRPr="003C130C">
        <w:rPr>
          <w:lang w:val="en-US"/>
        </w:rPr>
        <w:t>the same</w:t>
      </w:r>
      <w:r w:rsidR="00527665" w:rsidRPr="003C130C">
        <w:rPr>
          <w:lang w:val="en-US"/>
        </w:rPr>
        <w:t xml:space="preserve"> one as</w:t>
      </w:r>
      <w:r w:rsidRPr="003C130C">
        <w:rPr>
          <w:lang w:val="en-US"/>
        </w:rPr>
        <w:t xml:space="preserve"> used by the European Social Survey.</w:t>
      </w:r>
    </w:p>
    <w:p w:rsidR="009C7ED4" w:rsidRPr="003C130C" w:rsidRDefault="009C7ED4" w:rsidP="00290F93">
      <w:pPr>
        <w:contextualSpacing/>
        <w:jc w:val="both"/>
        <w:rPr>
          <w:lang w:val="en-US"/>
        </w:rPr>
      </w:pPr>
    </w:p>
    <w:p w:rsidR="007D56F5" w:rsidRPr="003C130C" w:rsidRDefault="007D56F5" w:rsidP="00290F93">
      <w:pPr>
        <w:contextualSpacing/>
        <w:jc w:val="both"/>
        <w:rPr>
          <w:lang w:val="en-US"/>
        </w:rPr>
      </w:pPr>
      <w:r w:rsidRPr="003C130C">
        <w:rPr>
          <w:lang w:val="en-US"/>
        </w:rPr>
        <w:t xml:space="preserve">All the results were discussed with ASP, Ministry of Interior and other stakeholders in different activities. With the Department of Strategic Studies it was agreed to use PSS data as baselines for the performance indicators to be included in the ASP long term strategy. </w:t>
      </w:r>
    </w:p>
    <w:p w:rsidR="007D56F5" w:rsidRPr="003C130C" w:rsidRDefault="007D56F5" w:rsidP="00290F93">
      <w:pPr>
        <w:contextualSpacing/>
        <w:jc w:val="both"/>
        <w:rPr>
          <w:lang w:val="en-US"/>
        </w:rPr>
      </w:pPr>
    </w:p>
    <w:p w:rsidR="007D56F5" w:rsidRPr="003C130C" w:rsidRDefault="007D56F5" w:rsidP="00290F93">
      <w:pPr>
        <w:contextualSpacing/>
        <w:jc w:val="both"/>
        <w:rPr>
          <w:lang w:val="en-US"/>
        </w:rPr>
      </w:pPr>
      <w:r w:rsidRPr="003C130C">
        <w:rPr>
          <w:lang w:val="en-US"/>
        </w:rPr>
        <w:t xml:space="preserve">The questions </w:t>
      </w:r>
      <w:r w:rsidR="00527665" w:rsidRPr="003C130C">
        <w:rPr>
          <w:lang w:val="en-US"/>
        </w:rPr>
        <w:t xml:space="preserve">were </w:t>
      </w:r>
      <w:r w:rsidRPr="003C130C">
        <w:rPr>
          <w:lang w:val="en-US"/>
        </w:rPr>
        <w:t>mainly developed by an international expert group inside an EU project lead by Professor Mike Hough fro</w:t>
      </w:r>
      <w:r w:rsidR="00B861E8" w:rsidRPr="003C130C">
        <w:rPr>
          <w:lang w:val="en-US"/>
        </w:rPr>
        <w:t>m the Bir</w:t>
      </w:r>
      <w:r w:rsidRPr="003C130C">
        <w:rPr>
          <w:lang w:val="en-US"/>
        </w:rPr>
        <w:t xml:space="preserve">beck University </w:t>
      </w:r>
      <w:r w:rsidR="008F6D57" w:rsidRPr="003C130C">
        <w:rPr>
          <w:lang w:val="en-US"/>
        </w:rPr>
        <w:t xml:space="preserve">in </w:t>
      </w:r>
      <w:r w:rsidRPr="003C130C">
        <w:rPr>
          <w:lang w:val="en-US"/>
        </w:rPr>
        <w:t xml:space="preserve">London. The majority of the questions are used as the Police part of European Social Survey </w:t>
      </w:r>
      <w:r w:rsidR="00527665" w:rsidRPr="003C130C">
        <w:rPr>
          <w:lang w:val="en-US"/>
        </w:rPr>
        <w:t xml:space="preserve">and </w:t>
      </w:r>
      <w:r w:rsidRPr="003C130C">
        <w:rPr>
          <w:lang w:val="en-US"/>
        </w:rPr>
        <w:t>sent out to all the member states of EU and some other countries. Also, comparative results with other EU countries (ESS – European Social Survey) are shown in th</w:t>
      </w:r>
      <w:r w:rsidR="00810FD5">
        <w:rPr>
          <w:lang w:val="en-US"/>
        </w:rPr>
        <w:t xml:space="preserve">e report which can be accessed in the SACP web page: </w:t>
      </w:r>
      <w:hyperlink r:id="rId13" w:history="1">
        <w:r w:rsidR="00810FD5" w:rsidRPr="0088032B">
          <w:rPr>
            <w:rStyle w:val="Hyperlink"/>
            <w:lang w:val="en-US"/>
          </w:rPr>
          <w:t>www.cp-project.al</w:t>
        </w:r>
      </w:hyperlink>
      <w:r w:rsidR="00810FD5">
        <w:rPr>
          <w:lang w:val="en-US"/>
        </w:rPr>
        <w:t xml:space="preserve"> and </w:t>
      </w:r>
      <w:r w:rsidR="004F2411">
        <w:rPr>
          <w:lang w:val="en-US"/>
        </w:rPr>
        <w:t xml:space="preserve">in the interactive disk attached </w:t>
      </w:r>
      <w:r w:rsidR="00810FD5">
        <w:rPr>
          <w:lang w:val="en-US"/>
        </w:rPr>
        <w:t>to the manual on CP</w:t>
      </w:r>
      <w:r w:rsidR="004F2411">
        <w:rPr>
          <w:lang w:val="en-US"/>
        </w:rPr>
        <w:t>.</w:t>
      </w:r>
    </w:p>
    <w:p w:rsidR="00517776" w:rsidRPr="003C130C" w:rsidRDefault="00517776" w:rsidP="00290F93">
      <w:pPr>
        <w:contextualSpacing/>
        <w:jc w:val="both"/>
        <w:rPr>
          <w:lang w:val="en-US"/>
        </w:rPr>
      </w:pPr>
    </w:p>
    <w:p w:rsidR="009C7ED4" w:rsidRPr="003C130C" w:rsidRDefault="007D56F5" w:rsidP="009C7ED4">
      <w:pPr>
        <w:contextualSpacing/>
        <w:jc w:val="both"/>
        <w:rPr>
          <w:lang w:val="en-US"/>
        </w:rPr>
      </w:pPr>
      <w:r w:rsidRPr="003C130C">
        <w:rPr>
          <w:lang w:val="en-US"/>
        </w:rPr>
        <w:t>It is worth mentioning that MoI and ASP has perceived the two studies as a very good baseline for future references, for drawing quantity and quality analysis and above all, using these data, enables the police to compare some of the results with its European counterparts (ESS). PMT is of the opinion that this potential can be resorted to by the aforementioned every year as performance indicators and as one of the necessary bases for strategic documents and work plans.</w:t>
      </w:r>
    </w:p>
    <w:p w:rsidR="009C7ED4" w:rsidRPr="003C130C" w:rsidRDefault="009C7ED4" w:rsidP="009C7ED4">
      <w:pPr>
        <w:contextualSpacing/>
        <w:jc w:val="both"/>
        <w:rPr>
          <w:lang w:val="en-US"/>
        </w:rPr>
      </w:pPr>
    </w:p>
    <w:p w:rsidR="00517776" w:rsidRPr="003C130C" w:rsidRDefault="007D56F5" w:rsidP="00290F93">
      <w:pPr>
        <w:jc w:val="both"/>
        <w:rPr>
          <w:b/>
          <w:lang w:val="en-US"/>
        </w:rPr>
      </w:pPr>
      <w:r w:rsidRPr="003C130C">
        <w:rPr>
          <w:b/>
          <w:lang w:val="en-US"/>
        </w:rPr>
        <w:t>Internal Staff Motivation Survey</w:t>
      </w:r>
      <w:r w:rsidR="009C7ED4" w:rsidRPr="003C130C">
        <w:rPr>
          <w:b/>
          <w:lang w:val="en-US"/>
        </w:rPr>
        <w:t xml:space="preserve">. </w:t>
      </w:r>
      <w:r w:rsidRPr="003C130C">
        <w:rPr>
          <w:lang w:val="en-US"/>
        </w:rPr>
        <w:t xml:space="preserve">Following a request by ASP, the SACP elaborated a Staff Satisfaction Study for the police officers. The survey on the satisfaction of police officers in relation to working conditions was conducted in November – December 2013, by </w:t>
      </w:r>
      <w:r w:rsidR="00527665" w:rsidRPr="003C130C">
        <w:rPr>
          <w:lang w:val="en-US"/>
        </w:rPr>
        <w:t xml:space="preserve">two </w:t>
      </w:r>
      <w:r w:rsidRPr="003C130C">
        <w:rPr>
          <w:lang w:val="en-US"/>
        </w:rPr>
        <w:t>companies</w:t>
      </w:r>
      <w:r w:rsidR="00527665" w:rsidRPr="003C130C">
        <w:rPr>
          <w:lang w:val="en-US"/>
        </w:rPr>
        <w:t xml:space="preserve">, </w:t>
      </w:r>
      <w:r w:rsidRPr="003C130C">
        <w:rPr>
          <w:lang w:val="en-US"/>
        </w:rPr>
        <w:t>namely:</w:t>
      </w:r>
      <w:r w:rsidR="00527665" w:rsidRPr="003C130C">
        <w:rPr>
          <w:lang w:val="en-US"/>
        </w:rPr>
        <w:t xml:space="preserve"> </w:t>
      </w:r>
      <w:r w:rsidRPr="003C130C">
        <w:rPr>
          <w:lang w:val="en-US"/>
        </w:rPr>
        <w:t xml:space="preserve">(ICLA) The Institute for Leadership in Albania and (QBTL) Center for Business Technology and Leadership, in collaboration with the Sector of Strategic Studies in ASP. </w:t>
      </w:r>
    </w:p>
    <w:p w:rsidR="004F2411" w:rsidRDefault="007D56F5" w:rsidP="008830BE">
      <w:pPr>
        <w:contextualSpacing/>
        <w:jc w:val="both"/>
        <w:rPr>
          <w:lang w:val="en-US"/>
        </w:rPr>
      </w:pPr>
      <w:r w:rsidRPr="003C130C">
        <w:rPr>
          <w:lang w:val="en-US"/>
        </w:rPr>
        <w:t>The survey was conducted in 12 districts of the State Police with the participation of 473 police officers, representatives of 43 p</w:t>
      </w:r>
      <w:r w:rsidR="00B861E8" w:rsidRPr="003C130C">
        <w:rPr>
          <w:lang w:val="en-US"/>
        </w:rPr>
        <w:t xml:space="preserve">olice stations, police commissariats </w:t>
      </w:r>
      <w:r w:rsidRPr="003C130C">
        <w:rPr>
          <w:lang w:val="en-US"/>
        </w:rPr>
        <w:t xml:space="preserve">and 8 Regional Director of Border and Migration. The number for each district and the unit </w:t>
      </w:r>
      <w:r w:rsidR="00527665" w:rsidRPr="003C130C">
        <w:rPr>
          <w:lang w:val="en-US"/>
        </w:rPr>
        <w:t xml:space="preserve">was </w:t>
      </w:r>
      <w:r w:rsidRPr="003C130C">
        <w:rPr>
          <w:lang w:val="en-US"/>
        </w:rPr>
        <w:t xml:space="preserve">selected in proportion to the total workers in each district and unit. It mainly focused on basic organizational aspects related with the employee satisfaction regarding working conditions, motivation and job satisfaction. </w:t>
      </w:r>
    </w:p>
    <w:p w:rsidR="004F2411" w:rsidRDefault="004F2411" w:rsidP="008830BE">
      <w:pPr>
        <w:contextualSpacing/>
        <w:jc w:val="both"/>
        <w:rPr>
          <w:lang w:val="en-US"/>
        </w:rPr>
      </w:pPr>
    </w:p>
    <w:p w:rsidR="008830BE" w:rsidRPr="008830BE" w:rsidRDefault="008830BE" w:rsidP="008830BE">
      <w:pPr>
        <w:contextualSpacing/>
        <w:jc w:val="both"/>
        <w:rPr>
          <w:lang w:val="en-US"/>
        </w:rPr>
      </w:pPr>
      <w:r>
        <w:rPr>
          <w:lang w:val="en-US"/>
        </w:rPr>
        <w:t>In general the r</w:t>
      </w:r>
      <w:r w:rsidRPr="008830BE">
        <w:rPr>
          <w:lang w:val="en-US"/>
        </w:rPr>
        <w:t>esults bring us positive facts which show that current employees feel motivated to work at the state police institution</w:t>
      </w:r>
      <w:r>
        <w:rPr>
          <w:lang w:val="en-US"/>
        </w:rPr>
        <w:t xml:space="preserve">. </w:t>
      </w:r>
      <w:r w:rsidRPr="008830BE">
        <w:rPr>
          <w:lang w:val="en-US"/>
        </w:rPr>
        <w:t>Achievement is one of the important factors that make employees feel motivated at work. Results will show that around 86% of employees feel that working as a police officer gives them the opportunity to get to know their achievements and this makes them proud.</w:t>
      </w:r>
    </w:p>
    <w:p w:rsidR="004F2411" w:rsidRDefault="004F2411" w:rsidP="008830BE">
      <w:pPr>
        <w:contextualSpacing/>
        <w:jc w:val="both"/>
        <w:rPr>
          <w:lang w:val="en-US"/>
        </w:rPr>
      </w:pPr>
    </w:p>
    <w:p w:rsidR="008830BE" w:rsidRPr="008830BE" w:rsidRDefault="008830BE" w:rsidP="008830BE">
      <w:pPr>
        <w:contextualSpacing/>
        <w:jc w:val="both"/>
        <w:rPr>
          <w:lang w:val="en-US"/>
        </w:rPr>
      </w:pPr>
      <w:r w:rsidRPr="008830BE">
        <w:rPr>
          <w:lang w:val="en-US"/>
        </w:rPr>
        <w:t>It is interesting to note also that employees who have less than two years in the police prefer not to answer (14%) and that 57% of them do not feel motivated that this work recognizes their achievements. This is obvious also to younger employees, such as group age 20-25 years and 26-35 years. It is interesting to point out that 43% of employees who have a seniority of less than 2 years will not agree to choose careers and qualifications instead of monetary incentives.</w:t>
      </w:r>
    </w:p>
    <w:p w:rsidR="008830BE" w:rsidRPr="008830BE" w:rsidRDefault="008830BE" w:rsidP="008830BE">
      <w:pPr>
        <w:contextualSpacing/>
        <w:jc w:val="both"/>
        <w:rPr>
          <w:lang w:val="en-US"/>
        </w:rPr>
      </w:pPr>
    </w:p>
    <w:p w:rsidR="008830BE" w:rsidRDefault="008830BE" w:rsidP="008830BE">
      <w:pPr>
        <w:contextualSpacing/>
        <w:jc w:val="both"/>
        <w:rPr>
          <w:lang w:val="en-US"/>
        </w:rPr>
      </w:pPr>
      <w:r w:rsidRPr="008830BE">
        <w:rPr>
          <w:lang w:val="en-US"/>
        </w:rPr>
        <w:t>With regard to the relationships with superiors and motivation that field levels take from their superiors, is to be highlighted the fact that there is a large percentage of positive responses abo</w:t>
      </w:r>
      <w:r w:rsidR="004F2411">
        <w:rPr>
          <w:lang w:val="en-US"/>
        </w:rPr>
        <w:t>ut relationships with superiors.</w:t>
      </w:r>
    </w:p>
    <w:p w:rsidR="004F2411" w:rsidRDefault="004F2411" w:rsidP="008830BE">
      <w:pPr>
        <w:contextualSpacing/>
        <w:jc w:val="both"/>
        <w:rPr>
          <w:lang w:val="en-US"/>
        </w:rPr>
      </w:pPr>
    </w:p>
    <w:p w:rsidR="008830BE" w:rsidRPr="008830BE" w:rsidRDefault="008830BE" w:rsidP="008830BE">
      <w:pPr>
        <w:contextualSpacing/>
        <w:jc w:val="both"/>
        <w:rPr>
          <w:lang w:val="en-US"/>
        </w:rPr>
      </w:pPr>
      <w:r w:rsidRPr="008830BE">
        <w:rPr>
          <w:lang w:val="en-US"/>
        </w:rPr>
        <w:t>In relation to overall job satisfaction, it is positive the fact that 68% of respondents answered that they would not immediately accept an offer for a better job or better pay outside of the police system. This finding comes naturally when considering motivational factors where we have noticed a high sense of motivation of employees to work at ASP.</w:t>
      </w:r>
    </w:p>
    <w:p w:rsidR="008830BE" w:rsidRDefault="008830BE" w:rsidP="008830BE">
      <w:pPr>
        <w:contextualSpacing/>
        <w:jc w:val="both"/>
        <w:rPr>
          <w:lang w:val="en-US"/>
        </w:rPr>
      </w:pPr>
    </w:p>
    <w:p w:rsidR="008830BE" w:rsidRPr="008830BE" w:rsidRDefault="008830BE" w:rsidP="008830BE">
      <w:pPr>
        <w:contextualSpacing/>
        <w:jc w:val="both"/>
        <w:rPr>
          <w:lang w:val="en-US"/>
        </w:rPr>
      </w:pPr>
      <w:r w:rsidRPr="008830BE">
        <w:rPr>
          <w:lang w:val="en-US"/>
        </w:rPr>
        <w:t>Meanwhile analysis brings us other interesting findings which informs us that 60% of respondents would prefer to change the department / unit without losing seniority and rank if they were given the opportunity to (It is strongly associated with motivational factors such as development, progress and evaluation).</w:t>
      </w:r>
    </w:p>
    <w:p w:rsidR="008830BE" w:rsidRPr="008830BE" w:rsidRDefault="008830BE" w:rsidP="008830BE">
      <w:pPr>
        <w:contextualSpacing/>
        <w:jc w:val="both"/>
        <w:rPr>
          <w:lang w:val="en-US"/>
        </w:rPr>
      </w:pPr>
    </w:p>
    <w:p w:rsidR="008830BE" w:rsidRPr="008830BE" w:rsidRDefault="008830BE" w:rsidP="008830BE">
      <w:pPr>
        <w:contextualSpacing/>
        <w:jc w:val="both"/>
        <w:rPr>
          <w:lang w:val="en-US"/>
        </w:rPr>
      </w:pPr>
      <w:r w:rsidRPr="008830BE">
        <w:rPr>
          <w:lang w:val="en-US"/>
        </w:rPr>
        <w:t>In relation to working conditions employees feel unhappy about:</w:t>
      </w:r>
      <w:r>
        <w:rPr>
          <w:lang w:val="en-US"/>
        </w:rPr>
        <w:t xml:space="preserve"> </w:t>
      </w:r>
      <w:r w:rsidR="004F2411">
        <w:rPr>
          <w:lang w:val="en-US"/>
        </w:rPr>
        <w:t xml:space="preserve">63% of </w:t>
      </w:r>
      <w:r w:rsidRPr="008830BE">
        <w:rPr>
          <w:lang w:val="en-US"/>
        </w:rPr>
        <w:t>equipment and tools available to perform the work and service</w:t>
      </w:r>
      <w:r>
        <w:rPr>
          <w:lang w:val="en-US"/>
        </w:rPr>
        <w:t>;</w:t>
      </w:r>
      <w:r w:rsidR="004F2411">
        <w:rPr>
          <w:lang w:val="en-US"/>
        </w:rPr>
        <w:t xml:space="preserve"> 45%  </w:t>
      </w:r>
      <w:r w:rsidRPr="008830BE">
        <w:rPr>
          <w:lang w:val="en-US"/>
        </w:rPr>
        <w:t>the way how complaints and problems are</w:t>
      </w:r>
      <w:r>
        <w:rPr>
          <w:lang w:val="en-US"/>
        </w:rPr>
        <w:t xml:space="preserve"> treated in their organization ;</w:t>
      </w:r>
      <w:r w:rsidR="004F2411">
        <w:rPr>
          <w:lang w:val="en-US"/>
        </w:rPr>
        <w:t xml:space="preserve"> 65% </w:t>
      </w:r>
      <w:r w:rsidRPr="008830BE">
        <w:rPr>
          <w:lang w:val="en-US"/>
        </w:rPr>
        <w:t>the health assistance they receiv</w:t>
      </w:r>
      <w:r>
        <w:rPr>
          <w:lang w:val="en-US"/>
        </w:rPr>
        <w:t>e in case of accidents at work ;</w:t>
      </w:r>
      <w:r w:rsidR="004F2411">
        <w:rPr>
          <w:lang w:val="en-US"/>
        </w:rPr>
        <w:t xml:space="preserve"> 55% </w:t>
      </w:r>
      <w:r w:rsidRPr="008830BE">
        <w:rPr>
          <w:lang w:val="en-US"/>
        </w:rPr>
        <w:t>the help of a psychologis</w:t>
      </w:r>
      <w:r>
        <w:rPr>
          <w:lang w:val="en-US"/>
        </w:rPr>
        <w:t xml:space="preserve">t that the organization offers </w:t>
      </w:r>
      <w:r w:rsidR="004F2411">
        <w:rPr>
          <w:lang w:val="en-US"/>
        </w:rPr>
        <w:t xml:space="preserve">and 53% </w:t>
      </w:r>
      <w:r w:rsidRPr="008830BE">
        <w:rPr>
          <w:lang w:val="en-US"/>
        </w:rPr>
        <w:t>the introduction of the new police uniform</w:t>
      </w:r>
      <w:r w:rsidR="004F2411">
        <w:rPr>
          <w:lang w:val="en-US"/>
        </w:rPr>
        <w:t>.</w:t>
      </w:r>
    </w:p>
    <w:p w:rsidR="008830BE" w:rsidRPr="008830BE" w:rsidRDefault="008830BE" w:rsidP="008830BE">
      <w:pPr>
        <w:contextualSpacing/>
        <w:jc w:val="both"/>
        <w:rPr>
          <w:lang w:val="en-US"/>
        </w:rPr>
      </w:pPr>
    </w:p>
    <w:p w:rsidR="007D56F5" w:rsidRPr="003C130C" w:rsidRDefault="007D56F5" w:rsidP="00290F93">
      <w:pPr>
        <w:contextualSpacing/>
        <w:jc w:val="both"/>
        <w:rPr>
          <w:lang w:val="en-US"/>
        </w:rPr>
      </w:pPr>
      <w:r w:rsidRPr="003C130C">
        <w:rPr>
          <w:lang w:val="en-US"/>
        </w:rPr>
        <w:t>The results were discussed with the ASP and became part of the larger “internal evaluation” of the organization, prepared by the Department of Strategic Studies and Strategies. The results will also feed with information the policy makers and the working group elaborating the new legal package for the ASP. The purpose of the survey and the study that followed was to identify to better understand the important factors associated with motivation and satisfaction of the work of employees of ASP as an important factor in their commitment and work performance.</w:t>
      </w:r>
    </w:p>
    <w:p w:rsidR="009C7ED4" w:rsidRPr="003C130C" w:rsidRDefault="009C7ED4" w:rsidP="009C7ED4">
      <w:pPr>
        <w:jc w:val="both"/>
        <w:rPr>
          <w:i/>
          <w:lang w:val="en-US"/>
        </w:rPr>
      </w:pPr>
    </w:p>
    <w:p w:rsidR="00517776" w:rsidRPr="003C130C" w:rsidRDefault="007D56F5" w:rsidP="00290F93">
      <w:pPr>
        <w:jc w:val="both"/>
        <w:rPr>
          <w:b/>
          <w:lang w:val="en-US"/>
        </w:rPr>
      </w:pPr>
      <w:r w:rsidRPr="003C130C">
        <w:rPr>
          <w:b/>
          <w:lang w:val="en-US"/>
        </w:rPr>
        <w:t>External evaluation of the ASP</w:t>
      </w:r>
      <w:r w:rsidR="009C7ED4" w:rsidRPr="003C130C">
        <w:rPr>
          <w:b/>
          <w:lang w:val="en-US"/>
        </w:rPr>
        <w:t xml:space="preserve">. </w:t>
      </w:r>
      <w:r w:rsidR="00603401" w:rsidRPr="003C130C">
        <w:rPr>
          <w:lang w:val="en-US"/>
        </w:rPr>
        <w:t>I</w:t>
      </w:r>
      <w:r w:rsidRPr="003C130C">
        <w:rPr>
          <w:lang w:val="en-US"/>
        </w:rPr>
        <w:t xml:space="preserve">n order to assist the MoI and the ASP in compiling policy papers and strategies to improve their service to the citizens, the PMT conducted another external evaluation survey. This survey targeted the victim of crimes and examined the public’s interaction with the police. The analysis was quantitative and qualitative. </w:t>
      </w:r>
    </w:p>
    <w:p w:rsidR="00517776" w:rsidRPr="003C130C" w:rsidRDefault="007D56F5" w:rsidP="00290F93">
      <w:pPr>
        <w:contextualSpacing/>
        <w:jc w:val="both"/>
        <w:rPr>
          <w:lang w:val="en-US"/>
        </w:rPr>
      </w:pPr>
      <w:r w:rsidRPr="003C130C">
        <w:rPr>
          <w:lang w:val="en-US"/>
        </w:rPr>
        <w:t xml:space="preserve">Four surveys were completed in </w:t>
      </w:r>
      <w:r w:rsidR="00527665" w:rsidRPr="003C130C">
        <w:rPr>
          <w:lang w:val="en-US"/>
        </w:rPr>
        <w:t xml:space="preserve">four </w:t>
      </w:r>
      <w:r w:rsidRPr="003C130C">
        <w:rPr>
          <w:lang w:val="en-US"/>
        </w:rPr>
        <w:t xml:space="preserve">different areas of policing: traffic police, border police, </w:t>
      </w:r>
      <w:r w:rsidR="00C61595" w:rsidRPr="003C130C">
        <w:rPr>
          <w:lang w:val="en-US"/>
        </w:rPr>
        <w:t>and victims</w:t>
      </w:r>
      <w:r w:rsidRPr="003C130C">
        <w:rPr>
          <w:lang w:val="en-US"/>
        </w:rPr>
        <w:t xml:space="preserve"> of crime and users</w:t>
      </w:r>
      <w:r w:rsidR="004F2411">
        <w:rPr>
          <w:lang w:val="en-US"/>
        </w:rPr>
        <w:t xml:space="preserve"> of the 129 emergency free toll </w:t>
      </w:r>
      <w:r w:rsidR="004F2411" w:rsidRPr="003C130C">
        <w:rPr>
          <w:lang w:val="en-US"/>
        </w:rPr>
        <w:t>numbers</w:t>
      </w:r>
      <w:r w:rsidRPr="003C130C">
        <w:rPr>
          <w:lang w:val="en-US"/>
        </w:rPr>
        <w:t>. A set of structured interviews were conducted with different stakeh</w:t>
      </w:r>
      <w:r w:rsidR="004F2411">
        <w:rPr>
          <w:lang w:val="en-US"/>
        </w:rPr>
        <w:t xml:space="preserve">olders from state institutions, </w:t>
      </w:r>
      <w:r w:rsidRPr="003C130C">
        <w:rPr>
          <w:lang w:val="en-US"/>
        </w:rPr>
        <w:t>NGO</w:t>
      </w:r>
      <w:r w:rsidR="004F2411">
        <w:rPr>
          <w:lang w:val="en-US"/>
        </w:rPr>
        <w:t>-</w:t>
      </w:r>
      <w:r w:rsidRPr="003C130C">
        <w:rPr>
          <w:lang w:val="en-US"/>
        </w:rPr>
        <w:t xml:space="preserve">s, media, business representatives, all with interaction with the police. </w:t>
      </w:r>
    </w:p>
    <w:p w:rsidR="009C7ED4" w:rsidRPr="003C130C" w:rsidRDefault="009C7ED4" w:rsidP="00290F93">
      <w:pPr>
        <w:contextualSpacing/>
        <w:jc w:val="both"/>
        <w:rPr>
          <w:lang w:val="en-US"/>
        </w:rPr>
      </w:pPr>
    </w:p>
    <w:p w:rsidR="007D56F5" w:rsidRPr="003C130C" w:rsidRDefault="007D56F5" w:rsidP="00290F93">
      <w:pPr>
        <w:contextualSpacing/>
        <w:jc w:val="both"/>
        <w:rPr>
          <w:lang w:val="en-US"/>
        </w:rPr>
      </w:pPr>
      <w:r w:rsidRPr="003C130C">
        <w:rPr>
          <w:lang w:val="en-US"/>
        </w:rPr>
        <w:t>Focus groups were organized with different layers of the society. At the conclusion, a comprehensive analytical report was submitted to ASP and MoI with recommendations to improve the policies and future interventions.</w:t>
      </w:r>
    </w:p>
    <w:p w:rsidR="004F2411" w:rsidRDefault="004F2411" w:rsidP="001E0A45">
      <w:pPr>
        <w:contextualSpacing/>
        <w:jc w:val="both"/>
        <w:rPr>
          <w:lang w:val="en-US"/>
        </w:rPr>
      </w:pPr>
    </w:p>
    <w:p w:rsidR="001E0A45" w:rsidRPr="001E0A45" w:rsidRDefault="001E0A45" w:rsidP="001E0A45">
      <w:pPr>
        <w:contextualSpacing/>
        <w:jc w:val="both"/>
        <w:rPr>
          <w:lang w:val="en-US"/>
        </w:rPr>
      </w:pPr>
      <w:r w:rsidRPr="001E0A45">
        <w:rPr>
          <w:lang w:val="en-US"/>
        </w:rPr>
        <w:t>In brief, the study found that almost all of the groups that were surveyed had a positive perception regarding the improvement of ASP performance during the four-month period of January - April 2014.</w:t>
      </w:r>
    </w:p>
    <w:p w:rsidR="001E0A45" w:rsidRPr="001E0A45" w:rsidRDefault="001E0A45" w:rsidP="001E0A45">
      <w:pPr>
        <w:contextualSpacing/>
        <w:jc w:val="both"/>
        <w:rPr>
          <w:lang w:val="en-US"/>
        </w:rPr>
      </w:pPr>
    </w:p>
    <w:p w:rsidR="001E0A45" w:rsidRPr="001E0A45" w:rsidRDefault="001E0A45" w:rsidP="001E0A45">
      <w:pPr>
        <w:contextualSpacing/>
        <w:jc w:val="both"/>
        <w:rPr>
          <w:lang w:val="en-US"/>
        </w:rPr>
      </w:pPr>
      <w:r w:rsidRPr="001E0A45">
        <w:rPr>
          <w:lang w:val="en-US"/>
        </w:rPr>
        <w:t xml:space="preserve">Some of the aspects for the positive evaluation by these groups of ASP performance included: </w:t>
      </w:r>
    </w:p>
    <w:p w:rsidR="001E0A45" w:rsidRPr="001E0A45" w:rsidRDefault="001E0A45" w:rsidP="001E0A45">
      <w:pPr>
        <w:contextualSpacing/>
        <w:jc w:val="both"/>
        <w:rPr>
          <w:lang w:val="en-US"/>
        </w:rPr>
      </w:pPr>
    </w:p>
    <w:p w:rsidR="001E0A45" w:rsidRPr="001E0A45" w:rsidRDefault="001E0A45" w:rsidP="001E0A45">
      <w:pPr>
        <w:contextualSpacing/>
        <w:jc w:val="both"/>
        <w:rPr>
          <w:lang w:val="en-US"/>
        </w:rPr>
      </w:pPr>
      <w:r w:rsidRPr="001E0A45">
        <w:rPr>
          <w:lang w:val="en-US"/>
        </w:rPr>
        <w:t>-</w:t>
      </w:r>
      <w:r w:rsidRPr="001E0A45">
        <w:rPr>
          <w:lang w:val="en-US"/>
        </w:rPr>
        <w:tab/>
        <w:t>improved communication of police officers toward citizens;</w:t>
      </w:r>
    </w:p>
    <w:p w:rsidR="001E0A45" w:rsidRPr="001E0A45" w:rsidRDefault="001E0A45" w:rsidP="001E0A45">
      <w:pPr>
        <w:contextualSpacing/>
        <w:jc w:val="both"/>
        <w:rPr>
          <w:lang w:val="en-US"/>
        </w:rPr>
      </w:pPr>
      <w:r w:rsidRPr="001E0A45">
        <w:rPr>
          <w:lang w:val="en-US"/>
        </w:rPr>
        <w:t>-</w:t>
      </w:r>
      <w:r w:rsidRPr="001E0A45">
        <w:rPr>
          <w:lang w:val="en-US"/>
        </w:rPr>
        <w:tab/>
        <w:t>inclusion of a greater number of women with pr</w:t>
      </w:r>
      <w:r w:rsidR="004F2411">
        <w:rPr>
          <w:lang w:val="en-US"/>
        </w:rPr>
        <w:t>ofessional communication skills;</w:t>
      </w:r>
    </w:p>
    <w:p w:rsidR="001E0A45" w:rsidRPr="001E0A45" w:rsidRDefault="001E0A45" w:rsidP="001E0A45">
      <w:pPr>
        <w:contextualSpacing/>
        <w:jc w:val="both"/>
        <w:rPr>
          <w:lang w:val="en-US"/>
        </w:rPr>
      </w:pPr>
      <w:r w:rsidRPr="001E0A45">
        <w:rPr>
          <w:lang w:val="en-US"/>
        </w:rPr>
        <w:t>-</w:t>
      </w:r>
      <w:r w:rsidRPr="001E0A45">
        <w:rPr>
          <w:lang w:val="en-US"/>
        </w:rPr>
        <w:tab/>
        <w:t>better distributio</w:t>
      </w:r>
      <w:r w:rsidR="004F2411">
        <w:rPr>
          <w:lang w:val="en-US"/>
        </w:rPr>
        <w:t>n of police staff in the field;</w:t>
      </w:r>
    </w:p>
    <w:p w:rsidR="001E0A45" w:rsidRPr="001E0A45" w:rsidRDefault="001E0A45" w:rsidP="001E0A45">
      <w:pPr>
        <w:contextualSpacing/>
        <w:jc w:val="both"/>
        <w:rPr>
          <w:lang w:val="en-US"/>
        </w:rPr>
      </w:pPr>
      <w:r w:rsidRPr="001E0A45">
        <w:rPr>
          <w:lang w:val="en-US"/>
        </w:rPr>
        <w:t>-</w:t>
      </w:r>
      <w:r w:rsidRPr="001E0A45">
        <w:rPr>
          <w:lang w:val="en-US"/>
        </w:rPr>
        <w:tab/>
        <w:t>the professional appearance and</w:t>
      </w:r>
      <w:r w:rsidR="004F2411">
        <w:rPr>
          <w:lang w:val="en-US"/>
        </w:rPr>
        <w:t xml:space="preserve"> behavior of the traffic police;</w:t>
      </w:r>
    </w:p>
    <w:p w:rsidR="001E0A45" w:rsidRPr="001E0A45" w:rsidRDefault="001E0A45" w:rsidP="001E0A45">
      <w:pPr>
        <w:contextualSpacing/>
        <w:jc w:val="both"/>
        <w:rPr>
          <w:lang w:val="en-US"/>
        </w:rPr>
      </w:pPr>
      <w:r w:rsidRPr="001E0A45">
        <w:rPr>
          <w:lang w:val="en-US"/>
        </w:rPr>
        <w:t>-</w:t>
      </w:r>
      <w:r w:rsidRPr="001E0A45">
        <w:rPr>
          <w:lang w:val="en-US"/>
        </w:rPr>
        <w:tab/>
        <w:t xml:space="preserve">the overall good work </w:t>
      </w:r>
      <w:r w:rsidR="004F2411">
        <w:rPr>
          <w:lang w:val="en-US"/>
        </w:rPr>
        <w:t>performed by the Border Police;</w:t>
      </w:r>
    </w:p>
    <w:p w:rsidR="001E0A45" w:rsidRPr="001E0A45" w:rsidRDefault="001E0A45" w:rsidP="001E0A45">
      <w:pPr>
        <w:contextualSpacing/>
        <w:jc w:val="both"/>
        <w:rPr>
          <w:lang w:val="en-US"/>
        </w:rPr>
      </w:pPr>
      <w:r w:rsidRPr="001E0A45">
        <w:rPr>
          <w:lang w:val="en-US"/>
        </w:rPr>
        <w:t>-</w:t>
      </w:r>
      <w:r w:rsidRPr="001E0A45">
        <w:rPr>
          <w:lang w:val="en-US"/>
        </w:rPr>
        <w:tab/>
        <w:t>the enhanced convenience to contact the police when citizens needed to file complaints, as well as tracking of issues and access to information related to crime reports.</w:t>
      </w:r>
    </w:p>
    <w:p w:rsidR="00527665" w:rsidRPr="003C130C" w:rsidRDefault="00527665" w:rsidP="00290F93">
      <w:pPr>
        <w:contextualSpacing/>
        <w:jc w:val="both"/>
        <w:rPr>
          <w:lang w:val="en-US"/>
        </w:rPr>
      </w:pPr>
    </w:p>
    <w:p w:rsidR="007D56F5" w:rsidRPr="003C130C" w:rsidRDefault="007D56F5" w:rsidP="00290F93">
      <w:pPr>
        <w:contextualSpacing/>
        <w:jc w:val="both"/>
        <w:rPr>
          <w:lang w:val="en-US"/>
        </w:rPr>
      </w:pPr>
      <w:r w:rsidRPr="003C130C">
        <w:rPr>
          <w:lang w:val="en-US"/>
        </w:rPr>
        <w:t>In early May 2014 a round table meeting was organized with the participation of the MoI, ASP and other institutional and civil society actors, in order to discuss the findings and recommendations of the study. The recommendations were well perceived by the ASP and MoI and served as basis for the elaboration of the new legal package prepared by the ASP.</w:t>
      </w:r>
    </w:p>
    <w:p w:rsidR="00804511" w:rsidRPr="003C130C" w:rsidRDefault="00804511" w:rsidP="00290F93">
      <w:pPr>
        <w:contextualSpacing/>
        <w:jc w:val="both"/>
        <w:rPr>
          <w:lang w:val="en-US"/>
        </w:rPr>
      </w:pPr>
    </w:p>
    <w:p w:rsidR="007D56F5" w:rsidRPr="003C130C" w:rsidRDefault="007D56F5" w:rsidP="00290F93">
      <w:pPr>
        <w:contextualSpacing/>
        <w:jc w:val="both"/>
        <w:rPr>
          <w:b/>
          <w:lang w:val="en-US"/>
        </w:rPr>
      </w:pPr>
      <w:r w:rsidRPr="003C130C">
        <w:rPr>
          <w:b/>
          <w:lang w:val="en-US"/>
        </w:rPr>
        <w:t>Support to implementation of Police Case Management System</w:t>
      </w:r>
      <w:r w:rsidR="009C7ED4" w:rsidRPr="003C130C">
        <w:rPr>
          <w:b/>
          <w:lang w:val="en-US"/>
        </w:rPr>
        <w:t xml:space="preserve">. </w:t>
      </w:r>
      <w:r w:rsidRPr="003C130C">
        <w:rPr>
          <w:lang w:val="en-US"/>
        </w:rPr>
        <w:t>Following a request from the ASP and ICITAP, the PMT analyzed the current implementation phase of the Police Case Management System (PCMS). This analysis focused on the impact the implementation of this system will have in the overall performance management system within the ASP.</w:t>
      </w:r>
    </w:p>
    <w:p w:rsidR="009C7ED4" w:rsidRPr="003C130C" w:rsidRDefault="009C7ED4" w:rsidP="00290F93">
      <w:pPr>
        <w:contextualSpacing/>
        <w:jc w:val="both"/>
        <w:rPr>
          <w:lang w:val="en-US"/>
        </w:rPr>
      </w:pPr>
    </w:p>
    <w:p w:rsidR="009C7ED4" w:rsidRDefault="007D56F5" w:rsidP="00290F93">
      <w:pPr>
        <w:contextualSpacing/>
        <w:jc w:val="both"/>
        <w:rPr>
          <w:lang w:val="en-US"/>
        </w:rPr>
      </w:pPr>
      <w:r w:rsidRPr="003C130C">
        <w:rPr>
          <w:lang w:val="en-US"/>
        </w:rPr>
        <w:t xml:space="preserve">The PMT decided to support the development of the Operational Room Module, as it is closely linked with the access of the public to the police, via phone calls. After approval by Sida, the PMT supported the development of the Operational Room Module with the installation of a Police Case Management System (PCMS). </w:t>
      </w:r>
      <w:r w:rsidR="009A24EE" w:rsidRPr="003C130C">
        <w:rPr>
          <w:lang w:val="en-US"/>
        </w:rPr>
        <w:t xml:space="preserve">For this purpose the equipment was procured and was delivered to the ASP in October 2013. </w:t>
      </w:r>
    </w:p>
    <w:p w:rsidR="00352EBC" w:rsidRPr="003C130C" w:rsidRDefault="00352EBC" w:rsidP="00290F93">
      <w:pPr>
        <w:contextualSpacing/>
        <w:jc w:val="both"/>
        <w:rPr>
          <w:lang w:val="en-US"/>
        </w:rPr>
      </w:pPr>
    </w:p>
    <w:p w:rsidR="007D56F5" w:rsidRPr="003C130C" w:rsidRDefault="007D56F5" w:rsidP="00290F93">
      <w:pPr>
        <w:contextualSpacing/>
        <w:jc w:val="both"/>
        <w:rPr>
          <w:lang w:val="en-US"/>
        </w:rPr>
      </w:pPr>
      <w:r w:rsidRPr="003C130C">
        <w:rPr>
          <w:lang w:val="en-US"/>
        </w:rPr>
        <w:t xml:space="preserve">As a second intervention within this component it was foreseen to support the training of the users of the system. In cooperation with the ASP IT Department and ICITAP it was agreed to divide the work in order to create synergies and make efficient use of existing resources. The ASP and ICITAP agreed to create a mobile experts’ team that will travel to each commissariat and train the users in situ. All costs for trainers and logistics </w:t>
      </w:r>
      <w:r w:rsidR="000F559B" w:rsidRPr="003C130C">
        <w:rPr>
          <w:lang w:val="en-US"/>
        </w:rPr>
        <w:t xml:space="preserve">were </w:t>
      </w:r>
      <w:r w:rsidRPr="003C130C">
        <w:rPr>
          <w:lang w:val="en-US"/>
        </w:rPr>
        <w:t xml:space="preserve">covered by ASP and ICITAP. The SACP agreed to cover the cost of the training equipment (laptops, projectors and WiFi hotspots) to be used by the mobile teams. This </w:t>
      </w:r>
      <w:r w:rsidR="00352EBC">
        <w:rPr>
          <w:lang w:val="en-US"/>
        </w:rPr>
        <w:t xml:space="preserve">training </w:t>
      </w:r>
      <w:r w:rsidRPr="003C130C">
        <w:rPr>
          <w:lang w:val="en-US"/>
        </w:rPr>
        <w:t xml:space="preserve">process </w:t>
      </w:r>
      <w:r w:rsidR="00352EBC">
        <w:rPr>
          <w:lang w:val="en-US"/>
        </w:rPr>
        <w:t>is still ongoing.</w:t>
      </w:r>
    </w:p>
    <w:p w:rsidR="009C7ED4" w:rsidRPr="003C130C" w:rsidRDefault="009C7ED4" w:rsidP="00290F93">
      <w:pPr>
        <w:contextualSpacing/>
        <w:jc w:val="both"/>
        <w:rPr>
          <w:b/>
          <w:lang w:val="en-US"/>
        </w:rPr>
      </w:pPr>
    </w:p>
    <w:p w:rsidR="007D56F5" w:rsidRPr="003C130C" w:rsidRDefault="007D56F5" w:rsidP="00290F93">
      <w:pPr>
        <w:contextualSpacing/>
        <w:jc w:val="both"/>
        <w:rPr>
          <w:lang w:val="en-US"/>
        </w:rPr>
      </w:pPr>
      <w:r w:rsidRPr="003C130C">
        <w:rPr>
          <w:lang w:val="en-US"/>
        </w:rPr>
        <w:t>On September 2014</w:t>
      </w:r>
      <w:r w:rsidR="00517776" w:rsidRPr="003C130C">
        <w:rPr>
          <w:lang w:val="en-US"/>
        </w:rPr>
        <w:t>, i</w:t>
      </w:r>
      <w:r w:rsidRPr="003C130C">
        <w:rPr>
          <w:lang w:val="en-US"/>
        </w:rPr>
        <w:t>n a ceremony held At ASP HQ Conference hall, SACP completed the procedures and handed over to ASP HQ: 30 laptops, 3 projectors and 3 wireless access points that will serve the mobile team to train the personnel all over the country. All the purchased equipments were directly delivered to the ASP IT Department.</w:t>
      </w:r>
    </w:p>
    <w:p w:rsidR="000F559B" w:rsidRPr="003C130C" w:rsidRDefault="0089319F" w:rsidP="00290F93">
      <w:pPr>
        <w:contextualSpacing/>
        <w:jc w:val="both"/>
        <w:rPr>
          <w:lang w:val="en-US"/>
        </w:rPr>
      </w:pPr>
      <w:r>
        <w:rPr>
          <w:lang w:val="en-US"/>
        </w:rPr>
        <w:t xml:space="preserve">PCMS </w:t>
      </w:r>
      <w:r w:rsidR="008364C2">
        <w:rPr>
          <w:lang w:val="en-US"/>
        </w:rPr>
        <w:t>began</w:t>
      </w:r>
      <w:r>
        <w:rPr>
          <w:lang w:val="en-US"/>
        </w:rPr>
        <w:t xml:space="preserve"> being piloted in RPD Tirana and Elbasan. The training Mobile </w:t>
      </w:r>
      <w:r w:rsidR="00C61595">
        <w:rPr>
          <w:lang w:val="en-US"/>
        </w:rPr>
        <w:t>teams have</w:t>
      </w:r>
      <w:r>
        <w:rPr>
          <w:lang w:val="en-US"/>
        </w:rPr>
        <w:t xml:space="preserve"> already </w:t>
      </w:r>
      <w:r w:rsidR="00C61595">
        <w:rPr>
          <w:lang w:val="en-US"/>
        </w:rPr>
        <w:t>started the</w:t>
      </w:r>
      <w:r w:rsidR="008364C2">
        <w:rPr>
          <w:lang w:val="en-US"/>
        </w:rPr>
        <w:t xml:space="preserve"> work on the ground </w:t>
      </w:r>
      <w:r w:rsidR="00C61595">
        <w:rPr>
          <w:lang w:val="en-US"/>
        </w:rPr>
        <w:t>covering training for</w:t>
      </w:r>
      <w:r w:rsidR="008364C2">
        <w:rPr>
          <w:lang w:val="en-US"/>
        </w:rPr>
        <w:t xml:space="preserve"> more than 50 % of </w:t>
      </w:r>
      <w:r w:rsidR="00C61595">
        <w:rPr>
          <w:lang w:val="en-US"/>
        </w:rPr>
        <w:t>the RPDs</w:t>
      </w:r>
      <w:r w:rsidR="008364C2">
        <w:rPr>
          <w:lang w:val="en-US"/>
        </w:rPr>
        <w:t xml:space="preserve">. It is worth of mentioning that although  ASP  plans to complete the  PSMS basic </w:t>
      </w:r>
      <w:r w:rsidR="00C61595">
        <w:rPr>
          <w:lang w:val="en-US"/>
        </w:rPr>
        <w:t>training</w:t>
      </w:r>
      <w:r w:rsidR="008364C2">
        <w:rPr>
          <w:lang w:val="en-US"/>
        </w:rPr>
        <w:t xml:space="preserve"> for all 12 RPDS,  the system will  be functional  only by the next year  when  the entire ASP restructuring  and  reorganization is done.</w:t>
      </w:r>
    </w:p>
    <w:p w:rsidR="00517776" w:rsidRPr="003C130C" w:rsidRDefault="00517776" w:rsidP="00290F93">
      <w:pPr>
        <w:contextualSpacing/>
        <w:jc w:val="both"/>
        <w:rPr>
          <w:lang w:val="en-US"/>
        </w:rPr>
      </w:pPr>
    </w:p>
    <w:p w:rsidR="007D56F5" w:rsidRPr="003C130C" w:rsidRDefault="007D56F5" w:rsidP="00290F93">
      <w:pPr>
        <w:contextualSpacing/>
        <w:rPr>
          <w:b/>
          <w:lang w:val="en-US"/>
        </w:rPr>
      </w:pPr>
      <w:r w:rsidRPr="003C130C">
        <w:rPr>
          <w:b/>
          <w:lang w:val="en-US"/>
        </w:rPr>
        <w:t>3.1</w:t>
      </w:r>
      <w:r w:rsidR="005C459E" w:rsidRPr="003C130C">
        <w:rPr>
          <w:b/>
          <w:lang w:val="en-US"/>
        </w:rPr>
        <w:t>.</w:t>
      </w:r>
      <w:r w:rsidRPr="003C130C">
        <w:rPr>
          <w:b/>
          <w:lang w:val="en-US"/>
        </w:rPr>
        <w:t>4. Education and training activities for performance managemen</w:t>
      </w:r>
      <w:r w:rsidR="004F2411">
        <w:rPr>
          <w:b/>
          <w:lang w:val="en-US"/>
        </w:rPr>
        <w:t xml:space="preserve">t component </w:t>
      </w:r>
    </w:p>
    <w:p w:rsidR="00517776" w:rsidRPr="003C130C" w:rsidRDefault="00517776" w:rsidP="00290F93">
      <w:pPr>
        <w:contextualSpacing/>
        <w:rPr>
          <w:lang w:val="en-US"/>
        </w:rPr>
      </w:pPr>
    </w:p>
    <w:p w:rsidR="007D56F5" w:rsidRPr="003C130C" w:rsidRDefault="007D56F5" w:rsidP="00290F93">
      <w:pPr>
        <w:contextualSpacing/>
        <w:rPr>
          <w:b/>
          <w:lang w:val="en-US"/>
        </w:rPr>
      </w:pPr>
      <w:r w:rsidRPr="003C130C">
        <w:rPr>
          <w:b/>
          <w:lang w:val="en-US"/>
        </w:rPr>
        <w:t>Objectives</w:t>
      </w:r>
      <w:r w:rsidR="004F2411">
        <w:rPr>
          <w:b/>
          <w:lang w:val="en-US"/>
        </w:rPr>
        <w:t xml:space="preserve"> as per Programme document </w:t>
      </w:r>
    </w:p>
    <w:p w:rsidR="007D56F5" w:rsidRPr="003C130C" w:rsidRDefault="007D56F5" w:rsidP="00290F93">
      <w:pPr>
        <w:pStyle w:val="ListParagraph"/>
        <w:numPr>
          <w:ilvl w:val="1"/>
          <w:numId w:val="15"/>
        </w:numPr>
        <w:jc w:val="both"/>
        <w:rPr>
          <w:lang w:val="en-US"/>
        </w:rPr>
      </w:pPr>
      <w:r w:rsidRPr="003C130C">
        <w:rPr>
          <w:lang w:val="en-US"/>
        </w:rPr>
        <w:t xml:space="preserve">Training and </w:t>
      </w:r>
      <w:r w:rsidR="009C7ED4" w:rsidRPr="003C130C">
        <w:rPr>
          <w:lang w:val="en-US"/>
        </w:rPr>
        <w:t>sensitization</w:t>
      </w:r>
      <w:r w:rsidRPr="003C130C">
        <w:rPr>
          <w:lang w:val="en-US"/>
        </w:rPr>
        <w:t xml:space="preserve"> activities aimed at senior decision-makers in the ASP </w:t>
      </w:r>
    </w:p>
    <w:p w:rsidR="007D56F5" w:rsidRPr="003C130C" w:rsidRDefault="007D56F5" w:rsidP="00290F93">
      <w:pPr>
        <w:pStyle w:val="ListParagraph"/>
        <w:numPr>
          <w:ilvl w:val="1"/>
          <w:numId w:val="15"/>
        </w:numPr>
        <w:jc w:val="both"/>
        <w:rPr>
          <w:lang w:val="en-US"/>
        </w:rPr>
      </w:pPr>
      <w:r w:rsidRPr="003C130C">
        <w:rPr>
          <w:lang w:val="en-US"/>
        </w:rPr>
        <w:t>Education and training activities aimed at Directorate of Professional Standards /Directorate of strategic studies and publications</w:t>
      </w:r>
    </w:p>
    <w:p w:rsidR="007D56F5" w:rsidRPr="003C130C" w:rsidRDefault="007D56F5" w:rsidP="00290F93">
      <w:pPr>
        <w:pStyle w:val="ListParagraph"/>
        <w:numPr>
          <w:ilvl w:val="1"/>
          <w:numId w:val="15"/>
        </w:numPr>
        <w:jc w:val="both"/>
        <w:rPr>
          <w:lang w:val="en-US"/>
        </w:rPr>
      </w:pPr>
      <w:r w:rsidRPr="003C130C">
        <w:rPr>
          <w:lang w:val="en-US"/>
        </w:rPr>
        <w:t xml:space="preserve">Train-the-trainer capacity development activities for Performance Management training at mid and low levels within the ASP  </w:t>
      </w:r>
    </w:p>
    <w:p w:rsidR="007D56F5" w:rsidRPr="003C130C" w:rsidRDefault="007D56F5" w:rsidP="00290F93">
      <w:pPr>
        <w:contextualSpacing/>
        <w:jc w:val="both"/>
        <w:rPr>
          <w:lang w:val="en-US"/>
        </w:rPr>
      </w:pPr>
      <w:r w:rsidRPr="003C130C">
        <w:rPr>
          <w:b/>
          <w:lang w:val="en-US"/>
        </w:rPr>
        <w:t>Activities realized</w:t>
      </w:r>
      <w:r w:rsidRPr="003C130C">
        <w:rPr>
          <w:lang w:val="en-US"/>
        </w:rPr>
        <w:t>:</w:t>
      </w:r>
    </w:p>
    <w:p w:rsidR="00685D66" w:rsidRPr="003C130C" w:rsidRDefault="00603401">
      <w:pPr>
        <w:pStyle w:val="ListParagraph"/>
        <w:numPr>
          <w:ilvl w:val="0"/>
          <w:numId w:val="63"/>
        </w:numPr>
        <w:jc w:val="both"/>
        <w:rPr>
          <w:lang w:val="en-US"/>
        </w:rPr>
      </w:pPr>
      <w:r w:rsidRPr="003C130C">
        <w:rPr>
          <w:lang w:val="en-US"/>
        </w:rPr>
        <w:t>two international conferences on PM and crime prevention with participation of 137 AS</w:t>
      </w:r>
      <w:r w:rsidR="00F965F6" w:rsidRPr="003C130C">
        <w:rPr>
          <w:lang w:val="en-US"/>
        </w:rPr>
        <w:t>P and 14 international experts;</w:t>
      </w:r>
    </w:p>
    <w:p w:rsidR="00685D66" w:rsidRPr="003C130C" w:rsidRDefault="00603401">
      <w:pPr>
        <w:pStyle w:val="ListParagraph"/>
        <w:numPr>
          <w:ilvl w:val="0"/>
          <w:numId w:val="63"/>
        </w:numPr>
        <w:jc w:val="both"/>
        <w:rPr>
          <w:lang w:val="en-US"/>
        </w:rPr>
      </w:pPr>
      <w:r w:rsidRPr="003C130C">
        <w:rPr>
          <w:lang w:val="en-US"/>
        </w:rPr>
        <w:t>three study visits to Sweden to get experience on LSMS and CP with participa</w:t>
      </w:r>
      <w:r w:rsidR="00F965F6" w:rsidRPr="003C130C">
        <w:rPr>
          <w:lang w:val="en-US"/>
        </w:rPr>
        <w:t>tion of 22 senior ASP officers;</w:t>
      </w:r>
    </w:p>
    <w:p w:rsidR="00685D66" w:rsidRPr="003C130C" w:rsidRDefault="00603401">
      <w:pPr>
        <w:pStyle w:val="ListParagraph"/>
        <w:numPr>
          <w:ilvl w:val="0"/>
          <w:numId w:val="63"/>
        </w:numPr>
        <w:jc w:val="both"/>
        <w:rPr>
          <w:lang w:val="en-US"/>
        </w:rPr>
      </w:pPr>
      <w:r w:rsidRPr="003C130C">
        <w:rPr>
          <w:lang w:val="en-US"/>
        </w:rPr>
        <w:t xml:space="preserve">one training workshop on LSMS practices with participation of 50 senior ASP officers; </w:t>
      </w:r>
    </w:p>
    <w:p w:rsidR="00685D66" w:rsidRPr="003C130C" w:rsidRDefault="00603401">
      <w:pPr>
        <w:pStyle w:val="ListParagraph"/>
        <w:numPr>
          <w:ilvl w:val="0"/>
          <w:numId w:val="63"/>
        </w:numPr>
        <w:jc w:val="both"/>
        <w:rPr>
          <w:lang w:val="en-US"/>
        </w:rPr>
      </w:pPr>
      <w:r w:rsidRPr="003C130C">
        <w:rPr>
          <w:lang w:val="en-US"/>
        </w:rPr>
        <w:t>a ten-days cycle of training seminars with 98 mangers of the ASP on enhancing strategic planning capacities and costing of strat</w:t>
      </w:r>
      <w:r w:rsidR="00F965F6" w:rsidRPr="003C130C">
        <w:rPr>
          <w:lang w:val="en-US"/>
        </w:rPr>
        <w:t>egies, delivered by  2 experts;</w:t>
      </w:r>
    </w:p>
    <w:p w:rsidR="00685D66" w:rsidRPr="003C130C" w:rsidRDefault="00603401">
      <w:pPr>
        <w:pStyle w:val="ListParagraph"/>
        <w:numPr>
          <w:ilvl w:val="0"/>
          <w:numId w:val="63"/>
        </w:numPr>
        <w:jc w:val="both"/>
        <w:rPr>
          <w:lang w:val="en-US"/>
        </w:rPr>
      </w:pPr>
      <w:r w:rsidRPr="003C130C">
        <w:rPr>
          <w:lang w:val="en-US"/>
        </w:rPr>
        <w:t xml:space="preserve">workshop on Improving the Management of Human Resource Capacity with the participation of 79 heads of </w:t>
      </w:r>
      <w:r w:rsidR="00F965F6" w:rsidRPr="003C130C">
        <w:rPr>
          <w:lang w:val="en-US"/>
        </w:rPr>
        <w:t>HR sectors  at ASP HQ and RPDs;</w:t>
      </w:r>
    </w:p>
    <w:p w:rsidR="00685D66" w:rsidRPr="003C130C" w:rsidRDefault="00603401">
      <w:pPr>
        <w:pStyle w:val="ListParagraph"/>
        <w:numPr>
          <w:ilvl w:val="0"/>
          <w:numId w:val="63"/>
        </w:numPr>
        <w:jc w:val="both"/>
        <w:rPr>
          <w:lang w:val="en-US"/>
        </w:rPr>
      </w:pPr>
      <w:r w:rsidRPr="003C130C">
        <w:rPr>
          <w:lang w:val="en-US"/>
        </w:rPr>
        <w:t>13 on the job-training visits of the PMT expert to RPD areas in order to assist drafti</w:t>
      </w:r>
      <w:r w:rsidR="00F965F6" w:rsidRPr="003C130C">
        <w:rPr>
          <w:lang w:val="en-US"/>
        </w:rPr>
        <w:t>ng the annual strategies on CP;</w:t>
      </w:r>
    </w:p>
    <w:p w:rsidR="00685D66" w:rsidRPr="003C130C" w:rsidRDefault="00603401">
      <w:pPr>
        <w:pStyle w:val="ListParagraph"/>
        <w:numPr>
          <w:ilvl w:val="0"/>
          <w:numId w:val="63"/>
        </w:numPr>
        <w:jc w:val="both"/>
        <w:rPr>
          <w:lang w:val="en-US"/>
        </w:rPr>
      </w:pPr>
      <w:r w:rsidRPr="003C130C">
        <w:rPr>
          <w:lang w:val="en-US"/>
        </w:rPr>
        <w:t>two days workshops on LSMS (train-the-trainer) with the participation of 11 in</w:t>
      </w:r>
      <w:r w:rsidR="00F965F6" w:rsidRPr="003C130C">
        <w:rPr>
          <w:lang w:val="en-US"/>
        </w:rPr>
        <w:t>ternational experts;</w:t>
      </w:r>
    </w:p>
    <w:p w:rsidR="00685D66" w:rsidRPr="003C130C" w:rsidRDefault="00603401">
      <w:pPr>
        <w:pStyle w:val="ListParagraph"/>
        <w:numPr>
          <w:ilvl w:val="0"/>
          <w:numId w:val="63"/>
        </w:numPr>
        <w:jc w:val="both"/>
        <w:rPr>
          <w:lang w:val="en-US"/>
        </w:rPr>
      </w:pPr>
      <w:r w:rsidRPr="003C130C">
        <w:rPr>
          <w:lang w:val="en-US"/>
        </w:rPr>
        <w:t>3 domestic experts and 87 ASP mid and low level of ASP officers.</w:t>
      </w:r>
    </w:p>
    <w:p w:rsidR="007D56F5" w:rsidRPr="003C130C" w:rsidRDefault="007D56F5" w:rsidP="00290F93">
      <w:pPr>
        <w:contextualSpacing/>
        <w:jc w:val="both"/>
        <w:rPr>
          <w:lang w:val="en-US"/>
        </w:rPr>
      </w:pPr>
    </w:p>
    <w:p w:rsidR="007D56F5" w:rsidRPr="003C130C" w:rsidRDefault="007D56F5" w:rsidP="00290F93">
      <w:pPr>
        <w:contextualSpacing/>
        <w:jc w:val="both"/>
        <w:rPr>
          <w:b/>
          <w:lang w:val="en-US"/>
        </w:rPr>
      </w:pPr>
      <w:r w:rsidRPr="003C130C">
        <w:rPr>
          <w:b/>
          <w:lang w:val="en-US"/>
        </w:rPr>
        <w:t>Outputs produced</w:t>
      </w:r>
      <w:r w:rsidR="00184330" w:rsidRPr="003C130C">
        <w:rPr>
          <w:b/>
          <w:lang w:val="en-US"/>
        </w:rPr>
        <w:t>;</w:t>
      </w:r>
    </w:p>
    <w:p w:rsidR="009A24EE" w:rsidRPr="003C130C" w:rsidRDefault="009A24EE" w:rsidP="00290F93">
      <w:pPr>
        <w:pStyle w:val="ListParagraph"/>
        <w:numPr>
          <w:ilvl w:val="1"/>
          <w:numId w:val="16"/>
        </w:numPr>
        <w:jc w:val="both"/>
        <w:rPr>
          <w:lang w:val="en-US"/>
        </w:rPr>
      </w:pPr>
      <w:r w:rsidRPr="003C130C">
        <w:rPr>
          <w:lang w:val="en-US"/>
        </w:rPr>
        <w:t>Senior ASP level bec</w:t>
      </w:r>
      <w:r w:rsidR="000F559B" w:rsidRPr="003C130C">
        <w:rPr>
          <w:lang w:val="en-US"/>
        </w:rPr>
        <w:t>a</w:t>
      </w:r>
      <w:r w:rsidRPr="003C130C">
        <w:rPr>
          <w:lang w:val="en-US"/>
        </w:rPr>
        <w:t>me aware of LSMS</w:t>
      </w:r>
      <w:r w:rsidR="005D10E6" w:rsidRPr="003C130C">
        <w:rPr>
          <w:lang w:val="en-US"/>
        </w:rPr>
        <w:t>;</w:t>
      </w:r>
    </w:p>
    <w:p w:rsidR="00892577" w:rsidRPr="003C130C" w:rsidRDefault="00184330" w:rsidP="00290F93">
      <w:pPr>
        <w:pStyle w:val="ListParagraph"/>
        <w:numPr>
          <w:ilvl w:val="1"/>
          <w:numId w:val="16"/>
        </w:numPr>
        <w:jc w:val="both"/>
        <w:rPr>
          <w:lang w:val="en-US"/>
        </w:rPr>
      </w:pPr>
      <w:r w:rsidRPr="003C130C">
        <w:rPr>
          <w:lang w:val="en-US"/>
        </w:rPr>
        <w:t xml:space="preserve">Deputy directors and above </w:t>
      </w:r>
      <w:r w:rsidR="009A24EE" w:rsidRPr="003C130C">
        <w:rPr>
          <w:lang w:val="en-US"/>
        </w:rPr>
        <w:t>within ASP underst</w:t>
      </w:r>
      <w:r w:rsidR="000F559B" w:rsidRPr="003C130C">
        <w:rPr>
          <w:lang w:val="en-US"/>
        </w:rPr>
        <w:t>oo</w:t>
      </w:r>
      <w:r w:rsidR="009A24EE" w:rsidRPr="003C130C">
        <w:rPr>
          <w:lang w:val="en-US"/>
        </w:rPr>
        <w:t xml:space="preserve">d </w:t>
      </w:r>
      <w:r w:rsidR="00892577" w:rsidRPr="003C130C">
        <w:rPr>
          <w:lang w:val="en-US"/>
        </w:rPr>
        <w:t>what performance management  is</w:t>
      </w:r>
      <w:r w:rsidR="000F559B" w:rsidRPr="003C130C">
        <w:rPr>
          <w:lang w:val="en-US"/>
        </w:rPr>
        <w:t xml:space="preserve"> about</w:t>
      </w:r>
      <w:r w:rsidR="005D10E6" w:rsidRPr="003C130C">
        <w:rPr>
          <w:lang w:val="en-US"/>
        </w:rPr>
        <w:t>;</w:t>
      </w:r>
    </w:p>
    <w:p w:rsidR="005F7F5E" w:rsidRPr="003C130C" w:rsidRDefault="007F42A6" w:rsidP="00290F93">
      <w:pPr>
        <w:pStyle w:val="ListParagraph"/>
        <w:numPr>
          <w:ilvl w:val="1"/>
          <w:numId w:val="16"/>
        </w:numPr>
        <w:jc w:val="both"/>
        <w:rPr>
          <w:lang w:val="en-US"/>
        </w:rPr>
      </w:pPr>
      <w:r w:rsidRPr="003C130C">
        <w:rPr>
          <w:lang w:val="en-US"/>
        </w:rPr>
        <w:t xml:space="preserve">More than </w:t>
      </w:r>
      <w:r w:rsidR="005F7F5E" w:rsidRPr="003C130C">
        <w:rPr>
          <w:lang w:val="en-US"/>
        </w:rPr>
        <w:t>70</w:t>
      </w:r>
      <w:r w:rsidRPr="003C130C">
        <w:rPr>
          <w:lang w:val="en-US"/>
        </w:rPr>
        <w:t xml:space="preserve"> of ASP HQ, depa</w:t>
      </w:r>
      <w:r w:rsidR="005F7F5E" w:rsidRPr="003C130C">
        <w:rPr>
          <w:lang w:val="en-US"/>
        </w:rPr>
        <w:t xml:space="preserve">rtment of strategic studies staff </w:t>
      </w:r>
      <w:r w:rsidR="000F559B" w:rsidRPr="003C130C">
        <w:rPr>
          <w:lang w:val="en-US"/>
        </w:rPr>
        <w:t xml:space="preserve">were </w:t>
      </w:r>
      <w:r w:rsidR="005F7F5E" w:rsidRPr="003C130C">
        <w:rPr>
          <w:lang w:val="en-US"/>
        </w:rPr>
        <w:t>trained for PM.</w:t>
      </w:r>
    </w:p>
    <w:p w:rsidR="007D56F5" w:rsidRPr="003C130C" w:rsidRDefault="005F7F5E" w:rsidP="00290F93">
      <w:pPr>
        <w:pStyle w:val="ListParagraph"/>
        <w:numPr>
          <w:ilvl w:val="1"/>
          <w:numId w:val="16"/>
        </w:numPr>
        <w:jc w:val="both"/>
        <w:rPr>
          <w:lang w:val="en-US"/>
        </w:rPr>
      </w:pPr>
      <w:r w:rsidRPr="003C130C">
        <w:rPr>
          <w:lang w:val="en-US"/>
        </w:rPr>
        <w:t xml:space="preserve">Core group of local training team </w:t>
      </w:r>
      <w:r w:rsidR="000F559B" w:rsidRPr="003C130C">
        <w:rPr>
          <w:lang w:val="en-US"/>
        </w:rPr>
        <w:t xml:space="preserve">was </w:t>
      </w:r>
      <w:r w:rsidRPr="003C130C">
        <w:rPr>
          <w:lang w:val="en-US"/>
        </w:rPr>
        <w:t>formed to deliver relevant short term awareness training on PMS.</w:t>
      </w:r>
    </w:p>
    <w:p w:rsidR="00892577" w:rsidRPr="003C130C" w:rsidRDefault="005D10E6" w:rsidP="00290F93">
      <w:pPr>
        <w:pStyle w:val="ListParagraph"/>
        <w:numPr>
          <w:ilvl w:val="1"/>
          <w:numId w:val="16"/>
        </w:numPr>
        <w:jc w:val="both"/>
        <w:rPr>
          <w:lang w:val="en-US"/>
        </w:rPr>
      </w:pPr>
      <w:r w:rsidRPr="003C130C">
        <w:rPr>
          <w:lang w:val="en-US"/>
        </w:rPr>
        <w:t>Draft</w:t>
      </w:r>
      <w:r w:rsidR="000F559B" w:rsidRPr="003C130C">
        <w:rPr>
          <w:lang w:val="en-US"/>
        </w:rPr>
        <w:t>ed</w:t>
      </w:r>
      <w:r w:rsidRPr="003C130C">
        <w:rPr>
          <w:lang w:val="en-US"/>
        </w:rPr>
        <w:t xml:space="preserve"> and </w:t>
      </w:r>
      <w:r w:rsidR="00F965F6" w:rsidRPr="003C130C">
        <w:rPr>
          <w:lang w:val="en-US"/>
        </w:rPr>
        <w:t>submitted</w:t>
      </w:r>
      <w:r w:rsidRPr="003C130C">
        <w:rPr>
          <w:lang w:val="en-US"/>
        </w:rPr>
        <w:t xml:space="preserve"> study documents and deliver</w:t>
      </w:r>
      <w:r w:rsidR="000F559B" w:rsidRPr="003C130C">
        <w:rPr>
          <w:lang w:val="en-US"/>
        </w:rPr>
        <w:t>ed</w:t>
      </w:r>
      <w:r w:rsidRPr="003C130C">
        <w:rPr>
          <w:lang w:val="en-US"/>
        </w:rPr>
        <w:t xml:space="preserve"> training on </w:t>
      </w:r>
      <w:r w:rsidR="005F7F5E" w:rsidRPr="003C130C">
        <w:rPr>
          <w:lang w:val="en-US"/>
        </w:rPr>
        <w:t>e</w:t>
      </w:r>
      <w:r w:rsidR="00892577" w:rsidRPr="003C130C">
        <w:rPr>
          <w:lang w:val="en-US"/>
        </w:rPr>
        <w:t>nhancing strategic planning capacities and costing of strategies;</w:t>
      </w:r>
    </w:p>
    <w:p w:rsidR="00892577" w:rsidRPr="003C130C" w:rsidRDefault="00892577" w:rsidP="00290F93">
      <w:pPr>
        <w:pStyle w:val="ListParagraph"/>
        <w:numPr>
          <w:ilvl w:val="1"/>
          <w:numId w:val="16"/>
        </w:numPr>
        <w:jc w:val="both"/>
        <w:rPr>
          <w:lang w:val="en-US"/>
        </w:rPr>
      </w:pPr>
      <w:r w:rsidRPr="003C130C">
        <w:rPr>
          <w:lang w:val="en-US"/>
        </w:rPr>
        <w:t>Improving the Manage</w:t>
      </w:r>
      <w:r w:rsidR="00184330" w:rsidRPr="003C130C">
        <w:rPr>
          <w:lang w:val="en-US"/>
        </w:rPr>
        <w:t>ment of Human Resource Capacity;</w:t>
      </w:r>
    </w:p>
    <w:p w:rsidR="00EF2268" w:rsidRPr="003C130C" w:rsidRDefault="00892577" w:rsidP="00290F93">
      <w:pPr>
        <w:pStyle w:val="ListParagraph"/>
        <w:numPr>
          <w:ilvl w:val="1"/>
          <w:numId w:val="16"/>
        </w:numPr>
        <w:jc w:val="both"/>
        <w:rPr>
          <w:lang w:val="en-US"/>
        </w:rPr>
      </w:pPr>
      <w:r w:rsidRPr="003C130C">
        <w:rPr>
          <w:lang w:val="en-US"/>
        </w:rPr>
        <w:t xml:space="preserve">Assistance </w:t>
      </w:r>
      <w:r w:rsidR="005D10E6" w:rsidRPr="003C130C">
        <w:rPr>
          <w:lang w:val="en-US"/>
        </w:rPr>
        <w:t xml:space="preserve">given to ASP HQ, DSS department and 12 RPDs </w:t>
      </w:r>
      <w:r w:rsidRPr="003C130C">
        <w:rPr>
          <w:lang w:val="en-US"/>
        </w:rPr>
        <w:t>to draft RPD’s Annual S</w:t>
      </w:r>
      <w:r w:rsidR="00184330" w:rsidRPr="003C130C">
        <w:rPr>
          <w:lang w:val="en-US"/>
        </w:rPr>
        <w:t>trategies on Community policing;</w:t>
      </w:r>
    </w:p>
    <w:p w:rsidR="00892577" w:rsidRPr="003C130C" w:rsidRDefault="005D10E6" w:rsidP="00290F93">
      <w:pPr>
        <w:pStyle w:val="ListParagraph"/>
        <w:numPr>
          <w:ilvl w:val="1"/>
          <w:numId w:val="16"/>
        </w:numPr>
        <w:jc w:val="both"/>
        <w:rPr>
          <w:lang w:val="en-US"/>
        </w:rPr>
      </w:pPr>
      <w:r w:rsidRPr="003C130C">
        <w:rPr>
          <w:lang w:val="en-US"/>
        </w:rPr>
        <w:t xml:space="preserve">Work group set up and expert assistance provided to </w:t>
      </w:r>
      <w:r w:rsidR="00892577" w:rsidRPr="003C130C">
        <w:rPr>
          <w:lang w:val="en-US"/>
        </w:rPr>
        <w:t>draft the next 3 year strategy of police</w:t>
      </w:r>
      <w:r w:rsidR="00184330" w:rsidRPr="003C130C">
        <w:rPr>
          <w:lang w:val="en-US"/>
        </w:rPr>
        <w:t xml:space="preserve"> (</w:t>
      </w:r>
      <w:r w:rsidRPr="003C130C">
        <w:rPr>
          <w:lang w:val="en-US"/>
        </w:rPr>
        <w:t>draft strat</w:t>
      </w:r>
      <w:r w:rsidR="00184330" w:rsidRPr="003C130C">
        <w:rPr>
          <w:lang w:val="en-US"/>
        </w:rPr>
        <w:t>egy of CP</w:t>
      </w:r>
      <w:r w:rsidRPr="003C130C">
        <w:rPr>
          <w:lang w:val="en-US"/>
        </w:rPr>
        <w:t>)</w:t>
      </w:r>
      <w:r w:rsidR="00184330" w:rsidRPr="003C130C">
        <w:rPr>
          <w:lang w:val="en-US"/>
        </w:rPr>
        <w:t>;</w:t>
      </w:r>
    </w:p>
    <w:p w:rsidR="007D56F5" w:rsidRPr="003C130C" w:rsidRDefault="005D10E6" w:rsidP="00290F93">
      <w:pPr>
        <w:pStyle w:val="ListParagraph"/>
        <w:numPr>
          <w:ilvl w:val="1"/>
          <w:numId w:val="16"/>
        </w:numPr>
        <w:jc w:val="both"/>
        <w:rPr>
          <w:lang w:val="en-US"/>
        </w:rPr>
      </w:pPr>
      <w:r w:rsidRPr="003C130C">
        <w:rPr>
          <w:lang w:val="en-US"/>
        </w:rPr>
        <w:t>Work group set up and expert a</w:t>
      </w:r>
      <w:r w:rsidR="00892577" w:rsidRPr="003C130C">
        <w:rPr>
          <w:lang w:val="en-US"/>
        </w:rPr>
        <w:t>ssistance</w:t>
      </w:r>
      <w:r w:rsidRPr="003C130C">
        <w:rPr>
          <w:lang w:val="en-US"/>
        </w:rPr>
        <w:t xml:space="preserve"> provided </w:t>
      </w:r>
      <w:r w:rsidR="00892577" w:rsidRPr="003C130C">
        <w:rPr>
          <w:lang w:val="en-US"/>
        </w:rPr>
        <w:t>to draft the new structure of the ASP</w:t>
      </w:r>
      <w:r w:rsidR="00184330" w:rsidRPr="003C130C">
        <w:rPr>
          <w:lang w:val="en-US"/>
        </w:rPr>
        <w:t>.</w:t>
      </w:r>
    </w:p>
    <w:p w:rsidR="007D56F5" w:rsidRPr="003C130C" w:rsidRDefault="007D56F5" w:rsidP="00290F93">
      <w:pPr>
        <w:contextualSpacing/>
        <w:jc w:val="both"/>
        <w:rPr>
          <w:b/>
          <w:lang w:val="en-US"/>
        </w:rPr>
      </w:pPr>
      <w:r w:rsidRPr="003C130C">
        <w:rPr>
          <w:b/>
          <w:lang w:val="en-US"/>
        </w:rPr>
        <w:t>Results achieved</w:t>
      </w:r>
    </w:p>
    <w:p w:rsidR="00517776" w:rsidRPr="003C130C" w:rsidRDefault="00517776" w:rsidP="00290F93">
      <w:pPr>
        <w:contextualSpacing/>
        <w:jc w:val="both"/>
        <w:rPr>
          <w:lang w:val="en-US"/>
        </w:rPr>
      </w:pPr>
    </w:p>
    <w:p w:rsidR="00517776" w:rsidRPr="003C130C" w:rsidRDefault="007D56F5" w:rsidP="00290F93">
      <w:pPr>
        <w:contextualSpacing/>
        <w:jc w:val="both"/>
        <w:rPr>
          <w:lang w:val="en-US"/>
        </w:rPr>
      </w:pPr>
      <w:r w:rsidRPr="003C130C">
        <w:rPr>
          <w:lang w:val="en-US"/>
        </w:rPr>
        <w:t xml:space="preserve">A number of regional and national training interventions </w:t>
      </w:r>
      <w:r w:rsidR="005D10E6" w:rsidRPr="003C130C">
        <w:rPr>
          <w:lang w:val="en-US"/>
        </w:rPr>
        <w:t xml:space="preserve">were organized </w:t>
      </w:r>
      <w:r w:rsidRPr="003C130C">
        <w:rPr>
          <w:lang w:val="en-US"/>
        </w:rPr>
        <w:t xml:space="preserve">to contribute to capacity building and </w:t>
      </w:r>
      <w:r w:rsidR="000F559B" w:rsidRPr="003C130C">
        <w:rPr>
          <w:lang w:val="en-US"/>
        </w:rPr>
        <w:t>e</w:t>
      </w:r>
      <w:r w:rsidRPr="003C130C">
        <w:rPr>
          <w:lang w:val="en-US"/>
        </w:rPr>
        <w:t>nhanced competence of senior decision makers and DSSP at ASP HQ and RPDs, to be capable of better using the PMS</w:t>
      </w:r>
      <w:r w:rsidR="00F965F6" w:rsidRPr="003C130C">
        <w:rPr>
          <w:lang w:val="en-US"/>
        </w:rPr>
        <w:t>, w</w:t>
      </w:r>
      <w:r w:rsidRPr="003C130C">
        <w:rPr>
          <w:lang w:val="en-US"/>
        </w:rPr>
        <w:t xml:space="preserve">hich is the objective of this component. </w:t>
      </w:r>
    </w:p>
    <w:p w:rsidR="005D10E6" w:rsidRPr="003C130C" w:rsidRDefault="005D10E6" w:rsidP="00290F93">
      <w:pPr>
        <w:contextualSpacing/>
        <w:jc w:val="both"/>
        <w:rPr>
          <w:lang w:val="en-US"/>
        </w:rPr>
      </w:pPr>
    </w:p>
    <w:p w:rsidR="007D56F5" w:rsidRPr="003C130C" w:rsidRDefault="007D56F5" w:rsidP="00290F93">
      <w:pPr>
        <w:contextualSpacing/>
        <w:jc w:val="both"/>
        <w:rPr>
          <w:lang w:val="en-US"/>
        </w:rPr>
      </w:pPr>
      <w:r w:rsidRPr="003C130C">
        <w:rPr>
          <w:lang w:val="en-US"/>
        </w:rPr>
        <w:t>Based on the needs assessment, the decision was made to develop three training formats covering the following subjects:</w:t>
      </w:r>
    </w:p>
    <w:p w:rsidR="007D56F5" w:rsidRPr="003C130C" w:rsidRDefault="007D56F5" w:rsidP="00290F93">
      <w:pPr>
        <w:pStyle w:val="ListParagraph"/>
        <w:numPr>
          <w:ilvl w:val="2"/>
          <w:numId w:val="17"/>
        </w:numPr>
        <w:ind w:left="720" w:hanging="360"/>
        <w:jc w:val="both"/>
        <w:rPr>
          <w:lang w:val="en-US"/>
        </w:rPr>
      </w:pPr>
      <w:r w:rsidRPr="003C130C">
        <w:rPr>
          <w:lang w:val="en-US"/>
        </w:rPr>
        <w:t>Training and sensitization activities on community policing and PMS, aimed at senior decision-makers in the ASP. This section involved activities subdivided as :</w:t>
      </w:r>
    </w:p>
    <w:p w:rsidR="007D56F5" w:rsidRPr="003C130C" w:rsidRDefault="007D56F5" w:rsidP="00290F93">
      <w:pPr>
        <w:pStyle w:val="ListParagraph"/>
        <w:numPr>
          <w:ilvl w:val="0"/>
          <w:numId w:val="18"/>
        </w:numPr>
        <w:ind w:firstLine="810"/>
        <w:jc w:val="both"/>
        <w:rPr>
          <w:lang w:val="en-US"/>
        </w:rPr>
      </w:pPr>
      <w:r w:rsidRPr="003C130C">
        <w:rPr>
          <w:lang w:val="en-US"/>
        </w:rPr>
        <w:t>International conferences</w:t>
      </w:r>
    </w:p>
    <w:p w:rsidR="007D56F5" w:rsidRPr="003C130C" w:rsidRDefault="007D56F5" w:rsidP="00290F93">
      <w:pPr>
        <w:pStyle w:val="ListParagraph"/>
        <w:numPr>
          <w:ilvl w:val="0"/>
          <w:numId w:val="18"/>
        </w:numPr>
        <w:ind w:firstLine="810"/>
        <w:jc w:val="both"/>
        <w:rPr>
          <w:lang w:val="en-US"/>
        </w:rPr>
      </w:pPr>
      <w:r w:rsidRPr="003C130C">
        <w:rPr>
          <w:lang w:val="en-US"/>
        </w:rPr>
        <w:t>Study visits</w:t>
      </w:r>
    </w:p>
    <w:p w:rsidR="007D56F5" w:rsidRPr="003C130C" w:rsidRDefault="007D56F5" w:rsidP="00290F93">
      <w:pPr>
        <w:pStyle w:val="ListParagraph"/>
        <w:numPr>
          <w:ilvl w:val="0"/>
          <w:numId w:val="18"/>
        </w:numPr>
        <w:ind w:firstLine="810"/>
        <w:jc w:val="both"/>
        <w:rPr>
          <w:lang w:val="en-US"/>
        </w:rPr>
      </w:pPr>
      <w:r w:rsidRPr="003C130C">
        <w:rPr>
          <w:lang w:val="en-US"/>
        </w:rPr>
        <w:t xml:space="preserve">Workshops </w:t>
      </w:r>
    </w:p>
    <w:p w:rsidR="007D56F5" w:rsidRPr="003C130C" w:rsidRDefault="007D56F5" w:rsidP="00290F93">
      <w:pPr>
        <w:pStyle w:val="ListParagraph"/>
        <w:numPr>
          <w:ilvl w:val="2"/>
          <w:numId w:val="17"/>
        </w:numPr>
        <w:ind w:left="720" w:hanging="360"/>
        <w:jc w:val="both"/>
        <w:rPr>
          <w:lang w:val="en-US"/>
        </w:rPr>
      </w:pPr>
      <w:r w:rsidRPr="003C130C">
        <w:rPr>
          <w:lang w:val="en-US"/>
        </w:rPr>
        <w:t>Education and training activities aimed at Directorate of Professional Standards /Directorate of strategic studies and publications. Workshops as the main feature of this group of activities involved the following training modules :</w:t>
      </w:r>
    </w:p>
    <w:p w:rsidR="007D56F5" w:rsidRPr="003C130C" w:rsidRDefault="007D56F5" w:rsidP="00290F93">
      <w:pPr>
        <w:pStyle w:val="ListParagraph"/>
        <w:numPr>
          <w:ilvl w:val="0"/>
          <w:numId w:val="19"/>
        </w:numPr>
        <w:ind w:firstLine="810"/>
        <w:jc w:val="both"/>
        <w:rPr>
          <w:lang w:val="en-US"/>
        </w:rPr>
      </w:pPr>
      <w:r w:rsidRPr="003C130C">
        <w:rPr>
          <w:lang w:val="en-US"/>
        </w:rPr>
        <w:t>Enhancing strategic planning capacities and costing of strategies;</w:t>
      </w:r>
    </w:p>
    <w:p w:rsidR="007D56F5" w:rsidRPr="003C130C" w:rsidRDefault="007D56F5" w:rsidP="00290F93">
      <w:pPr>
        <w:pStyle w:val="ListParagraph"/>
        <w:numPr>
          <w:ilvl w:val="0"/>
          <w:numId w:val="19"/>
        </w:numPr>
        <w:ind w:firstLine="810"/>
        <w:jc w:val="both"/>
        <w:rPr>
          <w:lang w:val="en-US"/>
        </w:rPr>
      </w:pPr>
      <w:r w:rsidRPr="003C130C">
        <w:rPr>
          <w:lang w:val="en-US"/>
        </w:rPr>
        <w:t>Improving the Management of Human Resource Capacity.</w:t>
      </w:r>
    </w:p>
    <w:p w:rsidR="007D56F5" w:rsidRPr="003C130C" w:rsidRDefault="007D56F5" w:rsidP="00290F93">
      <w:pPr>
        <w:pStyle w:val="ListParagraph"/>
        <w:numPr>
          <w:ilvl w:val="0"/>
          <w:numId w:val="19"/>
        </w:numPr>
        <w:ind w:firstLine="810"/>
        <w:jc w:val="both"/>
        <w:rPr>
          <w:lang w:val="en-US"/>
        </w:rPr>
      </w:pPr>
      <w:r w:rsidRPr="003C130C">
        <w:rPr>
          <w:lang w:val="en-US"/>
        </w:rPr>
        <w:t>Assistance to draft RPD’s Annual Strategies on Community policing.</w:t>
      </w:r>
    </w:p>
    <w:p w:rsidR="007D56F5" w:rsidRPr="003C130C" w:rsidRDefault="007D56F5" w:rsidP="00290F93">
      <w:pPr>
        <w:pStyle w:val="ListParagraph"/>
        <w:numPr>
          <w:ilvl w:val="0"/>
          <w:numId w:val="19"/>
        </w:numPr>
        <w:ind w:firstLine="810"/>
        <w:jc w:val="both"/>
        <w:rPr>
          <w:lang w:val="en-US"/>
        </w:rPr>
      </w:pPr>
      <w:r w:rsidRPr="003C130C">
        <w:rPr>
          <w:lang w:val="en-US"/>
        </w:rPr>
        <w:t>Assistance to draft the next  3 year strategy of police</w:t>
      </w:r>
    </w:p>
    <w:p w:rsidR="007D56F5" w:rsidRPr="003C130C" w:rsidRDefault="007D56F5" w:rsidP="00290F93">
      <w:pPr>
        <w:pStyle w:val="ListParagraph"/>
        <w:numPr>
          <w:ilvl w:val="0"/>
          <w:numId w:val="19"/>
        </w:numPr>
        <w:ind w:firstLine="810"/>
        <w:jc w:val="both"/>
        <w:rPr>
          <w:lang w:val="en-US"/>
        </w:rPr>
      </w:pPr>
      <w:r w:rsidRPr="003C130C">
        <w:rPr>
          <w:lang w:val="en-US"/>
        </w:rPr>
        <w:t>Assistance to draft the new structure of the ASP.</w:t>
      </w:r>
    </w:p>
    <w:p w:rsidR="007D56F5" w:rsidRPr="003C130C" w:rsidRDefault="007D56F5" w:rsidP="00290F93">
      <w:pPr>
        <w:pStyle w:val="ListParagraph"/>
        <w:numPr>
          <w:ilvl w:val="2"/>
          <w:numId w:val="17"/>
        </w:numPr>
        <w:ind w:left="720" w:hanging="360"/>
        <w:jc w:val="both"/>
        <w:rPr>
          <w:lang w:val="en-US"/>
        </w:rPr>
      </w:pPr>
      <w:r w:rsidRPr="003C130C">
        <w:rPr>
          <w:lang w:val="en-US"/>
        </w:rPr>
        <w:t>Train-the-trainer capacity development activities for Performance Management training at mid and low levels within the ASP. This section involved activities subdivided as :</w:t>
      </w:r>
    </w:p>
    <w:p w:rsidR="007D56F5" w:rsidRPr="003C130C" w:rsidRDefault="007D56F5" w:rsidP="00290F93">
      <w:pPr>
        <w:pStyle w:val="ListParagraph"/>
        <w:numPr>
          <w:ilvl w:val="1"/>
          <w:numId w:val="20"/>
        </w:numPr>
        <w:jc w:val="both"/>
        <w:rPr>
          <w:lang w:val="en-US"/>
        </w:rPr>
      </w:pPr>
      <w:r w:rsidRPr="003C130C">
        <w:rPr>
          <w:lang w:val="en-US"/>
        </w:rPr>
        <w:t>Workshops</w:t>
      </w:r>
    </w:p>
    <w:p w:rsidR="007D56F5" w:rsidRPr="003C130C" w:rsidRDefault="007D56F5" w:rsidP="00290F93">
      <w:pPr>
        <w:pStyle w:val="ListParagraph"/>
        <w:numPr>
          <w:ilvl w:val="1"/>
          <w:numId w:val="20"/>
        </w:numPr>
        <w:jc w:val="both"/>
        <w:rPr>
          <w:lang w:val="en-US"/>
        </w:rPr>
      </w:pPr>
      <w:r w:rsidRPr="003C130C">
        <w:rPr>
          <w:lang w:val="en-US"/>
        </w:rPr>
        <w:t>On the job training</w:t>
      </w:r>
    </w:p>
    <w:p w:rsidR="007D56F5" w:rsidRPr="003C130C" w:rsidRDefault="007D56F5" w:rsidP="00290F93">
      <w:pPr>
        <w:contextualSpacing/>
        <w:jc w:val="both"/>
        <w:rPr>
          <w:lang w:val="en-US"/>
        </w:rPr>
      </w:pPr>
      <w:r w:rsidRPr="003C130C">
        <w:rPr>
          <w:b/>
          <w:lang w:val="en-US"/>
        </w:rPr>
        <w:t>International Conferences</w:t>
      </w:r>
      <w:r w:rsidR="00184330" w:rsidRPr="003C130C">
        <w:rPr>
          <w:b/>
          <w:lang w:val="en-US"/>
        </w:rPr>
        <w:t xml:space="preserve">. </w:t>
      </w:r>
      <w:r w:rsidRPr="003C130C">
        <w:rPr>
          <w:lang w:val="en-US"/>
        </w:rPr>
        <w:t xml:space="preserve">During the implementation period 2013-2015, were </w:t>
      </w:r>
      <w:r w:rsidR="007C01FC" w:rsidRPr="003C130C">
        <w:rPr>
          <w:lang w:val="en-US"/>
        </w:rPr>
        <w:t>organized</w:t>
      </w:r>
      <w:r w:rsidRPr="003C130C">
        <w:rPr>
          <w:lang w:val="en-US"/>
        </w:rPr>
        <w:t xml:space="preserve"> 2 international conferences that mainly contributed to sharing experiences and introduce the best international and regional practices to the ASP.</w:t>
      </w:r>
    </w:p>
    <w:p w:rsidR="00184330" w:rsidRPr="003C130C" w:rsidRDefault="00184330" w:rsidP="00290F93">
      <w:pPr>
        <w:contextualSpacing/>
        <w:jc w:val="both"/>
        <w:rPr>
          <w:lang w:val="en-US"/>
        </w:rPr>
      </w:pPr>
    </w:p>
    <w:p w:rsidR="00D31682" w:rsidRPr="003C130C" w:rsidRDefault="007D56F5" w:rsidP="00290F93">
      <w:pPr>
        <w:contextualSpacing/>
        <w:jc w:val="both"/>
        <w:rPr>
          <w:lang w:val="en-US"/>
        </w:rPr>
      </w:pPr>
      <w:r w:rsidRPr="003C130C">
        <w:rPr>
          <w:lang w:val="en-US"/>
        </w:rPr>
        <w:t>The international conference of June 25th 2013 dealt with crime prevention and community policing. As anticipated, the conference was found useful for sharing experiences and introducing the best international and regional practi</w:t>
      </w:r>
      <w:r w:rsidR="00184330" w:rsidRPr="003C130C">
        <w:rPr>
          <w:lang w:val="en-US"/>
        </w:rPr>
        <w:t xml:space="preserve">ces. 80 </w:t>
      </w:r>
      <w:r w:rsidRPr="003C130C">
        <w:rPr>
          <w:lang w:val="en-US"/>
        </w:rPr>
        <w:t xml:space="preserve">senior officials </w:t>
      </w:r>
      <w:r w:rsidR="0080335B" w:rsidRPr="003C130C">
        <w:rPr>
          <w:lang w:val="en-US"/>
        </w:rPr>
        <w:t xml:space="preserve">from </w:t>
      </w:r>
      <w:r w:rsidRPr="003C130C">
        <w:rPr>
          <w:lang w:val="en-US"/>
        </w:rPr>
        <w:t>the ASP</w:t>
      </w:r>
      <w:r w:rsidR="00184330" w:rsidRPr="003C130C">
        <w:rPr>
          <w:lang w:val="en-US"/>
        </w:rPr>
        <w:t xml:space="preserve"> took part</w:t>
      </w:r>
      <w:r w:rsidRPr="003C130C">
        <w:rPr>
          <w:lang w:val="en-US"/>
        </w:rPr>
        <w:t>. Experts from the UK, Sweden, Italy, Estonia and Kosovo</w:t>
      </w:r>
      <w:r w:rsidR="00B3389C" w:rsidRPr="003C130C">
        <w:rPr>
          <w:lang w:val="en-US"/>
        </w:rPr>
        <w:t xml:space="preserve"> and i</w:t>
      </w:r>
      <w:r w:rsidRPr="003C130C">
        <w:rPr>
          <w:lang w:val="en-US"/>
        </w:rPr>
        <w:t xml:space="preserve">nternational organizations, representatives of various government agencies and non-government in Albania also attended. </w:t>
      </w:r>
    </w:p>
    <w:p w:rsidR="00184330" w:rsidRPr="003C130C" w:rsidRDefault="00184330" w:rsidP="00290F93">
      <w:pPr>
        <w:contextualSpacing/>
        <w:jc w:val="both"/>
        <w:rPr>
          <w:lang w:val="en-US"/>
        </w:rPr>
      </w:pPr>
    </w:p>
    <w:p w:rsidR="007C01FC" w:rsidRPr="003C130C" w:rsidRDefault="007D56F5" w:rsidP="00290F93">
      <w:pPr>
        <w:contextualSpacing/>
        <w:jc w:val="both"/>
        <w:rPr>
          <w:lang w:val="en-US"/>
        </w:rPr>
      </w:pPr>
      <w:r w:rsidRPr="003C130C">
        <w:rPr>
          <w:lang w:val="en-US"/>
        </w:rPr>
        <w:t xml:space="preserve">On 14th of April 2015 the second conference on Community Policing </w:t>
      </w:r>
      <w:r w:rsidR="0080335B" w:rsidRPr="003C130C">
        <w:rPr>
          <w:lang w:val="en-US"/>
        </w:rPr>
        <w:t xml:space="preserve">was held and </w:t>
      </w:r>
      <w:r w:rsidRPr="003C130C">
        <w:rPr>
          <w:lang w:val="en-US"/>
        </w:rPr>
        <w:t xml:space="preserve">focused </w:t>
      </w:r>
      <w:r w:rsidR="0080335B" w:rsidRPr="003C130C">
        <w:rPr>
          <w:lang w:val="en-US"/>
        </w:rPr>
        <w:t xml:space="preserve">on </w:t>
      </w:r>
      <w:r w:rsidRPr="003C130C">
        <w:rPr>
          <w:lang w:val="en-US"/>
        </w:rPr>
        <w:t>the police work be</w:t>
      </w:r>
      <w:r w:rsidR="0080335B" w:rsidRPr="003C130C">
        <w:rPr>
          <w:lang w:val="en-US"/>
        </w:rPr>
        <w:t>ing</w:t>
      </w:r>
      <w:r w:rsidRPr="003C130C">
        <w:rPr>
          <w:lang w:val="en-US"/>
        </w:rPr>
        <w:t xml:space="preserve"> closer to the citizens and its contribution to improve their life.</w:t>
      </w:r>
      <w:r w:rsidR="00C92987" w:rsidRPr="003C130C">
        <w:rPr>
          <w:lang w:val="en-US"/>
        </w:rPr>
        <w:t xml:space="preserve"> In the conference all </w:t>
      </w:r>
      <w:r w:rsidRPr="003C130C">
        <w:rPr>
          <w:lang w:val="en-US"/>
        </w:rPr>
        <w:t>RPD directors and d</w:t>
      </w:r>
      <w:r w:rsidR="00C92987" w:rsidRPr="003C130C">
        <w:rPr>
          <w:lang w:val="en-US"/>
        </w:rPr>
        <w:t>epartment heads at the ASP HQ</w:t>
      </w:r>
      <w:r w:rsidR="0080335B" w:rsidRPr="003C130C">
        <w:rPr>
          <w:lang w:val="en-US"/>
        </w:rPr>
        <w:t xml:space="preserve"> participated</w:t>
      </w:r>
      <w:r w:rsidR="00C92987" w:rsidRPr="003C130C">
        <w:rPr>
          <w:lang w:val="en-US"/>
        </w:rPr>
        <w:t>, which s</w:t>
      </w:r>
      <w:r w:rsidRPr="003C130C">
        <w:rPr>
          <w:lang w:val="en-US"/>
        </w:rPr>
        <w:t>hared the Swedish experience with regard to commun</w:t>
      </w:r>
      <w:r w:rsidR="00F965F6" w:rsidRPr="003C130C">
        <w:rPr>
          <w:lang w:val="en-US"/>
        </w:rPr>
        <w:t>ity policing and its techniques.</w:t>
      </w:r>
    </w:p>
    <w:p w:rsidR="00C92987" w:rsidRPr="003C130C" w:rsidRDefault="00C92987" w:rsidP="00290F93">
      <w:pPr>
        <w:contextualSpacing/>
        <w:jc w:val="both"/>
        <w:rPr>
          <w:i/>
          <w:u w:val="single"/>
          <w:lang w:val="en-US"/>
        </w:rPr>
      </w:pPr>
    </w:p>
    <w:p w:rsidR="007D56F5" w:rsidRPr="003C130C" w:rsidRDefault="007D56F5" w:rsidP="00290F93">
      <w:pPr>
        <w:contextualSpacing/>
        <w:jc w:val="both"/>
        <w:rPr>
          <w:b/>
          <w:lang w:val="en-US"/>
        </w:rPr>
      </w:pPr>
      <w:r w:rsidRPr="003C130C">
        <w:rPr>
          <w:b/>
          <w:lang w:val="en-US"/>
        </w:rPr>
        <w:t>Study visits</w:t>
      </w:r>
      <w:r w:rsidR="00C92987" w:rsidRPr="003C130C">
        <w:rPr>
          <w:b/>
          <w:lang w:val="en-US"/>
        </w:rPr>
        <w:t xml:space="preserve">. </w:t>
      </w:r>
      <w:r w:rsidR="00CD6E14" w:rsidRPr="003C130C">
        <w:rPr>
          <w:lang w:val="en-US"/>
        </w:rPr>
        <w:t xml:space="preserve">Three </w:t>
      </w:r>
      <w:r w:rsidRPr="003C130C">
        <w:rPr>
          <w:lang w:val="en-US"/>
        </w:rPr>
        <w:t>study visit of the ASP delegations were organized to Sweden by the SACP in order learn about Swedish practices connected with Community Policing, tackling DV, building partnerships with the local bodies, voluntarism, increasing trust and confidence and the ongoing Swedish police reform.</w:t>
      </w:r>
    </w:p>
    <w:p w:rsidR="00C92987" w:rsidRPr="003C130C" w:rsidRDefault="00C92987" w:rsidP="00290F93">
      <w:pPr>
        <w:contextualSpacing/>
        <w:jc w:val="both"/>
        <w:rPr>
          <w:b/>
          <w:lang w:val="en-US"/>
        </w:rPr>
      </w:pPr>
    </w:p>
    <w:p w:rsidR="00B3389C" w:rsidRPr="003C130C" w:rsidRDefault="007D56F5" w:rsidP="00290F93">
      <w:pPr>
        <w:contextualSpacing/>
        <w:jc w:val="both"/>
        <w:rPr>
          <w:lang w:val="en-US"/>
        </w:rPr>
      </w:pPr>
      <w:r w:rsidRPr="003C130C">
        <w:rPr>
          <w:lang w:val="en-US"/>
        </w:rPr>
        <w:t xml:space="preserve">In December 2013, an ASP delegation went on a 5 days-study visit to Sweden. The delegation consisted of a MoI representative, ASP HQ Department/sector heads and the Tirana RPD deputy director. The group had </w:t>
      </w:r>
      <w:r w:rsidR="00CD6E14" w:rsidRPr="003C130C">
        <w:rPr>
          <w:lang w:val="en-US"/>
        </w:rPr>
        <w:t xml:space="preserve">a </w:t>
      </w:r>
      <w:r w:rsidRPr="003C130C">
        <w:rPr>
          <w:lang w:val="en-US"/>
        </w:rPr>
        <w:t xml:space="preserve">chance to observe how LSMS functions in Police areas in the capital and central Sweden. The delegation was also introduced to Swedish practices connected with state of the art reception halls. </w:t>
      </w:r>
    </w:p>
    <w:p w:rsidR="00C92987" w:rsidRPr="003C130C" w:rsidRDefault="00C92987" w:rsidP="00290F93">
      <w:pPr>
        <w:contextualSpacing/>
        <w:jc w:val="both"/>
        <w:rPr>
          <w:lang w:val="en-US"/>
        </w:rPr>
      </w:pPr>
    </w:p>
    <w:p w:rsidR="00B3389C" w:rsidRPr="003C130C" w:rsidRDefault="007D56F5" w:rsidP="00290F93">
      <w:pPr>
        <w:contextualSpacing/>
        <w:jc w:val="both"/>
        <w:rPr>
          <w:lang w:val="en-US"/>
        </w:rPr>
      </w:pPr>
      <w:r w:rsidRPr="003C130C">
        <w:rPr>
          <w:lang w:val="en-US"/>
        </w:rPr>
        <w:t xml:space="preserve">In March 2014 a delegation headed by the Director General of ASP paid a two-day visit to Sweden. The delegation held meetings in </w:t>
      </w:r>
      <w:r w:rsidR="00CD6E14" w:rsidRPr="003C130C">
        <w:rPr>
          <w:lang w:val="en-US"/>
        </w:rPr>
        <w:t xml:space="preserve">the </w:t>
      </w:r>
      <w:r w:rsidRPr="003C130C">
        <w:rPr>
          <w:lang w:val="en-US"/>
        </w:rPr>
        <w:t xml:space="preserve">Parliament, </w:t>
      </w:r>
      <w:r w:rsidR="00CD6E14" w:rsidRPr="003C130C">
        <w:rPr>
          <w:lang w:val="en-US"/>
        </w:rPr>
        <w:t xml:space="preserve">the </w:t>
      </w:r>
      <w:r w:rsidRPr="003C130C">
        <w:rPr>
          <w:lang w:val="en-US"/>
        </w:rPr>
        <w:t xml:space="preserve">Ministry of Justice, </w:t>
      </w:r>
      <w:r w:rsidR="00CD6E14" w:rsidRPr="003C130C">
        <w:rPr>
          <w:lang w:val="en-US"/>
        </w:rPr>
        <w:t xml:space="preserve">the </w:t>
      </w:r>
      <w:r w:rsidRPr="003C130C">
        <w:rPr>
          <w:lang w:val="en-US"/>
        </w:rPr>
        <w:t xml:space="preserve">Directorate General of Swedish Police, the Stockholm National Police Board, and visited a community policing area. </w:t>
      </w:r>
    </w:p>
    <w:p w:rsidR="00C92987" w:rsidRPr="003C130C" w:rsidRDefault="00C92987" w:rsidP="00290F93">
      <w:pPr>
        <w:contextualSpacing/>
        <w:jc w:val="both"/>
        <w:rPr>
          <w:lang w:val="en-US"/>
        </w:rPr>
      </w:pPr>
    </w:p>
    <w:p w:rsidR="007D56F5" w:rsidRPr="003C130C" w:rsidRDefault="007D56F5" w:rsidP="00290F93">
      <w:pPr>
        <w:contextualSpacing/>
        <w:jc w:val="both"/>
        <w:rPr>
          <w:lang w:val="en-US"/>
        </w:rPr>
      </w:pPr>
      <w:r w:rsidRPr="003C130C">
        <w:rPr>
          <w:lang w:val="en-US"/>
        </w:rPr>
        <w:t xml:space="preserve">In early October 2014, a delegation headed by the Secretary General of the MoI made a five-day visit to Sweden. 11 senior police officers of ASP attended this study tour. The delegation held meetings at the Ministry of Justice, Parliament, Swedish National Police Board, and the Police Directorate of Stockholm and Gavle. It also visited a community policing station in Solna. </w:t>
      </w:r>
    </w:p>
    <w:p w:rsidR="00CD6E14" w:rsidRPr="003C130C" w:rsidRDefault="00CD6E14" w:rsidP="00290F93">
      <w:pPr>
        <w:contextualSpacing/>
        <w:jc w:val="both"/>
        <w:rPr>
          <w:lang w:val="en-US"/>
        </w:rPr>
      </w:pPr>
    </w:p>
    <w:p w:rsidR="00CD6E14" w:rsidRPr="003C130C" w:rsidRDefault="00CD6E14" w:rsidP="00290F93">
      <w:pPr>
        <w:contextualSpacing/>
        <w:jc w:val="both"/>
        <w:rPr>
          <w:lang w:val="en-US"/>
        </w:rPr>
      </w:pPr>
      <w:r w:rsidRPr="003C130C">
        <w:rPr>
          <w:lang w:val="en-US"/>
        </w:rPr>
        <w:t>The Swedish Police played a central role in all study visits and was very supportive and received all delegations with great dedication.</w:t>
      </w:r>
    </w:p>
    <w:p w:rsidR="00B3389C" w:rsidRPr="003C130C" w:rsidRDefault="00B3389C" w:rsidP="00290F93">
      <w:pPr>
        <w:contextualSpacing/>
        <w:jc w:val="both"/>
        <w:rPr>
          <w:lang w:val="en-US"/>
        </w:rPr>
      </w:pPr>
    </w:p>
    <w:p w:rsidR="00B3389C" w:rsidRPr="003C130C" w:rsidRDefault="007D56F5" w:rsidP="00290F93">
      <w:pPr>
        <w:contextualSpacing/>
        <w:jc w:val="both"/>
        <w:rPr>
          <w:lang w:val="en-US"/>
        </w:rPr>
      </w:pPr>
      <w:r w:rsidRPr="003C130C">
        <w:rPr>
          <w:b/>
          <w:lang w:val="en-US"/>
        </w:rPr>
        <w:t>Workshop with the ASP senior police officers on PMS</w:t>
      </w:r>
      <w:r w:rsidR="00C92987" w:rsidRPr="003C130C">
        <w:rPr>
          <w:b/>
          <w:lang w:val="en-US"/>
        </w:rPr>
        <w:t xml:space="preserve">. </w:t>
      </w:r>
      <w:r w:rsidRPr="003C130C">
        <w:rPr>
          <w:lang w:val="en-US"/>
        </w:rPr>
        <w:t>In the framework of PM component, in October 2013</w:t>
      </w:r>
      <w:r w:rsidRPr="003C130C">
        <w:rPr>
          <w:b/>
          <w:lang w:val="en-US"/>
        </w:rPr>
        <w:t>,</w:t>
      </w:r>
      <w:r w:rsidRPr="003C130C">
        <w:rPr>
          <w:lang w:val="en-US"/>
        </w:rPr>
        <w:t xml:space="preserve"> the PMT organized a workshop with 50 senior ranking ASP police officers, including the General Director and Deputy General Directors. The participants were primarily department and RPD directors. The participation of a high level Swedish National Police Board delegation, led by Director</w:t>
      </w:r>
      <w:r w:rsidR="00C92987" w:rsidRPr="003C130C">
        <w:rPr>
          <w:lang w:val="en-US"/>
        </w:rPr>
        <w:t xml:space="preserve"> General of the Swedish Police, </w:t>
      </w:r>
      <w:r w:rsidRPr="003C130C">
        <w:rPr>
          <w:lang w:val="en-US"/>
        </w:rPr>
        <w:t xml:space="preserve">brought on board useful and valid experiences in the areas of the implementation of modern systems of PM. The workshop also generated discussions on good practices of community policing as well as on the philosophy and praxis of management and leadership in the police organization.  </w:t>
      </w:r>
    </w:p>
    <w:p w:rsidR="00C92987" w:rsidRPr="003C130C" w:rsidRDefault="00C92987" w:rsidP="00290F93">
      <w:pPr>
        <w:contextualSpacing/>
        <w:jc w:val="both"/>
        <w:rPr>
          <w:lang w:val="en-US"/>
        </w:rPr>
      </w:pPr>
    </w:p>
    <w:p w:rsidR="00B3389C" w:rsidRPr="003C130C" w:rsidRDefault="007D56F5" w:rsidP="00290F93">
      <w:pPr>
        <w:contextualSpacing/>
        <w:jc w:val="both"/>
        <w:rPr>
          <w:b/>
          <w:lang w:val="en-US"/>
        </w:rPr>
      </w:pPr>
      <w:r w:rsidRPr="003C130C">
        <w:rPr>
          <w:b/>
          <w:lang w:val="en-US"/>
        </w:rPr>
        <w:t>Enhancing strategic planning capacities and costing of strategies</w:t>
      </w:r>
      <w:r w:rsidR="00C92987" w:rsidRPr="003C130C">
        <w:rPr>
          <w:b/>
          <w:lang w:val="en-US"/>
        </w:rPr>
        <w:t xml:space="preserve">. </w:t>
      </w:r>
      <w:r w:rsidRPr="003C130C">
        <w:rPr>
          <w:lang w:val="en-US"/>
        </w:rPr>
        <w:t xml:space="preserve">In </w:t>
      </w:r>
      <w:r w:rsidRPr="003C130C">
        <w:rPr>
          <w:b/>
          <w:lang w:val="en-US"/>
        </w:rPr>
        <w:t>July 2014</w:t>
      </w:r>
      <w:r w:rsidRPr="003C130C">
        <w:rPr>
          <w:lang w:val="en-US"/>
        </w:rPr>
        <w:t>, The SACP and the ASP (namely DSSP) organized a two day training</w:t>
      </w:r>
      <w:r w:rsidR="00B3389C" w:rsidRPr="003C130C">
        <w:rPr>
          <w:lang w:val="en-US"/>
        </w:rPr>
        <w:t xml:space="preserve"> workshop</w:t>
      </w:r>
      <w:r w:rsidRPr="003C130C">
        <w:rPr>
          <w:lang w:val="en-US"/>
        </w:rPr>
        <w:t xml:space="preserve"> for all RPD directors, finance staff and other high level staff in ASP headquarters. The training focused on improving capacities at the RPD level to prepare better strategic documents with clear activities and measurable indicators. Most importantly, the focus was on costing these strategies and managing existing resources to achieve all of the goals. </w:t>
      </w:r>
    </w:p>
    <w:p w:rsidR="00C92987" w:rsidRPr="003C130C" w:rsidRDefault="00C92987" w:rsidP="00290F93">
      <w:pPr>
        <w:contextualSpacing/>
        <w:jc w:val="both"/>
        <w:rPr>
          <w:lang w:val="en-US"/>
        </w:rPr>
      </w:pPr>
    </w:p>
    <w:p w:rsidR="007D56F5" w:rsidRPr="003C130C" w:rsidRDefault="007D56F5" w:rsidP="00290F93">
      <w:pPr>
        <w:contextualSpacing/>
        <w:jc w:val="both"/>
        <w:rPr>
          <w:lang w:val="en-US"/>
        </w:rPr>
      </w:pPr>
      <w:r w:rsidRPr="003C130C">
        <w:rPr>
          <w:lang w:val="en-US"/>
        </w:rPr>
        <w:t xml:space="preserve">This activity was followed by a cycle of training </w:t>
      </w:r>
      <w:r w:rsidR="00B3389C" w:rsidRPr="003C130C">
        <w:rPr>
          <w:lang w:val="en-US"/>
        </w:rPr>
        <w:t>seminars, which</w:t>
      </w:r>
      <w:r w:rsidRPr="003C130C">
        <w:rPr>
          <w:lang w:val="en-US"/>
        </w:rPr>
        <w:t xml:space="preserve"> occurred on 17 -26 November 2014</w:t>
      </w:r>
      <w:r w:rsidR="00B3389C" w:rsidRPr="003C130C">
        <w:rPr>
          <w:lang w:val="en-US"/>
        </w:rPr>
        <w:t xml:space="preserve">. </w:t>
      </w:r>
      <w:r w:rsidRPr="003C130C">
        <w:rPr>
          <w:lang w:val="en-US"/>
        </w:rPr>
        <w:t>This event was attended by 98 managers (police and finance sectors), mostly department directors and chiefs of sectors from the directorate general of ASP and 12 Regional Police Directorates as well as Departments of border and migration. The two-day workshops were organized into four groups. The</w:t>
      </w:r>
      <w:r w:rsidR="00C92987" w:rsidRPr="003C130C">
        <w:rPr>
          <w:lang w:val="en-US"/>
        </w:rPr>
        <w:t xml:space="preserve"> International expert, from Germany</w:t>
      </w:r>
      <w:r w:rsidRPr="003C130C">
        <w:rPr>
          <w:lang w:val="en-US"/>
        </w:rPr>
        <w:t xml:space="preserve">, with previous experience in preparing and monitoring police strategies, was involved mostly on theoretical part. The Domestic Expert was involved in contextualizing training curricula and leading practical exercise. The purpose of the seminar was to define the mission and vision of public organization – Police organization, mode of formulation, implementation, monitoring and evaluation of a strategic plan, methods for selecting effective strategies and policies. It also aimed at informing participants how to design objectives and activities to achieve these objectives. </w:t>
      </w:r>
    </w:p>
    <w:p w:rsidR="00B3389C" w:rsidRPr="003C130C" w:rsidRDefault="00B3389C" w:rsidP="00290F93">
      <w:pPr>
        <w:contextualSpacing/>
        <w:jc w:val="both"/>
        <w:rPr>
          <w:lang w:val="en-US"/>
        </w:rPr>
      </w:pPr>
    </w:p>
    <w:p w:rsidR="007D56F5" w:rsidRPr="003C130C" w:rsidRDefault="007D56F5" w:rsidP="00290F93">
      <w:pPr>
        <w:contextualSpacing/>
        <w:jc w:val="both"/>
        <w:rPr>
          <w:b/>
          <w:lang w:val="en-US"/>
        </w:rPr>
      </w:pPr>
      <w:r w:rsidRPr="003C130C">
        <w:rPr>
          <w:b/>
          <w:lang w:val="en-US"/>
        </w:rPr>
        <w:t>Workshop on Improving the Management of Human Resource Capacity</w:t>
      </w:r>
      <w:r w:rsidR="00C92987" w:rsidRPr="003C130C">
        <w:rPr>
          <w:lang w:val="en-US"/>
        </w:rPr>
        <w:t xml:space="preserve">. </w:t>
      </w:r>
      <w:r w:rsidRPr="003C130C">
        <w:rPr>
          <w:lang w:val="en-US"/>
        </w:rPr>
        <w:t>On January 2015, for a period of ten days, a series of seminars were held in Tirana, Lezha and Vlora with representatives of the ASP HQ General Police Directorate and the 12 RPDs on Improving the Management of Human Resource Capacity in the Albanian Police. In two-day workshops organized into four groups, 79 heads and specialists of human resources sectors, shared experience them, and received additional information on the European standards in those aspects. The contribution of a national lecturer and an expert of the German Police were brought in this workshop. The workshop’s goal was to increase capacities of HRM officers in the Albanian</w:t>
      </w:r>
      <w:r w:rsidR="00F965F6" w:rsidRPr="003C130C">
        <w:rPr>
          <w:lang w:val="en-US"/>
        </w:rPr>
        <w:t xml:space="preserve"> State Police HQ </w:t>
      </w:r>
      <w:r w:rsidRPr="003C130C">
        <w:rPr>
          <w:lang w:val="en-US"/>
        </w:rPr>
        <w:t xml:space="preserve">and RPDs to effectively analyze capacities of human resources and provide advice to high level managers on staff related issues as well as to make them correctly understand concepts like capacities framework and management of capacities, increased ability to identify capacities for a particular job position and evaluate existing capacities, improved HR long term planning capacities and performance appraisal techniques.  </w:t>
      </w:r>
    </w:p>
    <w:p w:rsidR="00B3389C" w:rsidRPr="003C130C" w:rsidRDefault="00B3389C" w:rsidP="00290F93">
      <w:pPr>
        <w:contextualSpacing/>
        <w:jc w:val="both"/>
        <w:rPr>
          <w:lang w:val="en-US"/>
        </w:rPr>
      </w:pPr>
    </w:p>
    <w:p w:rsidR="007D56F5" w:rsidRPr="003C130C" w:rsidRDefault="007D56F5" w:rsidP="00290F93">
      <w:pPr>
        <w:contextualSpacing/>
        <w:jc w:val="both"/>
        <w:rPr>
          <w:b/>
          <w:lang w:val="en-US"/>
        </w:rPr>
      </w:pPr>
      <w:r w:rsidRPr="003C130C">
        <w:rPr>
          <w:b/>
          <w:lang w:val="en-US"/>
        </w:rPr>
        <w:t>Assistance to draft RPDs’ Annual Strategies on Community policing.</w:t>
      </w:r>
      <w:r w:rsidR="00C92987" w:rsidRPr="003C130C">
        <w:rPr>
          <w:b/>
          <w:lang w:val="en-US"/>
        </w:rPr>
        <w:t xml:space="preserve"> </w:t>
      </w:r>
      <w:r w:rsidRPr="003C130C">
        <w:rPr>
          <w:lang w:val="en-US"/>
        </w:rPr>
        <w:t>One of the main tasks of Dec.</w:t>
      </w:r>
      <w:r w:rsidR="00CD6E14" w:rsidRPr="003C130C">
        <w:rPr>
          <w:lang w:val="en-US"/>
        </w:rPr>
        <w:t xml:space="preserve"> </w:t>
      </w:r>
      <w:r w:rsidRPr="003C130C">
        <w:rPr>
          <w:lang w:val="en-US"/>
        </w:rPr>
        <w:t>2014-Jan.</w:t>
      </w:r>
      <w:r w:rsidR="00CD6E14" w:rsidRPr="003C130C">
        <w:rPr>
          <w:lang w:val="en-US"/>
        </w:rPr>
        <w:t xml:space="preserve"> </w:t>
      </w:r>
      <w:r w:rsidRPr="003C130C">
        <w:rPr>
          <w:lang w:val="en-US"/>
        </w:rPr>
        <w:t xml:space="preserve">2015 </w:t>
      </w:r>
      <w:r w:rsidR="00CD6E14" w:rsidRPr="003C130C">
        <w:rPr>
          <w:lang w:val="en-US"/>
        </w:rPr>
        <w:t>was to</w:t>
      </w:r>
      <w:r w:rsidRPr="003C130C">
        <w:rPr>
          <w:lang w:val="en-US"/>
        </w:rPr>
        <w:t xml:space="preserve"> assist the RPDs on drafting the annual strategies on community policing. </w:t>
      </w:r>
      <w:r w:rsidR="00C92987" w:rsidRPr="003C130C">
        <w:rPr>
          <w:lang w:val="en-US"/>
        </w:rPr>
        <w:t xml:space="preserve"> </w:t>
      </w:r>
      <w:r w:rsidRPr="003C130C">
        <w:rPr>
          <w:lang w:val="en-US"/>
        </w:rPr>
        <w:t>Following the two-day workshop organized in November with the RPD heads  and chiefs of finance sectors, a joint team of the PMT and DSSP paid visits on the ground to assist the designed working groups, with the aim of drafting, improving and finalizing  these important documents.</w:t>
      </w:r>
    </w:p>
    <w:p w:rsidR="00B95348" w:rsidRPr="003C130C" w:rsidRDefault="00B95348" w:rsidP="00290F93">
      <w:pPr>
        <w:contextualSpacing/>
        <w:jc w:val="both"/>
        <w:rPr>
          <w:lang w:val="en-US"/>
        </w:rPr>
      </w:pPr>
    </w:p>
    <w:p w:rsidR="007D56F5" w:rsidRPr="003C130C" w:rsidRDefault="007D56F5" w:rsidP="00290F93">
      <w:pPr>
        <w:contextualSpacing/>
        <w:jc w:val="both"/>
        <w:rPr>
          <w:b/>
          <w:lang w:val="en-US"/>
        </w:rPr>
      </w:pPr>
      <w:r w:rsidRPr="003C130C">
        <w:rPr>
          <w:b/>
          <w:lang w:val="en-US"/>
        </w:rPr>
        <w:t>Supporting the ASP on drafting the next 3 year strategy of police</w:t>
      </w:r>
      <w:r w:rsidR="00223741" w:rsidRPr="003C130C">
        <w:rPr>
          <w:b/>
          <w:lang w:val="en-US"/>
        </w:rPr>
        <w:t xml:space="preserve"> and new police </w:t>
      </w:r>
      <w:r w:rsidR="00C92987" w:rsidRPr="003C130C">
        <w:rPr>
          <w:b/>
          <w:lang w:val="en-US"/>
        </w:rPr>
        <w:t xml:space="preserve">regulation. </w:t>
      </w:r>
      <w:r w:rsidRPr="003C130C">
        <w:rPr>
          <w:lang w:val="en-US"/>
        </w:rPr>
        <w:t xml:space="preserve">In order to improve the draft of the next 3-year ASP strategy, PMT facilitated a half-day workshop with the joint working group of the Department of Public safety of ASP HQ, by September 2014. In addition to that, in order to assist designing the regulation section dedicated to community policing, PMT facilitated a half day workshop with the work group of the ASP HQ Public Order Directorate. </w:t>
      </w:r>
    </w:p>
    <w:p w:rsidR="00B95348" w:rsidRPr="003C130C" w:rsidRDefault="00B95348" w:rsidP="00290F93">
      <w:pPr>
        <w:contextualSpacing/>
        <w:jc w:val="both"/>
        <w:rPr>
          <w:lang w:val="en-US"/>
        </w:rPr>
      </w:pPr>
    </w:p>
    <w:p w:rsidR="007D56F5" w:rsidRPr="003C130C" w:rsidRDefault="007D56F5" w:rsidP="00290F93">
      <w:pPr>
        <w:contextualSpacing/>
        <w:jc w:val="both"/>
        <w:rPr>
          <w:b/>
          <w:lang w:val="en-US"/>
        </w:rPr>
      </w:pPr>
      <w:r w:rsidRPr="003C130C">
        <w:rPr>
          <w:b/>
          <w:lang w:val="en-US"/>
        </w:rPr>
        <w:t>Supporting the ASP on drafting new structure.</w:t>
      </w:r>
      <w:r w:rsidR="00C92987" w:rsidRPr="003C130C">
        <w:rPr>
          <w:b/>
          <w:lang w:val="en-US"/>
        </w:rPr>
        <w:t xml:space="preserve"> </w:t>
      </w:r>
      <w:r w:rsidRPr="003C130C">
        <w:rPr>
          <w:lang w:val="en-US"/>
        </w:rPr>
        <w:t xml:space="preserve">PMT has also contributed with expertise in supporting the ASP in drafting a new structure in accordance with the new law on ASP which will come in force by March 2015.  Since the beginning, PMT took an active part in the new joint working group that was set up by the ASP for this purpose. Its work has been more intensive by late November 2014 to February 2015, and consisted mainly </w:t>
      </w:r>
      <w:r w:rsidR="00CD6E14" w:rsidRPr="003C130C">
        <w:rPr>
          <w:lang w:val="en-US"/>
        </w:rPr>
        <w:t xml:space="preserve">of </w:t>
      </w:r>
      <w:r w:rsidRPr="003C130C">
        <w:rPr>
          <w:lang w:val="en-US"/>
        </w:rPr>
        <w:t>bringing best international practices and ideas, especially in the field of Community</w:t>
      </w:r>
      <w:r w:rsidR="00F965F6" w:rsidRPr="003C130C">
        <w:rPr>
          <w:lang w:val="en-US"/>
        </w:rPr>
        <w:t xml:space="preserve"> </w:t>
      </w:r>
      <w:r w:rsidR="00CD6E14" w:rsidRPr="003C130C">
        <w:rPr>
          <w:lang w:val="en-US"/>
        </w:rPr>
        <w:t>P</w:t>
      </w:r>
      <w:r w:rsidRPr="003C130C">
        <w:rPr>
          <w:lang w:val="en-US"/>
        </w:rPr>
        <w:t xml:space="preserve">olicing, and the role of Zone </w:t>
      </w:r>
      <w:r w:rsidR="00CD6E14" w:rsidRPr="003C130C">
        <w:rPr>
          <w:lang w:val="en-US"/>
        </w:rPr>
        <w:t>I</w:t>
      </w:r>
      <w:r w:rsidRPr="003C130C">
        <w:rPr>
          <w:lang w:val="en-US"/>
        </w:rPr>
        <w:t>nspectors. The Program’s philosophy has aroused a growing interest on the part of the ASP members of the working group.</w:t>
      </w:r>
    </w:p>
    <w:p w:rsidR="00B95348" w:rsidRPr="003C130C" w:rsidRDefault="00B95348" w:rsidP="00290F93">
      <w:pPr>
        <w:contextualSpacing/>
        <w:jc w:val="both"/>
        <w:rPr>
          <w:lang w:val="en-US"/>
        </w:rPr>
      </w:pPr>
    </w:p>
    <w:p w:rsidR="00B95348" w:rsidRPr="003C130C" w:rsidRDefault="007D56F5" w:rsidP="00290F93">
      <w:pPr>
        <w:contextualSpacing/>
        <w:jc w:val="both"/>
        <w:rPr>
          <w:b/>
          <w:lang w:val="en-US"/>
        </w:rPr>
      </w:pPr>
      <w:r w:rsidRPr="003C130C">
        <w:rPr>
          <w:b/>
          <w:lang w:val="en-US"/>
        </w:rPr>
        <w:t>Train-the-trainer capacity development activities for Performance Management</w:t>
      </w:r>
      <w:r w:rsidR="00C92987" w:rsidRPr="003C130C">
        <w:rPr>
          <w:b/>
          <w:lang w:val="en-US"/>
        </w:rPr>
        <w:t xml:space="preserve">. </w:t>
      </w:r>
      <w:r w:rsidR="00C92987" w:rsidRPr="003C130C">
        <w:rPr>
          <w:lang w:val="en-US"/>
        </w:rPr>
        <w:t>Although the P</w:t>
      </w:r>
      <w:r w:rsidRPr="003C130C">
        <w:rPr>
          <w:lang w:val="en-US"/>
        </w:rPr>
        <w:t>rogram could not entirely meet the objective of establishing a ToT team for PM training at mid and low level of ASP, the PMT placed its efforts to create a core group of Police officers at HQ and RPD level (especially at pilot areas) who could serve in future for transfer of knowledge and good practices al</w:t>
      </w:r>
      <w:r w:rsidR="00604475" w:rsidRPr="003C130C">
        <w:rPr>
          <w:lang w:val="en-US"/>
        </w:rPr>
        <w:t>l</w:t>
      </w:r>
      <w:r w:rsidRPr="003C130C">
        <w:rPr>
          <w:lang w:val="en-US"/>
        </w:rPr>
        <w:t xml:space="preserve"> around the organization. </w:t>
      </w:r>
      <w:r w:rsidR="00604475" w:rsidRPr="003C130C">
        <w:rPr>
          <w:lang w:val="en-US"/>
        </w:rPr>
        <w:t>A</w:t>
      </w:r>
      <w:r w:rsidRPr="003C130C">
        <w:rPr>
          <w:lang w:val="en-US"/>
        </w:rPr>
        <w:t xml:space="preserve">t present there exist a group of 5-7 police officers (RPD Elbasan, Vlora, Lezha, Korca, </w:t>
      </w:r>
      <w:r w:rsidR="00C61595" w:rsidRPr="003C130C">
        <w:rPr>
          <w:lang w:val="en-US"/>
        </w:rPr>
        <w:t>and Berat</w:t>
      </w:r>
      <w:r w:rsidRPr="003C130C">
        <w:rPr>
          <w:lang w:val="en-US"/>
        </w:rPr>
        <w:t xml:space="preserve">) who under the special </w:t>
      </w:r>
      <w:r w:rsidR="00604475" w:rsidRPr="003C130C">
        <w:rPr>
          <w:lang w:val="en-US"/>
        </w:rPr>
        <w:t xml:space="preserve">attention </w:t>
      </w:r>
      <w:r w:rsidRPr="003C130C">
        <w:rPr>
          <w:lang w:val="en-US"/>
        </w:rPr>
        <w:t xml:space="preserve">of the </w:t>
      </w:r>
      <w:r w:rsidR="00C61595" w:rsidRPr="003C130C">
        <w:rPr>
          <w:lang w:val="en-US"/>
        </w:rPr>
        <w:t>PMT</w:t>
      </w:r>
      <w:r w:rsidRPr="003C130C">
        <w:rPr>
          <w:lang w:val="en-US"/>
        </w:rPr>
        <w:t xml:space="preserve"> have been part of almost every step in the LSMS development in Albania. They have been active during the introductory and assessment trips for the PMS; they took part in every workshop, and on the job-training sessions; they also were actively kept informed on all the action plans, next step developments, researches and similar paper work. </w:t>
      </w:r>
    </w:p>
    <w:p w:rsidR="00C92987" w:rsidRPr="003C130C" w:rsidRDefault="00C92987" w:rsidP="00290F93">
      <w:pPr>
        <w:contextualSpacing/>
        <w:jc w:val="both"/>
        <w:rPr>
          <w:lang w:val="en-US"/>
        </w:rPr>
      </w:pPr>
    </w:p>
    <w:p w:rsidR="00B95348" w:rsidRPr="003C130C" w:rsidRDefault="007D56F5" w:rsidP="00290F93">
      <w:pPr>
        <w:contextualSpacing/>
        <w:jc w:val="both"/>
        <w:rPr>
          <w:lang w:val="en-US"/>
        </w:rPr>
      </w:pPr>
      <w:r w:rsidRPr="003C130C">
        <w:rPr>
          <w:lang w:val="en-US"/>
        </w:rPr>
        <w:t>Despite the fact that the ASP is likely to be on the verge of another wave of rest</w:t>
      </w:r>
      <w:r w:rsidR="00C92987" w:rsidRPr="003C130C">
        <w:rPr>
          <w:lang w:val="en-US"/>
        </w:rPr>
        <w:t xml:space="preserve">ructuring  </w:t>
      </w:r>
      <w:r w:rsidRPr="003C130C">
        <w:rPr>
          <w:lang w:val="en-US"/>
        </w:rPr>
        <w:t>this “</w:t>
      </w:r>
      <w:r w:rsidR="00C92987" w:rsidRPr="003C130C">
        <w:rPr>
          <w:lang w:val="en-US"/>
        </w:rPr>
        <w:t>core team</w:t>
      </w:r>
      <w:r w:rsidRPr="003C130C">
        <w:rPr>
          <w:lang w:val="en-US"/>
        </w:rPr>
        <w:t xml:space="preserve">“ is capable of training future </w:t>
      </w:r>
      <w:r w:rsidR="00604475" w:rsidRPr="003C130C">
        <w:rPr>
          <w:lang w:val="en-US"/>
        </w:rPr>
        <w:t>p</w:t>
      </w:r>
      <w:r w:rsidRPr="003C130C">
        <w:rPr>
          <w:lang w:val="en-US"/>
        </w:rPr>
        <w:t xml:space="preserve">olice officers who are to deal with PM issues in the  organization. On the other hand frequent reshuffles within the ASP hampered the establishment of a clear ToT group. The issue was brought forth many times to the JWG and PMT explored several options to ensure the sustainability on this matter. </w:t>
      </w:r>
    </w:p>
    <w:p w:rsidR="00F965F6" w:rsidRPr="003C130C" w:rsidRDefault="00F965F6" w:rsidP="00290F93">
      <w:pPr>
        <w:contextualSpacing/>
        <w:jc w:val="both"/>
        <w:rPr>
          <w:lang w:val="en-US"/>
        </w:rPr>
      </w:pPr>
    </w:p>
    <w:p w:rsidR="007D56F5" w:rsidRPr="003C130C" w:rsidRDefault="007D56F5" w:rsidP="00290F93">
      <w:pPr>
        <w:contextualSpacing/>
        <w:jc w:val="both"/>
        <w:rPr>
          <w:lang w:val="en-US"/>
        </w:rPr>
      </w:pPr>
      <w:r w:rsidRPr="003C130C">
        <w:rPr>
          <w:lang w:val="en-US"/>
        </w:rPr>
        <w:t xml:space="preserve">In the light of training the mid and low level of ASP on PM, SACP has organized </w:t>
      </w:r>
      <w:r w:rsidR="00604475" w:rsidRPr="003C130C">
        <w:rPr>
          <w:lang w:val="en-US"/>
        </w:rPr>
        <w:t xml:space="preserve">two </w:t>
      </w:r>
      <w:r w:rsidRPr="003C130C">
        <w:rPr>
          <w:lang w:val="en-US"/>
        </w:rPr>
        <w:t xml:space="preserve">groups of workshops </w:t>
      </w:r>
      <w:r w:rsidR="00604475" w:rsidRPr="003C130C">
        <w:rPr>
          <w:lang w:val="en-US"/>
        </w:rPr>
        <w:t xml:space="preserve">for </w:t>
      </w:r>
      <w:r w:rsidRPr="003C130C">
        <w:rPr>
          <w:lang w:val="en-US"/>
        </w:rPr>
        <w:t xml:space="preserve">the ASP personnel involved in the LSMS pilot areas. </w:t>
      </w:r>
      <w:r w:rsidR="00B95348" w:rsidRPr="003C130C">
        <w:rPr>
          <w:lang w:val="en-US"/>
        </w:rPr>
        <w:t>The trainin</w:t>
      </w:r>
      <w:r w:rsidR="00C92987" w:rsidRPr="003C130C">
        <w:rPr>
          <w:lang w:val="en-US"/>
        </w:rPr>
        <w:t xml:space="preserve">g workshops basically involved </w:t>
      </w:r>
      <w:r w:rsidRPr="003C130C">
        <w:rPr>
          <w:lang w:val="en-US"/>
        </w:rPr>
        <w:t>Chiefs of Commissariats, Zone Inspectors and personnel responsible for law and order in the Pilot areas, RPD Heads of Public Order and Safety</w:t>
      </w:r>
      <w:r w:rsidR="00B95348" w:rsidRPr="003C130C">
        <w:rPr>
          <w:lang w:val="en-US"/>
        </w:rPr>
        <w:t>.</w:t>
      </w:r>
      <w:r w:rsidRPr="003C130C">
        <w:rPr>
          <w:lang w:val="en-US"/>
        </w:rPr>
        <w:t xml:space="preserve"> SACP hosted twice two-day training workshop</w:t>
      </w:r>
      <w:r w:rsidR="00604475" w:rsidRPr="003C130C">
        <w:rPr>
          <w:lang w:val="en-US"/>
        </w:rPr>
        <w:t>s</w:t>
      </w:r>
      <w:r w:rsidRPr="003C130C">
        <w:rPr>
          <w:lang w:val="en-US"/>
        </w:rPr>
        <w:t xml:space="preserve"> in Durres (23-24 April 2014 and 12-13 November 2014). ASP HQ participated with representatives from the Department for Public security and the Department of Strategic Studies.</w:t>
      </w:r>
    </w:p>
    <w:p w:rsidR="00C92987" w:rsidRPr="003C130C" w:rsidRDefault="00C92987" w:rsidP="00290F93">
      <w:pPr>
        <w:contextualSpacing/>
        <w:jc w:val="both"/>
        <w:rPr>
          <w:lang w:val="en-US"/>
        </w:rPr>
      </w:pPr>
    </w:p>
    <w:p w:rsidR="007D56F5" w:rsidRPr="003C130C" w:rsidRDefault="007D56F5" w:rsidP="00290F93">
      <w:pPr>
        <w:contextualSpacing/>
        <w:jc w:val="both"/>
        <w:rPr>
          <w:lang w:val="en-US"/>
        </w:rPr>
      </w:pPr>
      <w:r w:rsidRPr="003C130C">
        <w:rPr>
          <w:lang w:val="en-US"/>
        </w:rPr>
        <w:t>The sessions involved an explanation of the LSMS concept, the LSMS findings in Albania and a review of the crime situation in Albania</w:t>
      </w:r>
      <w:r w:rsidR="00FF58AD" w:rsidRPr="003C130C">
        <w:rPr>
          <w:lang w:val="en-US"/>
        </w:rPr>
        <w:t>.</w:t>
      </w:r>
      <w:r w:rsidRPr="003C130C">
        <w:rPr>
          <w:lang w:val="en-US"/>
        </w:rPr>
        <w:t xml:space="preserve"> The participants had the opportunity to hear examples of best practices of LSMS from Swedish Police representatives. The topics of their presentations were: "Experience of Managing LSMS in HQ/RPDs/Commissariats by Swedish Police, Successes and Failures in the Implementation of the LSMS Concepts - Submission and Elaborating the Key Issues and Lessons Learned</w:t>
      </w:r>
      <w:r w:rsidR="00604475" w:rsidRPr="003C130C">
        <w:rPr>
          <w:lang w:val="en-US"/>
        </w:rPr>
        <w:t>”</w:t>
      </w:r>
      <w:r w:rsidRPr="003C130C">
        <w:rPr>
          <w:lang w:val="en-US"/>
        </w:rPr>
        <w:t>. The Swedish experts and ASP representatives examined methods to improve public perception in the pilot areas which paved the way to quality analysis of law and order situation in the pilots and served as a baseline for resolving the most comm</w:t>
      </w:r>
      <w:r w:rsidR="00FF58AD" w:rsidRPr="003C130C">
        <w:rPr>
          <w:lang w:val="en-US"/>
        </w:rPr>
        <w:t>on problems in the relevant AoR</w:t>
      </w:r>
      <w:r w:rsidRPr="003C130C">
        <w:rPr>
          <w:lang w:val="en-US"/>
        </w:rPr>
        <w:t>.</w:t>
      </w:r>
    </w:p>
    <w:p w:rsidR="00D31682" w:rsidRPr="003C130C" w:rsidRDefault="00D31682" w:rsidP="00290F93">
      <w:pPr>
        <w:contextualSpacing/>
        <w:jc w:val="both"/>
        <w:rPr>
          <w:lang w:val="en-US"/>
        </w:rPr>
      </w:pPr>
    </w:p>
    <w:p w:rsidR="007D56F5" w:rsidRPr="003C130C" w:rsidRDefault="007D56F5" w:rsidP="00290F93">
      <w:pPr>
        <w:contextualSpacing/>
        <w:jc w:val="both"/>
        <w:rPr>
          <w:lang w:val="en-US"/>
        </w:rPr>
      </w:pPr>
      <w:r w:rsidRPr="003C130C">
        <w:rPr>
          <w:lang w:val="en-US"/>
        </w:rPr>
        <w:t xml:space="preserve">Overall, the PMS component of the SACP has produced high quality outputs. The two reports </w:t>
      </w:r>
      <w:r w:rsidR="00EF2268" w:rsidRPr="003C130C">
        <w:rPr>
          <w:lang w:val="en-US"/>
        </w:rPr>
        <w:t>analyz</w:t>
      </w:r>
      <w:r w:rsidR="00C34044" w:rsidRPr="003C130C">
        <w:rPr>
          <w:lang w:val="en-US"/>
        </w:rPr>
        <w:t>ed</w:t>
      </w:r>
      <w:r w:rsidRPr="003C130C">
        <w:rPr>
          <w:lang w:val="en-US"/>
        </w:rPr>
        <w:t xml:space="preserve"> the current system(s) used by the ASP </w:t>
      </w:r>
      <w:r w:rsidR="00C34044" w:rsidRPr="003C130C">
        <w:rPr>
          <w:lang w:val="en-US"/>
        </w:rPr>
        <w:t xml:space="preserve">and </w:t>
      </w:r>
      <w:r w:rsidRPr="003C130C">
        <w:rPr>
          <w:lang w:val="en-US"/>
        </w:rPr>
        <w:t>include</w:t>
      </w:r>
      <w:r w:rsidR="00C34044" w:rsidRPr="003C130C">
        <w:rPr>
          <w:lang w:val="en-US"/>
        </w:rPr>
        <w:t>d</w:t>
      </w:r>
      <w:r w:rsidRPr="003C130C">
        <w:rPr>
          <w:lang w:val="en-US"/>
        </w:rPr>
        <w:t xml:space="preserve"> concrete recommendations for improvements. This was achieved through a participatory approach at HQ and RPD level, with recommendations discussed and agreed with the ASP. </w:t>
      </w:r>
      <w:r w:rsidR="00604475" w:rsidRPr="003C130C">
        <w:rPr>
          <w:lang w:val="en-US"/>
        </w:rPr>
        <w:t xml:space="preserve">Valuable </w:t>
      </w:r>
      <w:r w:rsidRPr="003C130C">
        <w:rPr>
          <w:lang w:val="en-US"/>
        </w:rPr>
        <w:t xml:space="preserve">feedback was received for the workshops </w:t>
      </w:r>
      <w:r w:rsidR="00EF2268" w:rsidRPr="003C130C">
        <w:rPr>
          <w:lang w:val="en-US"/>
        </w:rPr>
        <w:t>organized</w:t>
      </w:r>
      <w:r w:rsidRPr="003C130C">
        <w:rPr>
          <w:lang w:val="en-US"/>
        </w:rPr>
        <w:t xml:space="preserve"> with the ASP on performance management. The police customer satisfaction survey also falls under the PMS component. It was undertaken by an independent </w:t>
      </w:r>
      <w:r w:rsidR="00C34044" w:rsidRPr="003C130C">
        <w:rPr>
          <w:lang w:val="en-US"/>
        </w:rPr>
        <w:t>organization</w:t>
      </w:r>
      <w:r w:rsidRPr="003C130C">
        <w:rPr>
          <w:lang w:val="en-US"/>
        </w:rPr>
        <w:t xml:space="preserve"> </w:t>
      </w:r>
      <w:r w:rsidR="00C34044" w:rsidRPr="003C130C">
        <w:rPr>
          <w:lang w:val="en-US"/>
        </w:rPr>
        <w:t xml:space="preserve">which used an </w:t>
      </w:r>
      <w:r w:rsidRPr="003C130C">
        <w:rPr>
          <w:lang w:val="en-US"/>
        </w:rPr>
        <w:t xml:space="preserve">internationally </w:t>
      </w:r>
      <w:r w:rsidR="00C34044" w:rsidRPr="003C130C">
        <w:rPr>
          <w:lang w:val="en-US"/>
        </w:rPr>
        <w:t>recognized</w:t>
      </w:r>
      <w:r w:rsidRPr="003C130C">
        <w:rPr>
          <w:lang w:val="en-US"/>
        </w:rPr>
        <w:t xml:space="preserve"> European Social Survey (ESS). The MoI, ASP and DSDC have expressed a high level of interest in the survey as a means of feeding into their monitoring systems.</w:t>
      </w:r>
    </w:p>
    <w:p w:rsidR="00B95348" w:rsidRPr="003C130C" w:rsidRDefault="00B95348" w:rsidP="00290F93">
      <w:pPr>
        <w:pStyle w:val="Heading2"/>
        <w:contextualSpacing/>
        <w:rPr>
          <w:rFonts w:asciiTheme="minorHAnsi" w:hAnsiTheme="minorHAnsi"/>
          <w:sz w:val="22"/>
          <w:szCs w:val="22"/>
          <w:lang w:val="en-US"/>
        </w:rPr>
      </w:pPr>
      <w:bookmarkStart w:id="7" w:name="_Toc431375091"/>
      <w:r w:rsidRPr="003C130C">
        <w:rPr>
          <w:rFonts w:asciiTheme="minorHAnsi" w:hAnsiTheme="minorHAnsi"/>
          <w:sz w:val="22"/>
          <w:szCs w:val="22"/>
          <w:lang w:val="en-US"/>
        </w:rPr>
        <w:t>3.2.</w:t>
      </w:r>
      <w:r w:rsidRPr="003C130C">
        <w:rPr>
          <w:rFonts w:asciiTheme="minorHAnsi" w:hAnsiTheme="minorHAnsi"/>
          <w:sz w:val="22"/>
          <w:szCs w:val="22"/>
          <w:lang w:val="en-US"/>
        </w:rPr>
        <w:tab/>
        <w:t xml:space="preserve">Component 2 – Partnership with the main focus on </w:t>
      </w:r>
      <w:r w:rsidR="005F7F5E" w:rsidRPr="003C130C">
        <w:rPr>
          <w:rFonts w:asciiTheme="minorHAnsi" w:hAnsiTheme="minorHAnsi"/>
          <w:sz w:val="22"/>
          <w:szCs w:val="22"/>
          <w:lang w:val="en-US"/>
        </w:rPr>
        <w:t>youth.</w:t>
      </w:r>
      <w:bookmarkEnd w:id="7"/>
    </w:p>
    <w:p w:rsidR="000E1403" w:rsidRPr="003C130C" w:rsidRDefault="000E1403" w:rsidP="000E1403">
      <w:pPr>
        <w:contextualSpacing/>
        <w:jc w:val="both"/>
        <w:rPr>
          <w:lang w:val="en-US"/>
        </w:rPr>
      </w:pPr>
    </w:p>
    <w:p w:rsidR="00CB16B0" w:rsidRPr="003C130C" w:rsidRDefault="000E1403" w:rsidP="009C69DD">
      <w:pPr>
        <w:contextualSpacing/>
        <w:jc w:val="both"/>
        <w:rPr>
          <w:lang w:val="en-US"/>
        </w:rPr>
      </w:pPr>
      <w:r w:rsidRPr="003C130C">
        <w:rPr>
          <w:lang w:val="en-US"/>
        </w:rPr>
        <w:t>Activities in this component area anticipated to develop the existing partnership</w:t>
      </w:r>
      <w:r w:rsidR="00F965F6" w:rsidRPr="003C130C">
        <w:rPr>
          <w:lang w:val="en-US"/>
        </w:rPr>
        <w:t xml:space="preserve"> of ASP </w:t>
      </w:r>
      <w:r w:rsidRPr="003C130C">
        <w:rPr>
          <w:lang w:val="en-US"/>
        </w:rPr>
        <w:t>with other official/governmental partners and large community and take regulatory steps in order to upgrade the level of commitment by the other partners</w:t>
      </w:r>
      <w:r w:rsidR="00CA1C29" w:rsidRPr="003C130C">
        <w:rPr>
          <w:lang w:val="en-US"/>
        </w:rPr>
        <w:t>.</w:t>
      </w:r>
      <w:r w:rsidRPr="003C130C">
        <w:rPr>
          <w:lang w:val="en-US"/>
        </w:rPr>
        <w:t xml:space="preserve"> The approach that was adopted was </w:t>
      </w:r>
      <w:r w:rsidR="00CA1C29" w:rsidRPr="003C130C">
        <w:rPr>
          <w:lang w:val="en-US"/>
        </w:rPr>
        <w:t>two-</w:t>
      </w:r>
      <w:r w:rsidRPr="003C130C">
        <w:rPr>
          <w:lang w:val="en-US"/>
        </w:rPr>
        <w:t xml:space="preserve">folded: </w:t>
      </w:r>
      <w:r w:rsidR="00CA1C29" w:rsidRPr="003C130C">
        <w:rPr>
          <w:lang w:val="en-US"/>
        </w:rPr>
        <w:t>o</w:t>
      </w:r>
      <w:r w:rsidRPr="003C130C">
        <w:rPr>
          <w:lang w:val="en-US"/>
        </w:rPr>
        <w:t xml:space="preserve">n the legal aspects SACP supported ASP to prepare </w:t>
      </w:r>
      <w:r w:rsidR="00CA1C29" w:rsidRPr="003C130C">
        <w:rPr>
          <w:lang w:val="en-US"/>
        </w:rPr>
        <w:t>l</w:t>
      </w:r>
      <w:r w:rsidRPr="003C130C">
        <w:rPr>
          <w:lang w:val="en-US"/>
        </w:rPr>
        <w:t xml:space="preserve">aws, </w:t>
      </w:r>
      <w:r w:rsidR="00CA1C29" w:rsidRPr="003C130C">
        <w:rPr>
          <w:lang w:val="en-US"/>
        </w:rPr>
        <w:t>b</w:t>
      </w:r>
      <w:r w:rsidRPr="003C130C">
        <w:rPr>
          <w:lang w:val="en-US"/>
        </w:rPr>
        <w:t>ylaws, regulations</w:t>
      </w:r>
      <w:r w:rsidR="00C61595" w:rsidRPr="003C130C">
        <w:rPr>
          <w:lang w:val="en-US"/>
        </w:rPr>
        <w:t>, MoUs</w:t>
      </w:r>
      <w:r w:rsidRPr="003C130C">
        <w:rPr>
          <w:lang w:val="en-US"/>
        </w:rPr>
        <w:t xml:space="preserve">, </w:t>
      </w:r>
      <w:r w:rsidR="00F965F6" w:rsidRPr="003C130C">
        <w:rPr>
          <w:lang w:val="en-US"/>
        </w:rPr>
        <w:t xml:space="preserve">effective rules and procedures and </w:t>
      </w:r>
      <w:r w:rsidRPr="003C130C">
        <w:rPr>
          <w:lang w:val="en-US"/>
        </w:rPr>
        <w:t>clear channels o</w:t>
      </w:r>
      <w:r w:rsidR="00F965F6" w:rsidRPr="003C130C">
        <w:rPr>
          <w:lang w:val="en-US"/>
        </w:rPr>
        <w:t xml:space="preserve">f communication. </w:t>
      </w:r>
      <w:r w:rsidRPr="003C130C">
        <w:rPr>
          <w:lang w:val="en-US"/>
        </w:rPr>
        <w:t xml:space="preserve">On </w:t>
      </w:r>
      <w:r w:rsidR="009C69DD" w:rsidRPr="003C130C">
        <w:rPr>
          <w:lang w:val="en-US"/>
        </w:rPr>
        <w:t>the other hand, ASP took an active part in a great number of activities that involved the grass roots, especially within the SGS awareness campaigns and RH</w:t>
      </w:r>
      <w:r w:rsidR="00F965F6" w:rsidRPr="003C130C">
        <w:rPr>
          <w:lang w:val="en-US"/>
        </w:rPr>
        <w:t>-</w:t>
      </w:r>
      <w:r w:rsidR="009C69DD" w:rsidRPr="003C130C">
        <w:rPr>
          <w:lang w:val="en-US"/>
        </w:rPr>
        <w:t>s.</w:t>
      </w:r>
    </w:p>
    <w:p w:rsidR="00C34044" w:rsidRPr="003C130C" w:rsidRDefault="00C34044" w:rsidP="00290F93">
      <w:pPr>
        <w:contextualSpacing/>
        <w:jc w:val="both"/>
        <w:rPr>
          <w:lang w:val="en-US"/>
        </w:rPr>
      </w:pPr>
    </w:p>
    <w:p w:rsidR="00B95348" w:rsidRPr="003C130C" w:rsidRDefault="00B95348" w:rsidP="00290F93">
      <w:pPr>
        <w:contextualSpacing/>
        <w:jc w:val="both"/>
        <w:rPr>
          <w:b/>
          <w:lang w:val="en-US"/>
        </w:rPr>
      </w:pPr>
      <w:r w:rsidRPr="003C130C">
        <w:rPr>
          <w:b/>
          <w:lang w:val="en-US"/>
        </w:rPr>
        <w:t>Expected results</w:t>
      </w:r>
      <w:r w:rsidR="000E1ACF">
        <w:rPr>
          <w:b/>
          <w:lang w:val="en-US"/>
        </w:rPr>
        <w:t xml:space="preserve"> as per Programme document</w:t>
      </w:r>
      <w:r w:rsidRPr="003C130C">
        <w:rPr>
          <w:b/>
          <w:lang w:val="en-US"/>
        </w:rPr>
        <w:t xml:space="preserve">: </w:t>
      </w:r>
    </w:p>
    <w:p w:rsidR="00B95348" w:rsidRPr="003C130C" w:rsidRDefault="00B95348" w:rsidP="00290F93">
      <w:pPr>
        <w:pStyle w:val="ListParagraph"/>
        <w:numPr>
          <w:ilvl w:val="0"/>
          <w:numId w:val="21"/>
        </w:numPr>
        <w:jc w:val="both"/>
        <w:rPr>
          <w:lang w:val="en-US"/>
        </w:rPr>
      </w:pPr>
      <w:r w:rsidRPr="003C130C">
        <w:rPr>
          <w:lang w:val="en-US"/>
        </w:rPr>
        <w:t>Conducting a study to define “partnerships” in the context of Community Policing and development of a project proposal and plan for establishing a mechanism for partnerships (e.g. a law, policy or specific procedures)</w:t>
      </w:r>
    </w:p>
    <w:p w:rsidR="00B95348" w:rsidRPr="003C130C" w:rsidRDefault="00B95348" w:rsidP="00290F93">
      <w:pPr>
        <w:pStyle w:val="ListParagraph"/>
        <w:numPr>
          <w:ilvl w:val="0"/>
          <w:numId w:val="21"/>
        </w:numPr>
        <w:jc w:val="both"/>
        <w:rPr>
          <w:lang w:val="en-US"/>
        </w:rPr>
      </w:pPr>
      <w:r w:rsidRPr="003C130C">
        <w:rPr>
          <w:lang w:val="en-US"/>
        </w:rPr>
        <w:t xml:space="preserve">Community Policing Seminar </w:t>
      </w:r>
    </w:p>
    <w:p w:rsidR="00B95348" w:rsidRPr="003C130C" w:rsidRDefault="00B95348" w:rsidP="00290F93">
      <w:pPr>
        <w:pStyle w:val="ListParagraph"/>
        <w:numPr>
          <w:ilvl w:val="0"/>
          <w:numId w:val="21"/>
        </w:numPr>
        <w:jc w:val="both"/>
        <w:rPr>
          <w:lang w:val="en-US"/>
        </w:rPr>
      </w:pPr>
      <w:r w:rsidRPr="003C130C">
        <w:rPr>
          <w:lang w:val="en-US"/>
        </w:rPr>
        <w:t xml:space="preserve">Follow-on activities to initiate implementation of recommendations from partnership study (up to the budget limit); </w:t>
      </w:r>
    </w:p>
    <w:p w:rsidR="00B95348" w:rsidRPr="003C130C" w:rsidRDefault="00B95348" w:rsidP="00290F93">
      <w:pPr>
        <w:pStyle w:val="ListParagraph"/>
        <w:numPr>
          <w:ilvl w:val="0"/>
          <w:numId w:val="21"/>
        </w:numPr>
        <w:jc w:val="both"/>
        <w:rPr>
          <w:lang w:val="en-US"/>
        </w:rPr>
      </w:pPr>
      <w:r w:rsidRPr="003C130C">
        <w:rPr>
          <w:lang w:val="en-US"/>
        </w:rPr>
        <w:t xml:space="preserve">Development of a manual for relevant stakeholders at region  and district levels to work with the ASP to undertake joint planning on public safety issues and development of the annual District Community Policing Strategy </w:t>
      </w:r>
    </w:p>
    <w:p w:rsidR="00B95348" w:rsidRPr="003C130C" w:rsidRDefault="00B95348" w:rsidP="00290F93">
      <w:pPr>
        <w:pStyle w:val="ListParagraph"/>
        <w:numPr>
          <w:ilvl w:val="0"/>
          <w:numId w:val="21"/>
        </w:numPr>
        <w:jc w:val="both"/>
        <w:rPr>
          <w:lang w:val="en-US"/>
        </w:rPr>
      </w:pPr>
      <w:r w:rsidRPr="003C130C">
        <w:rPr>
          <w:lang w:val="en-US"/>
        </w:rPr>
        <w:t>Delivery of roll-out training workshops across Albania on the manual</w:t>
      </w:r>
    </w:p>
    <w:p w:rsidR="00B95348" w:rsidRPr="003C130C" w:rsidRDefault="00B95348" w:rsidP="00290F93">
      <w:pPr>
        <w:pStyle w:val="ListParagraph"/>
        <w:numPr>
          <w:ilvl w:val="0"/>
          <w:numId w:val="21"/>
        </w:numPr>
        <w:jc w:val="both"/>
        <w:rPr>
          <w:lang w:val="en-US"/>
        </w:rPr>
      </w:pPr>
      <w:r w:rsidRPr="003C130C">
        <w:rPr>
          <w:lang w:val="en-US"/>
        </w:rPr>
        <w:t xml:space="preserve">Management of an accountable small grants system (maximum 5,000 Euros per grant) to support meaningful, locally-identified projects that enhance the relationship between youth and police </w:t>
      </w:r>
    </w:p>
    <w:p w:rsidR="00B95348" w:rsidRPr="003C130C" w:rsidRDefault="00B95348" w:rsidP="00290F93">
      <w:pPr>
        <w:pStyle w:val="ListParagraph"/>
        <w:numPr>
          <w:ilvl w:val="0"/>
          <w:numId w:val="21"/>
        </w:numPr>
        <w:jc w:val="both"/>
        <w:rPr>
          <w:lang w:val="en-US"/>
        </w:rPr>
      </w:pPr>
      <w:r w:rsidRPr="003C130C">
        <w:rPr>
          <w:lang w:val="en-US"/>
        </w:rPr>
        <w:t>Production of age and target group-specific awareness material, and distribution, in partnership with the ASP, on contemporary threats to children and youth (e.g. cyber-bullying, drugs, road safety, sexual harassment, etc)</w:t>
      </w:r>
    </w:p>
    <w:p w:rsidR="00B95348" w:rsidRPr="003C130C" w:rsidRDefault="000E69B1" w:rsidP="00290F93">
      <w:pPr>
        <w:pStyle w:val="ListParagraph"/>
        <w:numPr>
          <w:ilvl w:val="0"/>
          <w:numId w:val="21"/>
        </w:numPr>
        <w:jc w:val="both"/>
        <w:rPr>
          <w:lang w:val="en-US"/>
        </w:rPr>
      </w:pPr>
      <w:r w:rsidRPr="003C130C">
        <w:rPr>
          <w:lang w:val="en-US"/>
        </w:rPr>
        <w:t>Organization</w:t>
      </w:r>
      <w:r w:rsidR="00B95348" w:rsidRPr="003C130C">
        <w:rPr>
          <w:lang w:val="en-US"/>
        </w:rPr>
        <w:t xml:space="preserve"> of seminars/workshops involving Youth and Police focusing on police training and raising awareness on youth issues  </w:t>
      </w:r>
    </w:p>
    <w:p w:rsidR="00B95348" w:rsidRPr="003C130C" w:rsidRDefault="00B95348" w:rsidP="00290F93">
      <w:pPr>
        <w:pStyle w:val="ListParagraph"/>
        <w:numPr>
          <w:ilvl w:val="0"/>
          <w:numId w:val="21"/>
        </w:numPr>
        <w:jc w:val="both"/>
        <w:rPr>
          <w:lang w:val="en-US"/>
        </w:rPr>
      </w:pPr>
      <w:r w:rsidRPr="003C130C">
        <w:rPr>
          <w:lang w:val="en-US"/>
        </w:rPr>
        <w:t>Collection of information to feed into the performance management system design project</w:t>
      </w:r>
    </w:p>
    <w:p w:rsidR="00CB16B0" w:rsidRPr="003C130C" w:rsidRDefault="00CB16B0" w:rsidP="00290F93">
      <w:pPr>
        <w:contextualSpacing/>
        <w:jc w:val="both"/>
        <w:rPr>
          <w:lang w:val="en-US"/>
        </w:rPr>
      </w:pPr>
    </w:p>
    <w:p w:rsidR="00CB16B0" w:rsidRPr="003C130C" w:rsidRDefault="00CB16B0" w:rsidP="00290F93">
      <w:pPr>
        <w:contextualSpacing/>
        <w:rPr>
          <w:b/>
          <w:lang w:val="en-US"/>
        </w:rPr>
      </w:pPr>
      <w:r w:rsidRPr="003C130C">
        <w:rPr>
          <w:b/>
          <w:lang w:val="en-US"/>
        </w:rPr>
        <w:t>3.2.1.</w:t>
      </w:r>
      <w:r w:rsidRPr="003C130C">
        <w:rPr>
          <w:b/>
          <w:lang w:val="en-US"/>
        </w:rPr>
        <w:tab/>
      </w:r>
      <w:r w:rsidR="00B95348" w:rsidRPr="003C130C">
        <w:rPr>
          <w:b/>
          <w:lang w:val="en-US"/>
        </w:rPr>
        <w:t xml:space="preserve">Conducting a study to define “partnerships” in the context of Community </w:t>
      </w:r>
      <w:r w:rsidRPr="003C130C">
        <w:rPr>
          <w:b/>
          <w:lang w:val="en-US"/>
        </w:rPr>
        <w:t>policing</w:t>
      </w:r>
      <w:r w:rsidR="00B95348" w:rsidRPr="003C130C">
        <w:rPr>
          <w:b/>
          <w:lang w:val="en-US"/>
        </w:rPr>
        <w:t xml:space="preserve"> and development of a project proposal and plan for establishing a mechanism for partnerships (e.g. a law, policy or specific procedures).</w:t>
      </w:r>
    </w:p>
    <w:p w:rsidR="008F6D57" w:rsidRPr="003C130C" w:rsidRDefault="008F6D57" w:rsidP="00290F93">
      <w:pPr>
        <w:contextualSpacing/>
        <w:rPr>
          <w:b/>
          <w:lang w:val="en-US"/>
        </w:rPr>
      </w:pPr>
    </w:p>
    <w:p w:rsidR="00CB16B0" w:rsidRPr="003C130C" w:rsidRDefault="00CB16B0" w:rsidP="00290F93">
      <w:pPr>
        <w:contextualSpacing/>
        <w:rPr>
          <w:b/>
          <w:lang w:val="en-US"/>
        </w:rPr>
      </w:pPr>
      <w:r w:rsidRPr="003C130C">
        <w:rPr>
          <w:b/>
          <w:lang w:val="en-US"/>
        </w:rPr>
        <w:t>Objective:</w:t>
      </w:r>
      <w:r w:rsidRPr="003C130C">
        <w:rPr>
          <w:lang w:val="en-US"/>
        </w:rPr>
        <w:t xml:space="preserve"> to critically examine the network of police partnerships and, most importantly, the quality of these partnerships</w:t>
      </w:r>
      <w:r w:rsidR="000E69B1" w:rsidRPr="003C130C">
        <w:rPr>
          <w:lang w:val="en-US"/>
        </w:rPr>
        <w:t>.</w:t>
      </w:r>
    </w:p>
    <w:p w:rsidR="008F6D57" w:rsidRDefault="008F6D57" w:rsidP="00290F93">
      <w:pPr>
        <w:contextualSpacing/>
        <w:rPr>
          <w:b/>
          <w:lang w:val="en-US"/>
        </w:rPr>
      </w:pPr>
    </w:p>
    <w:p w:rsidR="0038442C" w:rsidRDefault="0038442C" w:rsidP="00290F93">
      <w:pPr>
        <w:contextualSpacing/>
        <w:rPr>
          <w:b/>
          <w:lang w:val="en-US"/>
        </w:rPr>
      </w:pPr>
    </w:p>
    <w:p w:rsidR="0038442C" w:rsidRDefault="0038442C" w:rsidP="00290F93">
      <w:pPr>
        <w:contextualSpacing/>
        <w:rPr>
          <w:b/>
          <w:lang w:val="en-US"/>
        </w:rPr>
      </w:pPr>
    </w:p>
    <w:p w:rsidR="0038442C" w:rsidRPr="003C130C" w:rsidRDefault="0038442C" w:rsidP="00290F93">
      <w:pPr>
        <w:contextualSpacing/>
        <w:rPr>
          <w:b/>
          <w:lang w:val="en-US"/>
        </w:rPr>
      </w:pPr>
    </w:p>
    <w:p w:rsidR="00CB16B0" w:rsidRPr="003C130C" w:rsidRDefault="00CB16B0" w:rsidP="00290F93">
      <w:pPr>
        <w:contextualSpacing/>
        <w:rPr>
          <w:b/>
          <w:lang w:val="en-US"/>
        </w:rPr>
      </w:pPr>
      <w:r w:rsidRPr="003C130C">
        <w:rPr>
          <w:b/>
          <w:lang w:val="en-US"/>
        </w:rPr>
        <w:t>Achieved outputs</w:t>
      </w:r>
      <w:r w:rsidR="005F7F5E" w:rsidRPr="003C130C">
        <w:rPr>
          <w:b/>
          <w:lang w:val="en-US"/>
        </w:rPr>
        <w:t>:</w:t>
      </w:r>
    </w:p>
    <w:p w:rsidR="009E1CA6" w:rsidRPr="003C130C" w:rsidRDefault="009E1CA6" w:rsidP="00290F93">
      <w:pPr>
        <w:pStyle w:val="ListParagraph"/>
        <w:numPr>
          <w:ilvl w:val="1"/>
          <w:numId w:val="16"/>
        </w:numPr>
        <w:jc w:val="both"/>
        <w:rPr>
          <w:lang w:val="en-US"/>
        </w:rPr>
      </w:pPr>
      <w:r w:rsidRPr="003C130C">
        <w:rPr>
          <w:lang w:val="en-US"/>
        </w:rPr>
        <w:t>ToR drafted and agreed with the ASP for contracting the  study on partnership;</w:t>
      </w:r>
    </w:p>
    <w:p w:rsidR="005F7F5E" w:rsidRPr="003C130C" w:rsidRDefault="009E1CA6" w:rsidP="00290F93">
      <w:pPr>
        <w:pStyle w:val="ListParagraph"/>
        <w:numPr>
          <w:ilvl w:val="1"/>
          <w:numId w:val="16"/>
        </w:numPr>
        <w:jc w:val="both"/>
        <w:rPr>
          <w:lang w:val="en-US"/>
        </w:rPr>
      </w:pPr>
      <w:r w:rsidRPr="003C130C">
        <w:rPr>
          <w:lang w:val="en-US"/>
        </w:rPr>
        <w:t>A study</w:t>
      </w:r>
      <w:r w:rsidR="005F7F5E" w:rsidRPr="003C130C">
        <w:rPr>
          <w:lang w:val="en-US"/>
        </w:rPr>
        <w:t xml:space="preserve"> report </w:t>
      </w:r>
      <w:r w:rsidR="00CA1C29" w:rsidRPr="003C130C">
        <w:rPr>
          <w:lang w:val="en-US"/>
        </w:rPr>
        <w:t xml:space="preserve">was </w:t>
      </w:r>
      <w:r w:rsidR="005F7F5E" w:rsidRPr="003C130C">
        <w:rPr>
          <w:lang w:val="en-US"/>
        </w:rPr>
        <w:t xml:space="preserve">produced and circulated </w:t>
      </w:r>
      <w:r w:rsidR="00804DE5" w:rsidRPr="003C130C">
        <w:rPr>
          <w:lang w:val="en-US"/>
        </w:rPr>
        <w:t xml:space="preserve">in </w:t>
      </w:r>
      <w:r w:rsidR="005F7F5E" w:rsidRPr="003C130C">
        <w:rPr>
          <w:lang w:val="en-US"/>
        </w:rPr>
        <w:t xml:space="preserve">the ASP and amongst the relevant actors and partners </w:t>
      </w:r>
    </w:p>
    <w:p w:rsidR="005F7F5E" w:rsidRPr="003C130C" w:rsidRDefault="00804DE5" w:rsidP="00290F93">
      <w:pPr>
        <w:pStyle w:val="ListParagraph"/>
        <w:numPr>
          <w:ilvl w:val="1"/>
          <w:numId w:val="16"/>
        </w:numPr>
        <w:jc w:val="both"/>
        <w:rPr>
          <w:lang w:val="en-US"/>
        </w:rPr>
      </w:pPr>
      <w:r w:rsidRPr="003C130C">
        <w:rPr>
          <w:lang w:val="en-US"/>
        </w:rPr>
        <w:t xml:space="preserve">A workshop in form of a presentation </w:t>
      </w:r>
      <w:r w:rsidR="00CA1C29" w:rsidRPr="003C130C">
        <w:rPr>
          <w:lang w:val="en-US"/>
        </w:rPr>
        <w:t xml:space="preserve">was </w:t>
      </w:r>
      <w:r w:rsidRPr="003C130C">
        <w:rPr>
          <w:lang w:val="en-US"/>
        </w:rPr>
        <w:t>organized to discuss the findings , recommendations  and  proposed options of the report;</w:t>
      </w:r>
    </w:p>
    <w:p w:rsidR="009E1CA6" w:rsidRPr="003C130C" w:rsidRDefault="009E1CA6" w:rsidP="00290F93">
      <w:pPr>
        <w:pStyle w:val="ListParagraph"/>
        <w:numPr>
          <w:ilvl w:val="1"/>
          <w:numId w:val="16"/>
        </w:numPr>
        <w:jc w:val="both"/>
        <w:rPr>
          <w:lang w:val="en-US"/>
        </w:rPr>
      </w:pPr>
      <w:r w:rsidRPr="003C130C">
        <w:rPr>
          <w:lang w:val="en-US"/>
        </w:rPr>
        <w:t>Work group  with ASP set up to discuss the recommendations of the partnership study</w:t>
      </w:r>
    </w:p>
    <w:p w:rsidR="00804DE5" w:rsidRPr="003C130C" w:rsidRDefault="00804DE5" w:rsidP="00290F93">
      <w:pPr>
        <w:pStyle w:val="ListParagraph"/>
        <w:numPr>
          <w:ilvl w:val="1"/>
          <w:numId w:val="16"/>
        </w:numPr>
        <w:jc w:val="both"/>
        <w:rPr>
          <w:lang w:val="en-US"/>
        </w:rPr>
      </w:pPr>
      <w:r w:rsidRPr="003C130C">
        <w:rPr>
          <w:lang w:val="en-US"/>
        </w:rPr>
        <w:t>An action plan produced and delivered to ASP on how to develop the mechanisms</w:t>
      </w:r>
    </w:p>
    <w:p w:rsidR="009E1CA6" w:rsidRPr="003C130C" w:rsidRDefault="009E1CA6" w:rsidP="00290F93">
      <w:pPr>
        <w:pStyle w:val="ListParagraph"/>
        <w:numPr>
          <w:ilvl w:val="1"/>
          <w:numId w:val="16"/>
        </w:numPr>
        <w:jc w:val="both"/>
        <w:rPr>
          <w:lang w:val="en-US"/>
        </w:rPr>
      </w:pPr>
      <w:r w:rsidRPr="003C130C">
        <w:rPr>
          <w:lang w:val="en-US"/>
        </w:rPr>
        <w:t xml:space="preserve">Work plan </w:t>
      </w:r>
      <w:r w:rsidR="00CA1C29" w:rsidRPr="003C130C">
        <w:rPr>
          <w:lang w:val="en-US"/>
        </w:rPr>
        <w:t xml:space="preserve">was </w:t>
      </w:r>
      <w:r w:rsidRPr="003C130C">
        <w:rPr>
          <w:lang w:val="en-US"/>
        </w:rPr>
        <w:t>approved by the PSC</w:t>
      </w:r>
    </w:p>
    <w:p w:rsidR="00804DE5" w:rsidRPr="003C130C" w:rsidRDefault="00804DE5" w:rsidP="00290F93">
      <w:pPr>
        <w:pStyle w:val="ListParagraph"/>
        <w:numPr>
          <w:ilvl w:val="1"/>
          <w:numId w:val="16"/>
        </w:numPr>
        <w:jc w:val="both"/>
        <w:rPr>
          <w:lang w:val="en-US"/>
        </w:rPr>
      </w:pPr>
      <w:r w:rsidRPr="003C130C">
        <w:rPr>
          <w:lang w:val="en-US"/>
        </w:rPr>
        <w:t xml:space="preserve">A detailed work plan produced </w:t>
      </w:r>
      <w:r w:rsidR="009E1CA6" w:rsidRPr="003C130C">
        <w:rPr>
          <w:lang w:val="en-US"/>
        </w:rPr>
        <w:t xml:space="preserve"> and approved by the ASP </w:t>
      </w:r>
      <w:r w:rsidRPr="003C130C">
        <w:rPr>
          <w:lang w:val="en-US"/>
        </w:rPr>
        <w:t>for identified follow-on activities;</w:t>
      </w:r>
    </w:p>
    <w:p w:rsidR="00804DE5" w:rsidRPr="003C130C" w:rsidRDefault="00804DE5" w:rsidP="00290F93">
      <w:pPr>
        <w:pStyle w:val="ListParagraph"/>
        <w:numPr>
          <w:ilvl w:val="1"/>
          <w:numId w:val="16"/>
        </w:numPr>
        <w:jc w:val="both"/>
        <w:rPr>
          <w:lang w:val="en-US"/>
        </w:rPr>
      </w:pPr>
      <w:r w:rsidRPr="003C130C">
        <w:rPr>
          <w:lang w:val="en-US"/>
        </w:rPr>
        <w:t>Specific  activity outputs</w:t>
      </w:r>
    </w:p>
    <w:p w:rsidR="009E1CA6" w:rsidRPr="003C130C" w:rsidRDefault="00FF58AD" w:rsidP="00290F93">
      <w:pPr>
        <w:contextualSpacing/>
        <w:rPr>
          <w:lang w:val="en-US"/>
        </w:rPr>
      </w:pPr>
      <w:r w:rsidRPr="003C130C">
        <w:rPr>
          <w:b/>
          <w:lang w:val="en-US"/>
        </w:rPr>
        <w:t>Activities realized.</w:t>
      </w:r>
      <w:r w:rsidR="00804DE5" w:rsidRPr="003C130C">
        <w:rPr>
          <w:lang w:val="en-US"/>
        </w:rPr>
        <w:t xml:space="preserve">  </w:t>
      </w:r>
      <w:r w:rsidR="00CA1C29" w:rsidRPr="003C130C">
        <w:rPr>
          <w:lang w:val="en-US"/>
        </w:rPr>
        <w:t xml:space="preserve">Two </w:t>
      </w:r>
      <w:r w:rsidR="00804DE5" w:rsidRPr="003C130C">
        <w:rPr>
          <w:lang w:val="en-US"/>
        </w:rPr>
        <w:t xml:space="preserve">preparatory meetings </w:t>
      </w:r>
      <w:r w:rsidR="00025668">
        <w:rPr>
          <w:lang w:val="en-US"/>
        </w:rPr>
        <w:t xml:space="preserve">were done </w:t>
      </w:r>
      <w:r w:rsidR="00804DE5" w:rsidRPr="003C130C">
        <w:rPr>
          <w:lang w:val="en-US"/>
        </w:rPr>
        <w:t>and one presentation with the company that carri</w:t>
      </w:r>
      <w:r w:rsidR="000E69B1" w:rsidRPr="003C130C">
        <w:rPr>
          <w:lang w:val="en-US"/>
        </w:rPr>
        <w:t>ed out the study on partnership. O</w:t>
      </w:r>
      <w:r w:rsidR="00CA1C29" w:rsidRPr="003C130C">
        <w:rPr>
          <w:lang w:val="en-US"/>
        </w:rPr>
        <w:t xml:space="preserve">ne </w:t>
      </w:r>
      <w:r w:rsidR="009E1CA6" w:rsidRPr="003C130C">
        <w:rPr>
          <w:lang w:val="en-US"/>
        </w:rPr>
        <w:t>international community policing seminar organized with the participation of 40 senior ASP officers</w:t>
      </w:r>
      <w:r w:rsidR="000E69B1" w:rsidRPr="003C130C">
        <w:rPr>
          <w:lang w:val="en-US"/>
        </w:rPr>
        <w:t>.</w:t>
      </w:r>
      <w:r w:rsidR="009E1CA6" w:rsidRPr="003C130C">
        <w:rPr>
          <w:lang w:val="en-US"/>
        </w:rPr>
        <w:t xml:space="preserve"> </w:t>
      </w:r>
    </w:p>
    <w:p w:rsidR="009E1CA6" w:rsidRPr="003C130C" w:rsidRDefault="009E1CA6" w:rsidP="00290F93">
      <w:pPr>
        <w:contextualSpacing/>
        <w:rPr>
          <w:lang w:val="en-US"/>
        </w:rPr>
      </w:pPr>
    </w:p>
    <w:p w:rsidR="00804DE5" w:rsidRPr="003C130C" w:rsidRDefault="00804DE5" w:rsidP="00290F93">
      <w:pPr>
        <w:contextualSpacing/>
        <w:rPr>
          <w:b/>
          <w:lang w:val="en-US"/>
        </w:rPr>
      </w:pPr>
      <w:r w:rsidRPr="003C130C">
        <w:rPr>
          <w:b/>
          <w:lang w:val="en-US"/>
        </w:rPr>
        <w:t xml:space="preserve">Description of achieved activities </w:t>
      </w:r>
    </w:p>
    <w:p w:rsidR="00FF58AD" w:rsidRPr="003C130C" w:rsidRDefault="00FF58AD" w:rsidP="00290F93">
      <w:pPr>
        <w:contextualSpacing/>
        <w:jc w:val="both"/>
        <w:rPr>
          <w:b/>
          <w:lang w:val="en-US"/>
        </w:rPr>
      </w:pPr>
    </w:p>
    <w:p w:rsidR="00CB16B0" w:rsidRPr="003C130C" w:rsidRDefault="00B95348" w:rsidP="00290F93">
      <w:pPr>
        <w:contextualSpacing/>
        <w:jc w:val="both"/>
        <w:rPr>
          <w:lang w:val="en-US"/>
        </w:rPr>
      </w:pPr>
      <w:r w:rsidRPr="003C130C">
        <w:rPr>
          <w:lang w:val="en-US"/>
        </w:rPr>
        <w:t xml:space="preserve">In March 2013, the Institute for Policy &amp; Legal Studies (IPLS) was awarded the contract to conduct a study to define “partnerships” in the context of community policing and to develop a proposal for establishing a functioning mechanism for partnerships (e.g. a law, policy or specific administrative procedures). The primary objective of the study was to identify the root causes of why a more effective relationship does not exist between the police and civil society. </w:t>
      </w:r>
    </w:p>
    <w:p w:rsidR="00FF58AD" w:rsidRPr="003C130C" w:rsidRDefault="00FF58AD" w:rsidP="00290F93">
      <w:pPr>
        <w:contextualSpacing/>
        <w:jc w:val="both"/>
        <w:rPr>
          <w:lang w:val="en-US"/>
        </w:rPr>
      </w:pPr>
    </w:p>
    <w:p w:rsidR="00B95348" w:rsidRPr="003C130C" w:rsidRDefault="00B95348" w:rsidP="00290F93">
      <w:pPr>
        <w:contextualSpacing/>
        <w:jc w:val="both"/>
        <w:rPr>
          <w:lang w:val="en-US"/>
        </w:rPr>
      </w:pPr>
      <w:r w:rsidRPr="003C130C">
        <w:rPr>
          <w:lang w:val="en-US"/>
        </w:rPr>
        <w:t xml:space="preserve">By September 2013, the IPLS completed and delivered a study report on defining “partnerships” in the context of community policing and developing a proposal for establishing a functioning mechanism for partnerships. The objective of this study was to critically examine the network of police partnerships and, most importantly, the quality of these partnerships. Building upon findings related to the current state of partnerships, the study provided recommendations on ways to improve the partnerships and to develop new ones where they are nonexistent, or where they are in their incipient stages. IPLS used questionnaires, semi-structured interviews and a series of focus groups as their primary method of collecting information. Activities involved the completion of questionnaires, interviews and focus groups to finalize with a workshop with the participation of a vast range of stakeholders and </w:t>
      </w:r>
      <w:r w:rsidR="00CA1C29" w:rsidRPr="003C130C">
        <w:rPr>
          <w:lang w:val="en-US"/>
        </w:rPr>
        <w:t>p</w:t>
      </w:r>
      <w:r w:rsidRPr="003C130C">
        <w:rPr>
          <w:lang w:val="en-US"/>
        </w:rPr>
        <w:t>olice. Below are some of the suggestions provided in the study:</w:t>
      </w:r>
    </w:p>
    <w:p w:rsidR="00B95348" w:rsidRPr="003C130C" w:rsidRDefault="00B95348" w:rsidP="00F86BB6">
      <w:pPr>
        <w:pStyle w:val="ListParagraph"/>
        <w:numPr>
          <w:ilvl w:val="1"/>
          <w:numId w:val="52"/>
        </w:numPr>
        <w:ind w:left="720"/>
        <w:jc w:val="both"/>
        <w:rPr>
          <w:lang w:val="en-US"/>
        </w:rPr>
      </w:pPr>
      <w:r w:rsidRPr="003C130C">
        <w:rPr>
          <w:lang w:val="en-US"/>
        </w:rPr>
        <w:t xml:space="preserve">SACP should assist ASP in the building of a model reception office because the conditions in the existing reception </w:t>
      </w:r>
      <w:r w:rsidR="00FF58AD" w:rsidRPr="003C130C">
        <w:rPr>
          <w:lang w:val="en-US"/>
        </w:rPr>
        <w:t>centers</w:t>
      </w:r>
      <w:r w:rsidRPr="003C130C">
        <w:rPr>
          <w:lang w:val="en-US"/>
        </w:rPr>
        <w:t xml:space="preserve"> are deteriorated and there is lack of training of relevant officers on public communication techniques and skills. </w:t>
      </w:r>
    </w:p>
    <w:p w:rsidR="00B95348" w:rsidRPr="003C130C" w:rsidRDefault="00B95348" w:rsidP="00F86BB6">
      <w:pPr>
        <w:pStyle w:val="ListParagraph"/>
        <w:numPr>
          <w:ilvl w:val="1"/>
          <w:numId w:val="52"/>
        </w:numPr>
        <w:ind w:left="720"/>
        <w:jc w:val="both"/>
        <w:rPr>
          <w:lang w:val="en-US"/>
        </w:rPr>
      </w:pPr>
      <w:r w:rsidRPr="003C130C">
        <w:rPr>
          <w:lang w:val="en-US"/>
        </w:rPr>
        <w:t>Entice the interest of state partners for new forms of cooperation with the police;</w:t>
      </w:r>
    </w:p>
    <w:p w:rsidR="00B95348" w:rsidRPr="003C130C" w:rsidRDefault="00B95348" w:rsidP="00F86BB6">
      <w:pPr>
        <w:pStyle w:val="ListParagraph"/>
        <w:numPr>
          <w:ilvl w:val="1"/>
          <w:numId w:val="52"/>
        </w:numPr>
        <w:ind w:left="720"/>
        <w:jc w:val="both"/>
        <w:rPr>
          <w:lang w:val="en-US"/>
        </w:rPr>
      </w:pPr>
      <w:r w:rsidRPr="003C130C">
        <w:rPr>
          <w:lang w:val="en-US"/>
        </w:rPr>
        <w:t>Make it a legal requirement for state partners to be pro-actively involved in the important processes of planning and monitoring community policing.</w:t>
      </w:r>
    </w:p>
    <w:p w:rsidR="00B95348" w:rsidRPr="003C130C" w:rsidRDefault="00B95348" w:rsidP="00F86BB6">
      <w:pPr>
        <w:pStyle w:val="ListParagraph"/>
        <w:numPr>
          <w:ilvl w:val="1"/>
          <w:numId w:val="52"/>
        </w:numPr>
        <w:ind w:left="720"/>
        <w:jc w:val="both"/>
        <w:rPr>
          <w:lang w:val="en-US"/>
        </w:rPr>
      </w:pPr>
      <w:r w:rsidRPr="003C130C">
        <w:rPr>
          <w:lang w:val="en-US"/>
        </w:rPr>
        <w:t xml:space="preserve">Develop a special law for the anti-social </w:t>
      </w:r>
      <w:r w:rsidR="000E69B1" w:rsidRPr="003C130C">
        <w:rPr>
          <w:lang w:val="en-US"/>
        </w:rPr>
        <w:t>behavior</w:t>
      </w:r>
      <w:r w:rsidRPr="003C130C">
        <w:rPr>
          <w:lang w:val="en-US"/>
        </w:rPr>
        <w:t xml:space="preserve"> which will give the police, local government and inspectorates the right to request restriction orders for violators</w:t>
      </w:r>
      <w:r w:rsidR="00CA1C29" w:rsidRPr="003C130C">
        <w:rPr>
          <w:lang w:val="en-US"/>
        </w:rPr>
        <w:t xml:space="preserve"> from the Court</w:t>
      </w:r>
      <w:r w:rsidRPr="003C130C">
        <w:rPr>
          <w:lang w:val="en-US"/>
        </w:rPr>
        <w:t>. The violation of this order should be considered a criminal violation;</w:t>
      </w:r>
    </w:p>
    <w:p w:rsidR="00B95348" w:rsidRPr="003C130C" w:rsidRDefault="00B95348" w:rsidP="00F86BB6">
      <w:pPr>
        <w:pStyle w:val="ListParagraph"/>
        <w:numPr>
          <w:ilvl w:val="1"/>
          <w:numId w:val="52"/>
        </w:numPr>
        <w:ind w:left="720"/>
        <w:jc w:val="both"/>
        <w:rPr>
          <w:lang w:val="en-US"/>
        </w:rPr>
      </w:pPr>
      <w:r w:rsidRPr="003C130C">
        <w:rPr>
          <w:lang w:val="en-US"/>
        </w:rPr>
        <w:t>Establish a coordinating committee for community policing, in accordance with the model created per Council of Ministers Decision no. 334, of February 7, 2011 “On the coordination mechanism for the referral of domestic violence cases and the ways to proceed against them”</w:t>
      </w:r>
      <w:r w:rsidR="00CA1C29" w:rsidRPr="003C130C">
        <w:rPr>
          <w:lang w:val="en-US"/>
        </w:rPr>
        <w:t>.</w:t>
      </w:r>
    </w:p>
    <w:p w:rsidR="00CB16B0" w:rsidRPr="003C130C" w:rsidRDefault="00CB16B0" w:rsidP="00290F93">
      <w:pPr>
        <w:contextualSpacing/>
        <w:rPr>
          <w:b/>
          <w:lang w:val="en-US"/>
        </w:rPr>
      </w:pPr>
      <w:r w:rsidRPr="003C130C">
        <w:rPr>
          <w:b/>
          <w:lang w:val="en-US"/>
        </w:rPr>
        <w:t>3.2.2</w:t>
      </w:r>
      <w:r w:rsidR="005C459E" w:rsidRPr="003C130C">
        <w:rPr>
          <w:b/>
          <w:lang w:val="en-US"/>
        </w:rPr>
        <w:t>. Community</w:t>
      </w:r>
      <w:r w:rsidR="00B95348" w:rsidRPr="003C130C">
        <w:rPr>
          <w:b/>
          <w:lang w:val="en-US"/>
        </w:rPr>
        <w:t xml:space="preserve"> Policing Seminar </w:t>
      </w:r>
    </w:p>
    <w:p w:rsidR="00FF58AD" w:rsidRPr="003C130C" w:rsidRDefault="00FF58AD" w:rsidP="00290F93">
      <w:pPr>
        <w:contextualSpacing/>
        <w:jc w:val="both"/>
        <w:rPr>
          <w:lang w:val="en-US"/>
        </w:rPr>
      </w:pPr>
    </w:p>
    <w:p w:rsidR="00B95348" w:rsidRPr="003C130C" w:rsidRDefault="00B95348" w:rsidP="00290F93">
      <w:pPr>
        <w:contextualSpacing/>
        <w:jc w:val="both"/>
        <w:rPr>
          <w:lang w:val="en-US"/>
        </w:rPr>
      </w:pPr>
      <w:r w:rsidRPr="003C130C">
        <w:rPr>
          <w:lang w:val="en-US"/>
        </w:rPr>
        <w:t xml:space="preserve">In line with approved work plan, a </w:t>
      </w:r>
      <w:r w:rsidR="00CA1C29" w:rsidRPr="003C130C">
        <w:rPr>
          <w:lang w:val="en-US"/>
        </w:rPr>
        <w:t xml:space="preserve">two </w:t>
      </w:r>
      <w:r w:rsidRPr="003C130C">
        <w:rPr>
          <w:lang w:val="en-US"/>
        </w:rPr>
        <w:t xml:space="preserve">days’ international workshop was organized in December 2012 with participation of 40 senior ASP representatives and selected lecturers from UK, Sweden, Croatia, Slovenia and Kosovo. Apart from the lectures, </w:t>
      </w:r>
      <w:r w:rsidR="00CA1C29" w:rsidRPr="003C130C">
        <w:rPr>
          <w:lang w:val="en-US"/>
        </w:rPr>
        <w:t xml:space="preserve">three </w:t>
      </w:r>
      <w:r w:rsidRPr="003C130C">
        <w:rPr>
          <w:lang w:val="en-US"/>
        </w:rPr>
        <w:t xml:space="preserve">joint working groups (ASP/International speakers) discussed and worked out ideas for Community Policing and PMS. The issues raised and discussed, the exchange of opinions and experience were found very important for the progress of CP philosophy in Albania. The workshop highlighted the ASP demand for best practices and good CP models. </w:t>
      </w:r>
    </w:p>
    <w:p w:rsidR="00CB16B0" w:rsidRPr="003C130C" w:rsidRDefault="00CB16B0" w:rsidP="00290F93">
      <w:pPr>
        <w:contextualSpacing/>
        <w:jc w:val="both"/>
        <w:rPr>
          <w:lang w:val="en-US"/>
        </w:rPr>
      </w:pPr>
    </w:p>
    <w:p w:rsidR="00B95348" w:rsidRPr="003C130C" w:rsidRDefault="00CB16B0" w:rsidP="00290F93">
      <w:pPr>
        <w:contextualSpacing/>
        <w:rPr>
          <w:lang w:val="en-US"/>
        </w:rPr>
      </w:pPr>
      <w:r w:rsidRPr="003C130C">
        <w:rPr>
          <w:b/>
          <w:bCs/>
          <w:lang w:val="en-US"/>
        </w:rPr>
        <w:t>3.2.3</w:t>
      </w:r>
      <w:r w:rsidR="0027012A" w:rsidRPr="003C130C">
        <w:rPr>
          <w:b/>
          <w:bCs/>
          <w:lang w:val="en-US"/>
        </w:rPr>
        <w:t>. Follow</w:t>
      </w:r>
      <w:r w:rsidR="00B95348" w:rsidRPr="003C130C">
        <w:rPr>
          <w:b/>
          <w:bCs/>
          <w:lang w:val="en-US"/>
        </w:rPr>
        <w:t>-on activities to initiate implementation of recommendations from partnership study</w:t>
      </w:r>
      <w:r w:rsidR="00B95348" w:rsidRPr="003C130C">
        <w:rPr>
          <w:lang w:val="en-US"/>
        </w:rPr>
        <w:t>.</w:t>
      </w:r>
    </w:p>
    <w:p w:rsidR="00CB16B0" w:rsidRPr="003C130C" w:rsidRDefault="00CB16B0" w:rsidP="00290F93">
      <w:pPr>
        <w:contextualSpacing/>
        <w:rPr>
          <w:lang w:val="en-US"/>
        </w:rPr>
      </w:pPr>
    </w:p>
    <w:p w:rsidR="00CB16B0" w:rsidRPr="003C130C" w:rsidRDefault="00CB16B0" w:rsidP="00290F93">
      <w:pPr>
        <w:contextualSpacing/>
        <w:jc w:val="both"/>
        <w:rPr>
          <w:lang w:val="en-US"/>
        </w:rPr>
      </w:pPr>
      <w:r w:rsidRPr="003C130C">
        <w:rPr>
          <w:b/>
          <w:lang w:val="en-US"/>
        </w:rPr>
        <w:t>Achieved outputs</w:t>
      </w:r>
      <w:r w:rsidRPr="003C130C">
        <w:rPr>
          <w:lang w:val="en-US"/>
        </w:rPr>
        <w:t>:</w:t>
      </w:r>
    </w:p>
    <w:p w:rsidR="009E1CA6" w:rsidRPr="003C130C" w:rsidRDefault="0028193E" w:rsidP="00F86BB6">
      <w:pPr>
        <w:pStyle w:val="ListParagraph"/>
        <w:numPr>
          <w:ilvl w:val="0"/>
          <w:numId w:val="39"/>
        </w:numPr>
        <w:jc w:val="both"/>
        <w:rPr>
          <w:lang w:val="en-US"/>
        </w:rPr>
      </w:pPr>
      <w:r w:rsidRPr="003C130C">
        <w:rPr>
          <w:lang w:val="en-US"/>
        </w:rPr>
        <w:t xml:space="preserve">TOR prepared and </w:t>
      </w:r>
      <w:r w:rsidR="009062A3" w:rsidRPr="003C130C">
        <w:rPr>
          <w:lang w:val="en-US"/>
        </w:rPr>
        <w:t>a</w:t>
      </w:r>
      <w:r w:rsidRPr="003C130C">
        <w:rPr>
          <w:lang w:val="en-US"/>
        </w:rPr>
        <w:t>greed with the ASP for hiring expert for drafting a law on antisocial behavior;</w:t>
      </w:r>
    </w:p>
    <w:p w:rsidR="0028193E" w:rsidRPr="003C130C" w:rsidRDefault="0028193E" w:rsidP="00F86BB6">
      <w:pPr>
        <w:pStyle w:val="ListParagraph"/>
        <w:numPr>
          <w:ilvl w:val="0"/>
          <w:numId w:val="39"/>
        </w:numPr>
        <w:jc w:val="both"/>
        <w:rPr>
          <w:lang w:val="en-US"/>
        </w:rPr>
      </w:pPr>
      <w:r w:rsidRPr="003C130C">
        <w:rPr>
          <w:lang w:val="en-US"/>
        </w:rPr>
        <w:t>Work group (</w:t>
      </w:r>
      <w:r w:rsidR="00CA1C29" w:rsidRPr="003C130C">
        <w:rPr>
          <w:lang w:val="en-US"/>
        </w:rPr>
        <w:t xml:space="preserve">ASP </w:t>
      </w:r>
      <w:r w:rsidRPr="003C130C">
        <w:rPr>
          <w:lang w:val="en-US"/>
        </w:rPr>
        <w:t>+ PMT expert); set up for analyzing the draft law on antisocial behavior;</w:t>
      </w:r>
    </w:p>
    <w:p w:rsidR="0028193E" w:rsidRPr="003C130C" w:rsidRDefault="0028193E" w:rsidP="00F86BB6">
      <w:pPr>
        <w:pStyle w:val="ListParagraph"/>
        <w:numPr>
          <w:ilvl w:val="0"/>
          <w:numId w:val="39"/>
        </w:numPr>
        <w:jc w:val="both"/>
        <w:rPr>
          <w:lang w:val="en-US"/>
        </w:rPr>
      </w:pPr>
      <w:r w:rsidRPr="003C130C">
        <w:rPr>
          <w:lang w:val="en-US"/>
        </w:rPr>
        <w:t xml:space="preserve">Draft Law on ASB prepared and submitted to MoI, ready for sitting at </w:t>
      </w:r>
      <w:r w:rsidR="00E1181C" w:rsidRPr="003C130C">
        <w:rPr>
          <w:lang w:val="en-US"/>
        </w:rPr>
        <w:t>parliamentary</w:t>
      </w:r>
      <w:r w:rsidRPr="003C130C">
        <w:rPr>
          <w:lang w:val="en-US"/>
        </w:rPr>
        <w:t xml:space="preserve"> committee for further procedures;</w:t>
      </w:r>
    </w:p>
    <w:p w:rsidR="00E1181C" w:rsidRPr="003C130C" w:rsidRDefault="00E1181C" w:rsidP="00F86BB6">
      <w:pPr>
        <w:pStyle w:val="ListParagraph"/>
        <w:numPr>
          <w:ilvl w:val="0"/>
          <w:numId w:val="39"/>
        </w:numPr>
        <w:jc w:val="both"/>
        <w:rPr>
          <w:lang w:val="en-US"/>
        </w:rPr>
      </w:pPr>
      <w:r w:rsidRPr="003C130C">
        <w:rPr>
          <w:lang w:val="en-US"/>
        </w:rPr>
        <w:t>Work group  with ASP on drafting the CP strategy set up;</w:t>
      </w:r>
    </w:p>
    <w:p w:rsidR="00E1181C" w:rsidRPr="003C130C" w:rsidRDefault="00E1181C" w:rsidP="00F86BB6">
      <w:pPr>
        <w:pStyle w:val="ListParagraph"/>
        <w:numPr>
          <w:ilvl w:val="0"/>
          <w:numId w:val="39"/>
        </w:numPr>
        <w:jc w:val="both"/>
        <w:rPr>
          <w:lang w:val="en-US"/>
        </w:rPr>
      </w:pPr>
      <w:r w:rsidRPr="003C130C">
        <w:rPr>
          <w:lang w:val="en-US"/>
        </w:rPr>
        <w:t>Expertise support  to dra</w:t>
      </w:r>
      <w:r w:rsidR="00FF58AD" w:rsidRPr="003C130C">
        <w:rPr>
          <w:lang w:val="en-US"/>
        </w:rPr>
        <w:t>fting  strategy on CP provided;</w:t>
      </w:r>
    </w:p>
    <w:p w:rsidR="00E1181C" w:rsidRPr="003C130C" w:rsidRDefault="00E1181C" w:rsidP="00F86BB6">
      <w:pPr>
        <w:pStyle w:val="ListParagraph"/>
        <w:numPr>
          <w:ilvl w:val="0"/>
          <w:numId w:val="39"/>
        </w:numPr>
        <w:jc w:val="both"/>
        <w:rPr>
          <w:lang w:val="en-US"/>
        </w:rPr>
      </w:pPr>
      <w:r w:rsidRPr="003C130C">
        <w:rPr>
          <w:lang w:val="en-US"/>
        </w:rPr>
        <w:t>Introductory Workshop to present the draft strategy on CP developed</w:t>
      </w:r>
      <w:r w:rsidR="00FF58AD" w:rsidRPr="003C130C">
        <w:rPr>
          <w:lang w:val="en-US"/>
        </w:rPr>
        <w:t>;</w:t>
      </w:r>
    </w:p>
    <w:p w:rsidR="0028193E" w:rsidRPr="003C130C" w:rsidRDefault="0028193E" w:rsidP="00F86BB6">
      <w:pPr>
        <w:pStyle w:val="ListParagraph"/>
        <w:numPr>
          <w:ilvl w:val="0"/>
          <w:numId w:val="39"/>
        </w:numPr>
        <w:jc w:val="both"/>
        <w:rPr>
          <w:lang w:val="en-US"/>
        </w:rPr>
      </w:pPr>
      <w:r w:rsidRPr="003C130C">
        <w:rPr>
          <w:lang w:val="en-US"/>
        </w:rPr>
        <w:t>ToR prepared and agreed with ASP for hiring company of drafting the in</w:t>
      </w:r>
      <w:r w:rsidR="00FF58AD" w:rsidRPr="003C130C">
        <w:rPr>
          <w:lang w:val="en-US"/>
        </w:rPr>
        <w:t>tegrated communication strategy;</w:t>
      </w:r>
    </w:p>
    <w:p w:rsidR="0028193E" w:rsidRPr="003C130C" w:rsidRDefault="0028193E" w:rsidP="00F86BB6">
      <w:pPr>
        <w:pStyle w:val="ListParagraph"/>
        <w:numPr>
          <w:ilvl w:val="0"/>
          <w:numId w:val="39"/>
        </w:numPr>
        <w:jc w:val="both"/>
        <w:rPr>
          <w:lang w:val="en-US"/>
        </w:rPr>
      </w:pPr>
      <w:r w:rsidRPr="003C130C">
        <w:rPr>
          <w:lang w:val="en-US"/>
        </w:rPr>
        <w:t>Draft of Integrated Communication strategy completed and introduced  to JWG</w:t>
      </w:r>
      <w:r w:rsidR="00FF58AD" w:rsidRPr="003C130C">
        <w:rPr>
          <w:lang w:val="en-US"/>
        </w:rPr>
        <w:t>;</w:t>
      </w:r>
    </w:p>
    <w:p w:rsidR="0028193E" w:rsidRPr="003C130C" w:rsidRDefault="0028193E" w:rsidP="00F86BB6">
      <w:pPr>
        <w:pStyle w:val="ListParagraph"/>
        <w:numPr>
          <w:ilvl w:val="0"/>
          <w:numId w:val="39"/>
        </w:numPr>
        <w:jc w:val="both"/>
        <w:rPr>
          <w:lang w:val="en-US"/>
        </w:rPr>
      </w:pPr>
      <w:r w:rsidRPr="003C130C">
        <w:rPr>
          <w:lang w:val="en-US"/>
        </w:rPr>
        <w:t xml:space="preserve">PSC </w:t>
      </w:r>
      <w:r w:rsidR="009062A3" w:rsidRPr="003C130C">
        <w:rPr>
          <w:lang w:val="en-US"/>
        </w:rPr>
        <w:t>approved the</w:t>
      </w:r>
      <w:r w:rsidR="00FF58AD" w:rsidRPr="003C130C">
        <w:rPr>
          <w:lang w:val="en-US"/>
        </w:rPr>
        <w:t xml:space="preserve"> </w:t>
      </w:r>
      <w:r w:rsidR="009062A3" w:rsidRPr="003C130C">
        <w:rPr>
          <w:lang w:val="en-US"/>
        </w:rPr>
        <w:t>integrated</w:t>
      </w:r>
      <w:r w:rsidR="00FF58AD" w:rsidRPr="003C130C">
        <w:rPr>
          <w:lang w:val="en-US"/>
        </w:rPr>
        <w:t xml:space="preserve"> communication strategy;</w:t>
      </w:r>
    </w:p>
    <w:p w:rsidR="0028193E" w:rsidRPr="003C130C" w:rsidRDefault="009062A3" w:rsidP="00F86BB6">
      <w:pPr>
        <w:pStyle w:val="ListParagraph"/>
        <w:numPr>
          <w:ilvl w:val="0"/>
          <w:numId w:val="39"/>
        </w:numPr>
        <w:jc w:val="both"/>
        <w:rPr>
          <w:lang w:val="en-US"/>
        </w:rPr>
      </w:pPr>
      <w:r w:rsidRPr="003C130C">
        <w:rPr>
          <w:lang w:val="en-US"/>
        </w:rPr>
        <w:t xml:space="preserve">PMT expert completes the document on </w:t>
      </w:r>
      <w:r w:rsidR="00F172B4" w:rsidRPr="003C130C">
        <w:rPr>
          <w:lang w:val="en-US"/>
        </w:rPr>
        <w:t>r</w:t>
      </w:r>
      <w:r w:rsidRPr="003C130C">
        <w:rPr>
          <w:lang w:val="en-US"/>
        </w:rPr>
        <w:t xml:space="preserve">evision of all services provided by the ASP to the public and simplification of the work process </w:t>
      </w:r>
      <w:r w:rsidR="00F172B4" w:rsidRPr="003C130C">
        <w:rPr>
          <w:lang w:val="en-US"/>
        </w:rPr>
        <w:t>in</w:t>
      </w:r>
      <w:r w:rsidR="000E69B1" w:rsidRPr="003C130C">
        <w:rPr>
          <w:lang w:val="en-US"/>
        </w:rPr>
        <w:t xml:space="preserve"> </w:t>
      </w:r>
      <w:r w:rsidRPr="003C130C">
        <w:rPr>
          <w:lang w:val="en-US"/>
        </w:rPr>
        <w:t>the framework of intervention in</w:t>
      </w:r>
      <w:r w:rsidR="00FF58AD" w:rsidRPr="003C130C">
        <w:rPr>
          <w:lang w:val="en-US"/>
        </w:rPr>
        <w:t xml:space="preserve"> </w:t>
      </w:r>
      <w:r w:rsidRPr="003C130C">
        <w:rPr>
          <w:lang w:val="en-US"/>
        </w:rPr>
        <w:t>the RHs;</w:t>
      </w:r>
    </w:p>
    <w:p w:rsidR="009062A3" w:rsidRPr="003C130C" w:rsidRDefault="009062A3" w:rsidP="00F86BB6">
      <w:pPr>
        <w:pStyle w:val="ListParagraph"/>
        <w:numPr>
          <w:ilvl w:val="0"/>
          <w:numId w:val="39"/>
        </w:numPr>
        <w:jc w:val="both"/>
        <w:rPr>
          <w:lang w:val="en-US"/>
        </w:rPr>
      </w:pPr>
      <w:r w:rsidRPr="003C130C">
        <w:rPr>
          <w:lang w:val="en-US"/>
        </w:rPr>
        <w:t>Work group on RHs set up</w:t>
      </w:r>
      <w:r w:rsidR="00FF58AD" w:rsidRPr="003C130C">
        <w:rPr>
          <w:lang w:val="en-US"/>
        </w:rPr>
        <w:t>;</w:t>
      </w:r>
    </w:p>
    <w:p w:rsidR="009062A3" w:rsidRPr="003C130C" w:rsidRDefault="009062A3" w:rsidP="00F86BB6">
      <w:pPr>
        <w:pStyle w:val="ListParagraph"/>
        <w:numPr>
          <w:ilvl w:val="0"/>
          <w:numId w:val="39"/>
        </w:numPr>
        <w:jc w:val="both"/>
        <w:rPr>
          <w:lang w:val="en-US"/>
        </w:rPr>
      </w:pPr>
      <w:r w:rsidRPr="003C130C">
        <w:rPr>
          <w:lang w:val="en-US"/>
        </w:rPr>
        <w:t>Action plan on RHs drafted and agreed with ASP</w:t>
      </w:r>
      <w:r w:rsidR="00FF58AD" w:rsidRPr="003C130C">
        <w:rPr>
          <w:lang w:val="en-US"/>
        </w:rPr>
        <w:t>;</w:t>
      </w:r>
    </w:p>
    <w:p w:rsidR="009062A3" w:rsidRPr="003C130C" w:rsidRDefault="009062A3" w:rsidP="00F86BB6">
      <w:pPr>
        <w:pStyle w:val="ListParagraph"/>
        <w:numPr>
          <w:ilvl w:val="0"/>
          <w:numId w:val="39"/>
        </w:numPr>
        <w:jc w:val="both"/>
        <w:rPr>
          <w:lang w:val="en-US"/>
        </w:rPr>
      </w:pPr>
      <w:r w:rsidRPr="003C130C">
        <w:rPr>
          <w:lang w:val="en-US"/>
        </w:rPr>
        <w:t>MoU</w:t>
      </w:r>
      <w:r w:rsidR="000E69B1" w:rsidRPr="003C130C">
        <w:rPr>
          <w:lang w:val="en-US"/>
        </w:rPr>
        <w:t>-</w:t>
      </w:r>
      <w:r w:rsidRPr="003C130C">
        <w:rPr>
          <w:lang w:val="en-US"/>
        </w:rPr>
        <w:t xml:space="preserve">s and contracts for construction of RHs </w:t>
      </w:r>
      <w:r w:rsidR="0027012A" w:rsidRPr="003C130C">
        <w:rPr>
          <w:lang w:val="en-US"/>
        </w:rPr>
        <w:t>drafted</w:t>
      </w:r>
      <w:r w:rsidRPr="003C130C">
        <w:rPr>
          <w:lang w:val="en-US"/>
        </w:rPr>
        <w:t xml:space="preserve"> and agreed with the MoI</w:t>
      </w:r>
      <w:r w:rsidR="0027012A" w:rsidRPr="003C130C">
        <w:rPr>
          <w:lang w:val="en-US"/>
        </w:rPr>
        <w:t>/</w:t>
      </w:r>
      <w:r w:rsidRPr="003C130C">
        <w:rPr>
          <w:lang w:val="en-US"/>
        </w:rPr>
        <w:t xml:space="preserve"> ASP/ASHC/ Union of Chamber of comme</w:t>
      </w:r>
      <w:r w:rsidR="00FF58AD" w:rsidRPr="003C130C">
        <w:rPr>
          <w:lang w:val="en-US"/>
        </w:rPr>
        <w:t>rce/ and construction companies;</w:t>
      </w:r>
    </w:p>
    <w:p w:rsidR="0027012A" w:rsidRPr="003C130C" w:rsidRDefault="0027012A" w:rsidP="00F86BB6">
      <w:pPr>
        <w:pStyle w:val="ListParagraph"/>
        <w:numPr>
          <w:ilvl w:val="0"/>
          <w:numId w:val="39"/>
        </w:numPr>
        <w:jc w:val="both"/>
        <w:rPr>
          <w:lang w:val="en-US"/>
        </w:rPr>
      </w:pPr>
      <w:r w:rsidRPr="003C130C">
        <w:rPr>
          <w:lang w:val="en-US"/>
        </w:rPr>
        <w:t>Fiches, SOPs and regulations related to services in the RHs finalized and approved:</w:t>
      </w:r>
      <w:r w:rsidR="00F172B4" w:rsidRPr="003C130C">
        <w:rPr>
          <w:lang w:val="en-US"/>
        </w:rPr>
        <w:t xml:space="preserve"> e</w:t>
      </w:r>
      <w:r w:rsidR="009062A3" w:rsidRPr="003C130C">
        <w:rPr>
          <w:lang w:val="en-US"/>
        </w:rPr>
        <w:t xml:space="preserve">lectronic system of the RHs </w:t>
      </w:r>
      <w:r w:rsidRPr="003C130C">
        <w:rPr>
          <w:lang w:val="en-US"/>
        </w:rPr>
        <w:t>completed and tested ready for use;</w:t>
      </w:r>
    </w:p>
    <w:p w:rsidR="00333C5E" w:rsidRPr="003C130C" w:rsidRDefault="0027012A" w:rsidP="00F86BB6">
      <w:pPr>
        <w:pStyle w:val="ListParagraph"/>
        <w:numPr>
          <w:ilvl w:val="0"/>
          <w:numId w:val="39"/>
        </w:numPr>
        <w:jc w:val="both"/>
        <w:rPr>
          <w:lang w:val="en-US"/>
        </w:rPr>
      </w:pPr>
      <w:r w:rsidRPr="003C130C">
        <w:rPr>
          <w:lang w:val="en-US"/>
        </w:rPr>
        <w:t xml:space="preserve">52 ASP personnel trained on communication and RH  practices in a cycle of two-day training sessions </w:t>
      </w:r>
    </w:p>
    <w:p w:rsidR="00333C5E" w:rsidRPr="003C130C" w:rsidRDefault="000E69B1" w:rsidP="00F86BB6">
      <w:pPr>
        <w:pStyle w:val="ListParagraph"/>
        <w:numPr>
          <w:ilvl w:val="0"/>
          <w:numId w:val="39"/>
        </w:numPr>
        <w:jc w:val="both"/>
        <w:rPr>
          <w:lang w:val="en-US"/>
        </w:rPr>
      </w:pPr>
      <w:r w:rsidRPr="003C130C">
        <w:rPr>
          <w:lang w:val="en-US"/>
        </w:rPr>
        <w:t xml:space="preserve">Architectural designs for 9 </w:t>
      </w:r>
      <w:r w:rsidR="00333C5E" w:rsidRPr="003C130C">
        <w:rPr>
          <w:lang w:val="en-US"/>
        </w:rPr>
        <w:t>R</w:t>
      </w:r>
      <w:r w:rsidR="00F172B4" w:rsidRPr="003C130C">
        <w:rPr>
          <w:lang w:val="en-US"/>
        </w:rPr>
        <w:t>H</w:t>
      </w:r>
      <w:r w:rsidRPr="003C130C">
        <w:rPr>
          <w:lang w:val="en-US"/>
        </w:rPr>
        <w:t>-</w:t>
      </w:r>
      <w:r w:rsidR="00F172B4" w:rsidRPr="003C130C">
        <w:rPr>
          <w:lang w:val="en-US"/>
        </w:rPr>
        <w:t>s</w:t>
      </w:r>
      <w:r w:rsidR="00333C5E" w:rsidRPr="003C130C">
        <w:rPr>
          <w:lang w:val="en-US"/>
        </w:rPr>
        <w:t xml:space="preserve"> prepared by the contracted PMT architect and delivered to ASP;</w:t>
      </w:r>
    </w:p>
    <w:p w:rsidR="009062A3" w:rsidRPr="003C130C" w:rsidRDefault="000E69B1" w:rsidP="00F86BB6">
      <w:pPr>
        <w:pStyle w:val="ListParagraph"/>
        <w:numPr>
          <w:ilvl w:val="0"/>
          <w:numId w:val="39"/>
        </w:numPr>
        <w:jc w:val="both"/>
        <w:rPr>
          <w:lang w:val="en-US"/>
        </w:rPr>
      </w:pPr>
      <w:r w:rsidRPr="003C130C">
        <w:rPr>
          <w:lang w:val="en-US"/>
        </w:rPr>
        <w:t>7</w:t>
      </w:r>
      <w:r w:rsidR="0027012A" w:rsidRPr="003C130C">
        <w:rPr>
          <w:lang w:val="en-US"/>
        </w:rPr>
        <w:t xml:space="preserve"> RHs constructed and fully operational; </w:t>
      </w:r>
    </w:p>
    <w:p w:rsidR="00E1181C" w:rsidRPr="003C130C" w:rsidRDefault="00E1181C" w:rsidP="00290F93">
      <w:pPr>
        <w:contextualSpacing/>
        <w:jc w:val="both"/>
        <w:rPr>
          <w:b/>
          <w:lang w:val="en-US"/>
        </w:rPr>
      </w:pPr>
      <w:r w:rsidRPr="003C130C">
        <w:rPr>
          <w:b/>
          <w:lang w:val="en-US"/>
        </w:rPr>
        <w:t xml:space="preserve">Drafting the </w:t>
      </w:r>
      <w:r w:rsidR="00F172B4" w:rsidRPr="003C130C">
        <w:rPr>
          <w:b/>
          <w:lang w:val="en-US"/>
        </w:rPr>
        <w:t xml:space="preserve">three </w:t>
      </w:r>
      <w:r w:rsidRPr="003C130C">
        <w:rPr>
          <w:b/>
          <w:lang w:val="en-US"/>
        </w:rPr>
        <w:t xml:space="preserve">years strategy on Community policing </w:t>
      </w:r>
      <w:r w:rsidR="00D31682" w:rsidRPr="003C130C">
        <w:rPr>
          <w:lang w:val="en-US"/>
        </w:rPr>
        <w:t>The process involved setting up a working group (PMT+</w:t>
      </w:r>
      <w:r w:rsidR="000E69B1" w:rsidRPr="003C130C">
        <w:rPr>
          <w:lang w:val="en-US"/>
        </w:rPr>
        <w:t xml:space="preserve"> </w:t>
      </w:r>
      <w:r w:rsidR="00D31682" w:rsidRPr="003C130C">
        <w:rPr>
          <w:lang w:val="en-US"/>
        </w:rPr>
        <w:t>legal expert +ASP)</w:t>
      </w:r>
      <w:r w:rsidR="00F172B4" w:rsidRPr="003C130C">
        <w:rPr>
          <w:lang w:val="en-US"/>
        </w:rPr>
        <w:t xml:space="preserve"> </w:t>
      </w:r>
      <w:r w:rsidR="008D7ADA" w:rsidRPr="003C130C">
        <w:rPr>
          <w:lang w:val="en-US"/>
        </w:rPr>
        <w:t xml:space="preserve">and started </w:t>
      </w:r>
      <w:r w:rsidR="006535BF" w:rsidRPr="003C130C">
        <w:rPr>
          <w:lang w:val="en-US"/>
        </w:rPr>
        <w:t>its work on January 2015.</w:t>
      </w:r>
      <w:r w:rsidR="00FF58AD" w:rsidRPr="003C130C">
        <w:rPr>
          <w:lang w:val="en-US"/>
        </w:rPr>
        <w:t xml:space="preserve"> </w:t>
      </w:r>
      <w:r w:rsidR="006535BF" w:rsidRPr="003C130C">
        <w:rPr>
          <w:lang w:val="en-US"/>
        </w:rPr>
        <w:t>PMT continued to assist with th</w:t>
      </w:r>
      <w:r w:rsidR="00FF58AD" w:rsidRPr="003C130C">
        <w:rPr>
          <w:lang w:val="en-US"/>
        </w:rPr>
        <w:t xml:space="preserve">e required necessary expertise </w:t>
      </w:r>
      <w:r w:rsidR="006535BF" w:rsidRPr="003C130C">
        <w:rPr>
          <w:lang w:val="en-US"/>
        </w:rPr>
        <w:t xml:space="preserve">and facilitate </w:t>
      </w:r>
      <w:r w:rsidR="00DE4BF3" w:rsidRPr="003C130C">
        <w:rPr>
          <w:lang w:val="en-US"/>
        </w:rPr>
        <w:t xml:space="preserve">6 </w:t>
      </w:r>
      <w:r w:rsidR="006535BF" w:rsidRPr="003C130C">
        <w:rPr>
          <w:lang w:val="en-US"/>
        </w:rPr>
        <w:t xml:space="preserve">meetings of the joint working </w:t>
      </w:r>
      <w:r w:rsidR="000E69B1" w:rsidRPr="003C130C">
        <w:rPr>
          <w:lang w:val="en-US"/>
        </w:rPr>
        <w:t xml:space="preserve">group for drafting the </w:t>
      </w:r>
      <w:r w:rsidR="00F172B4" w:rsidRPr="003C130C">
        <w:rPr>
          <w:lang w:val="en-US"/>
        </w:rPr>
        <w:t xml:space="preserve">Three </w:t>
      </w:r>
      <w:r w:rsidR="000E69B1" w:rsidRPr="003C130C">
        <w:rPr>
          <w:lang w:val="en-US"/>
        </w:rPr>
        <w:t>Year Strategy o</w:t>
      </w:r>
      <w:r w:rsidR="006535BF" w:rsidRPr="003C130C">
        <w:rPr>
          <w:lang w:val="en-US"/>
        </w:rPr>
        <w:t xml:space="preserve">n Community Policing. </w:t>
      </w:r>
    </w:p>
    <w:p w:rsidR="00DE4BF3" w:rsidRPr="003C130C" w:rsidRDefault="00DE4BF3" w:rsidP="00290F93">
      <w:pPr>
        <w:contextualSpacing/>
        <w:jc w:val="both"/>
        <w:rPr>
          <w:i/>
          <w:lang w:val="en-US"/>
        </w:rPr>
      </w:pPr>
    </w:p>
    <w:p w:rsidR="00B95348" w:rsidRPr="003C130C" w:rsidRDefault="00B95348" w:rsidP="00290F93">
      <w:pPr>
        <w:contextualSpacing/>
        <w:jc w:val="both"/>
        <w:rPr>
          <w:b/>
          <w:lang w:val="en-US"/>
        </w:rPr>
      </w:pPr>
      <w:r w:rsidRPr="003C130C">
        <w:rPr>
          <w:b/>
          <w:lang w:val="en-US"/>
        </w:rPr>
        <w:t>Drafting a</w:t>
      </w:r>
      <w:r w:rsidR="00CB16B0" w:rsidRPr="003C130C">
        <w:rPr>
          <w:b/>
          <w:lang w:val="en-US"/>
        </w:rPr>
        <w:t xml:space="preserve"> law on anti-social </w:t>
      </w:r>
      <w:r w:rsidR="00E1181C" w:rsidRPr="003C130C">
        <w:rPr>
          <w:b/>
          <w:lang w:val="en-US"/>
        </w:rPr>
        <w:t>behavior</w:t>
      </w:r>
      <w:r w:rsidR="00FF58AD" w:rsidRPr="003C130C">
        <w:rPr>
          <w:b/>
          <w:lang w:val="en-US"/>
        </w:rPr>
        <w:t xml:space="preserve">. </w:t>
      </w:r>
      <w:r w:rsidRPr="003C130C">
        <w:rPr>
          <w:lang w:val="en-US"/>
        </w:rPr>
        <w:t xml:space="preserve">In compliance with the partnership study suggestions </w:t>
      </w:r>
      <w:r w:rsidR="00F172B4" w:rsidRPr="003C130C">
        <w:rPr>
          <w:lang w:val="en-US"/>
        </w:rPr>
        <w:t xml:space="preserve">and </w:t>
      </w:r>
      <w:r w:rsidRPr="003C130C">
        <w:rPr>
          <w:lang w:val="en-US"/>
        </w:rPr>
        <w:t xml:space="preserve">according to which steps (both regulatory and organizational) </w:t>
      </w:r>
      <w:r w:rsidR="00C61595">
        <w:rPr>
          <w:lang w:val="en-US"/>
        </w:rPr>
        <w:t xml:space="preserve">that </w:t>
      </w:r>
      <w:r w:rsidR="00C61595" w:rsidRPr="003C130C">
        <w:rPr>
          <w:lang w:val="en-US"/>
        </w:rPr>
        <w:t>needs</w:t>
      </w:r>
      <w:r w:rsidRPr="003C130C">
        <w:rPr>
          <w:lang w:val="en-US"/>
        </w:rPr>
        <w:t xml:space="preserve"> to be taken in order to equip the police with clear competencies over anti-social behavior, the PMT hired a legal expert to support ASP on drafting the new law. </w:t>
      </w:r>
    </w:p>
    <w:p w:rsidR="00FF58AD" w:rsidRPr="003C130C" w:rsidRDefault="00FF58AD" w:rsidP="00290F93">
      <w:pPr>
        <w:contextualSpacing/>
        <w:jc w:val="both"/>
        <w:rPr>
          <w:lang w:val="en-US"/>
        </w:rPr>
      </w:pPr>
    </w:p>
    <w:p w:rsidR="00B95348" w:rsidRPr="003C130C" w:rsidRDefault="00B95348" w:rsidP="00290F93">
      <w:pPr>
        <w:contextualSpacing/>
        <w:jc w:val="both"/>
        <w:rPr>
          <w:lang w:val="en-US"/>
        </w:rPr>
      </w:pPr>
      <w:r w:rsidRPr="003C130C">
        <w:rPr>
          <w:lang w:val="en-US"/>
        </w:rPr>
        <w:t xml:space="preserve">The work on drafting this document started in </w:t>
      </w:r>
      <w:r w:rsidRPr="003C130C">
        <w:rPr>
          <w:b/>
          <w:lang w:val="en-US"/>
        </w:rPr>
        <w:t>February 2014</w:t>
      </w:r>
      <w:r w:rsidRPr="003C130C">
        <w:rPr>
          <w:lang w:val="en-US"/>
        </w:rPr>
        <w:t>, and involved one on one consultations, regular joint meetings between the expert and the working group (PMT, the ASP and a legal expert) and workshops that brought together the MoI, the ASP, local government, other line ministries, civil society</w:t>
      </w:r>
      <w:r w:rsidR="00F172B4" w:rsidRPr="003C130C">
        <w:rPr>
          <w:lang w:val="en-US"/>
        </w:rPr>
        <w:t xml:space="preserve"> and</w:t>
      </w:r>
      <w:r w:rsidR="000E69B1" w:rsidRPr="003C130C">
        <w:rPr>
          <w:lang w:val="en-US"/>
        </w:rPr>
        <w:t xml:space="preserve"> </w:t>
      </w:r>
      <w:r w:rsidRPr="003C130C">
        <w:rPr>
          <w:lang w:val="en-US"/>
        </w:rPr>
        <w:t>the Ombudsman</w:t>
      </w:r>
      <w:r w:rsidR="000E69B1" w:rsidRPr="003C130C">
        <w:rPr>
          <w:lang w:val="en-US"/>
        </w:rPr>
        <w:t xml:space="preserve"> </w:t>
      </w:r>
      <w:r w:rsidRPr="003C130C">
        <w:rPr>
          <w:lang w:val="en-US"/>
        </w:rPr>
        <w:t>to discuss and review an initial draft law. At present the draft law is being modified to conform to the recommendations of the workshop and is sent to line ministries and parliamentary committees in order to sit for passing procedures. Once enacted, the new law will permit the police to take action regarding minor acts of anti-social behavior.</w:t>
      </w:r>
    </w:p>
    <w:p w:rsidR="003208CC" w:rsidRPr="003C130C" w:rsidRDefault="003208CC" w:rsidP="00290F93">
      <w:pPr>
        <w:contextualSpacing/>
        <w:jc w:val="both"/>
        <w:rPr>
          <w:lang w:val="en-US"/>
        </w:rPr>
      </w:pPr>
    </w:p>
    <w:p w:rsidR="00B95348" w:rsidRPr="003C130C" w:rsidRDefault="00B95348" w:rsidP="00290F93">
      <w:pPr>
        <w:contextualSpacing/>
        <w:jc w:val="both"/>
        <w:rPr>
          <w:b/>
          <w:lang w:val="en-US"/>
        </w:rPr>
      </w:pPr>
      <w:r w:rsidRPr="003C130C">
        <w:rPr>
          <w:b/>
          <w:lang w:val="en-US"/>
        </w:rPr>
        <w:t xml:space="preserve">Integrated communications strategy and communication plan of awareness campaign for </w:t>
      </w:r>
      <w:r w:rsidR="00DE4BF3" w:rsidRPr="003C130C">
        <w:rPr>
          <w:b/>
          <w:lang w:val="en-US"/>
        </w:rPr>
        <w:t>6 sectors</w:t>
      </w:r>
      <w:r w:rsidRPr="003C130C">
        <w:rPr>
          <w:b/>
          <w:lang w:val="en-US"/>
        </w:rPr>
        <w:t xml:space="preserve"> at the ASP</w:t>
      </w:r>
      <w:r w:rsidR="00FF58AD" w:rsidRPr="003C130C">
        <w:rPr>
          <w:b/>
          <w:lang w:val="en-US"/>
        </w:rPr>
        <w:t xml:space="preserve">. </w:t>
      </w:r>
      <w:r w:rsidRPr="003C130C">
        <w:rPr>
          <w:lang w:val="en-US"/>
        </w:rPr>
        <w:t xml:space="preserve">In January 2014, </w:t>
      </w:r>
      <w:r w:rsidR="00A241C9" w:rsidRPr="003C130C">
        <w:rPr>
          <w:lang w:val="en-US"/>
        </w:rPr>
        <w:t>t</w:t>
      </w:r>
      <w:r w:rsidRPr="003C130C">
        <w:rPr>
          <w:lang w:val="en-US"/>
        </w:rPr>
        <w:t xml:space="preserve">hanks to the good cooperation with ASP HQ, the Integrated Communication Strategy and Action Plan was revised and approved. The company selected to draft the document (COMPORT) worked for </w:t>
      </w:r>
      <w:r w:rsidR="00A241C9" w:rsidRPr="003C130C">
        <w:rPr>
          <w:lang w:val="en-US"/>
        </w:rPr>
        <w:t xml:space="preserve">a </w:t>
      </w:r>
      <w:r w:rsidRPr="003C130C">
        <w:rPr>
          <w:lang w:val="en-US"/>
        </w:rPr>
        <w:t xml:space="preserve">period of </w:t>
      </w:r>
      <w:r w:rsidR="00A241C9" w:rsidRPr="003C130C">
        <w:rPr>
          <w:lang w:val="en-US"/>
        </w:rPr>
        <w:t xml:space="preserve">four </w:t>
      </w:r>
      <w:r w:rsidRPr="003C130C">
        <w:rPr>
          <w:lang w:val="en-US"/>
        </w:rPr>
        <w:t xml:space="preserve">months and consulted the draft with various actors in the ASP through interviews and focus groups. In conclusion, it organized the </w:t>
      </w:r>
      <w:r w:rsidR="00A241C9" w:rsidRPr="003C130C">
        <w:rPr>
          <w:lang w:val="en-US"/>
        </w:rPr>
        <w:t>two</w:t>
      </w:r>
      <w:r w:rsidRPr="003C130C">
        <w:rPr>
          <w:lang w:val="en-US"/>
        </w:rPr>
        <w:t>-day training on communication skills at the Police Academy. 80 police officers from all over the country took part. A working group was set up and is functioning at the ASP HQ in order to implement the strategy for the next stage.</w:t>
      </w:r>
    </w:p>
    <w:p w:rsidR="003208CC" w:rsidRPr="003C130C" w:rsidRDefault="003208CC" w:rsidP="00290F93">
      <w:pPr>
        <w:contextualSpacing/>
        <w:jc w:val="both"/>
        <w:rPr>
          <w:lang w:val="en-US"/>
        </w:rPr>
      </w:pPr>
    </w:p>
    <w:p w:rsidR="003208CC" w:rsidRPr="003C130C" w:rsidRDefault="00B95348" w:rsidP="00290F93">
      <w:pPr>
        <w:contextualSpacing/>
        <w:jc w:val="both"/>
        <w:rPr>
          <w:b/>
          <w:lang w:val="en-US"/>
        </w:rPr>
      </w:pPr>
      <w:r w:rsidRPr="003C130C">
        <w:rPr>
          <w:b/>
          <w:lang w:val="en-US"/>
        </w:rPr>
        <w:t>Police commissariat Reception Halls.</w:t>
      </w:r>
      <w:r w:rsidR="00FF58AD" w:rsidRPr="003C130C">
        <w:rPr>
          <w:b/>
          <w:lang w:val="en-US"/>
        </w:rPr>
        <w:t xml:space="preserve"> </w:t>
      </w:r>
      <w:r w:rsidRPr="003C130C">
        <w:rPr>
          <w:lang w:val="en-US"/>
        </w:rPr>
        <w:t>This activity was implemented in relation to the MoI initiative and responding to the recommendation of the partnership study on improving the ASP services to the citizens. Initially the PMT supported the designing process of the reception hall of the Commisariat Nr.2. This was followed by a cycle of face to face and working group meetings with MOI, ASP</w:t>
      </w:r>
      <w:r w:rsidR="000E69B1" w:rsidRPr="003C130C">
        <w:rPr>
          <w:lang w:val="en-US"/>
        </w:rPr>
        <w:t xml:space="preserve"> HQ, RPD Tirana, Commissariat </w:t>
      </w:r>
      <w:r w:rsidRPr="003C130C">
        <w:rPr>
          <w:lang w:val="en-US"/>
        </w:rPr>
        <w:t xml:space="preserve">2, the business community, legal experts, etc. </w:t>
      </w:r>
    </w:p>
    <w:p w:rsidR="00FF58AD" w:rsidRPr="003C130C" w:rsidRDefault="00FF58AD" w:rsidP="00290F93">
      <w:pPr>
        <w:contextualSpacing/>
        <w:jc w:val="both"/>
        <w:rPr>
          <w:lang w:val="en-US"/>
        </w:rPr>
      </w:pPr>
    </w:p>
    <w:p w:rsidR="00B95348" w:rsidRPr="003C130C" w:rsidRDefault="00B95348" w:rsidP="00290F93">
      <w:pPr>
        <w:contextualSpacing/>
        <w:jc w:val="both"/>
        <w:rPr>
          <w:lang w:val="en-US"/>
        </w:rPr>
      </w:pPr>
      <w:r w:rsidRPr="003C130C">
        <w:rPr>
          <w:lang w:val="en-US"/>
        </w:rPr>
        <w:t xml:space="preserve">The pilot phase analysis and the SACP expert research served as a baseline document for the future intervention in other RPDs though out the country. For almost 10 months the program implemented the intervention action plan for improvement/construction of </w:t>
      </w:r>
      <w:r w:rsidR="000E69B1" w:rsidRPr="003C130C">
        <w:rPr>
          <w:lang w:val="en-US"/>
        </w:rPr>
        <w:t>7</w:t>
      </w:r>
      <w:r w:rsidRPr="003C130C">
        <w:rPr>
          <w:lang w:val="en-US"/>
        </w:rPr>
        <w:t xml:space="preserve"> RHs for commissariats of </w:t>
      </w:r>
      <w:r w:rsidR="009062A3" w:rsidRPr="003C130C">
        <w:rPr>
          <w:lang w:val="en-US"/>
        </w:rPr>
        <w:t xml:space="preserve">Tirana, </w:t>
      </w:r>
      <w:r w:rsidR="000E69B1" w:rsidRPr="003C130C">
        <w:rPr>
          <w:lang w:val="en-US"/>
        </w:rPr>
        <w:t xml:space="preserve">Shkodra, Berat, </w:t>
      </w:r>
      <w:r w:rsidRPr="003C130C">
        <w:rPr>
          <w:lang w:val="en-US"/>
        </w:rPr>
        <w:t>Durres, Elbasan, Vlore, Pogradec and Korca. The intervention was three-folded:</w:t>
      </w:r>
    </w:p>
    <w:p w:rsidR="00B95348" w:rsidRPr="003C130C" w:rsidRDefault="00B95348" w:rsidP="00F86BB6">
      <w:pPr>
        <w:pStyle w:val="ListParagraph"/>
        <w:numPr>
          <w:ilvl w:val="1"/>
          <w:numId w:val="22"/>
        </w:numPr>
        <w:jc w:val="both"/>
        <w:rPr>
          <w:lang w:val="en-US"/>
        </w:rPr>
      </w:pPr>
      <w:r w:rsidRPr="003C130C">
        <w:rPr>
          <w:lang w:val="en-US"/>
        </w:rPr>
        <w:t xml:space="preserve">Revision of all services provided by the ASP to the public and simplification of the work process. </w:t>
      </w:r>
    </w:p>
    <w:p w:rsidR="00B95348" w:rsidRPr="003C130C" w:rsidRDefault="00B95348" w:rsidP="00290F93">
      <w:pPr>
        <w:contextualSpacing/>
        <w:jc w:val="both"/>
        <w:rPr>
          <w:lang w:val="en-US"/>
        </w:rPr>
      </w:pPr>
      <w:r w:rsidRPr="003C130C">
        <w:rPr>
          <w:lang w:val="en-US"/>
        </w:rPr>
        <w:t>In order to formalize the process and establish legal procedures for future use, two MoU</w:t>
      </w:r>
      <w:r w:rsidR="00F22C18" w:rsidRPr="003C130C">
        <w:rPr>
          <w:lang w:val="en-US"/>
        </w:rPr>
        <w:t>-</w:t>
      </w:r>
      <w:r w:rsidRPr="003C130C">
        <w:rPr>
          <w:lang w:val="en-US"/>
        </w:rPr>
        <w:t xml:space="preserve">s were drafted; one at a national level </w:t>
      </w:r>
      <w:r w:rsidR="00A241C9" w:rsidRPr="003C130C">
        <w:rPr>
          <w:lang w:val="en-US"/>
        </w:rPr>
        <w:t>(</w:t>
      </w:r>
      <w:r w:rsidRPr="003C130C">
        <w:rPr>
          <w:lang w:val="en-US"/>
        </w:rPr>
        <w:t>signing parties were MoI, Union of Chamber of Commerce and Industries (UCCI), SACP and AMSHC (Agency fo</w:t>
      </w:r>
      <w:r w:rsidR="00FF58AD" w:rsidRPr="003C130C">
        <w:rPr>
          <w:lang w:val="en-US"/>
        </w:rPr>
        <w:t>r the Support of Civil Society)</w:t>
      </w:r>
      <w:r w:rsidR="00F22C18" w:rsidRPr="003C130C">
        <w:rPr>
          <w:lang w:val="en-US"/>
        </w:rPr>
        <w:t xml:space="preserve"> </w:t>
      </w:r>
      <w:r w:rsidR="009062A3" w:rsidRPr="003C130C">
        <w:rPr>
          <w:lang w:val="en-US"/>
        </w:rPr>
        <w:t>the</w:t>
      </w:r>
      <w:r w:rsidRPr="003C130C">
        <w:rPr>
          <w:lang w:val="en-US"/>
        </w:rPr>
        <w:t xml:space="preserve"> second one was limited to the work related to relevant commissariat.</w:t>
      </w:r>
    </w:p>
    <w:p w:rsidR="003208CC" w:rsidRPr="003C130C" w:rsidRDefault="003208CC" w:rsidP="00290F93">
      <w:pPr>
        <w:contextualSpacing/>
        <w:jc w:val="both"/>
        <w:rPr>
          <w:lang w:val="en-US"/>
        </w:rPr>
      </w:pPr>
    </w:p>
    <w:p w:rsidR="00FF58AD" w:rsidRPr="003C130C" w:rsidRDefault="00B95348" w:rsidP="00290F93">
      <w:pPr>
        <w:contextualSpacing/>
        <w:jc w:val="both"/>
        <w:rPr>
          <w:lang w:val="en-US"/>
        </w:rPr>
      </w:pPr>
      <w:r w:rsidRPr="003C130C">
        <w:rPr>
          <w:lang w:val="en-US"/>
        </w:rPr>
        <w:t xml:space="preserve">Also, during 2014 a total of 92 services delivered by the police were identified and mapped. Particular attention was paid to the new laws. A joint working group consisting of ASP HQ Experts and PMT expert worked in regular meetings to draft specific recommendations to simplify the procedures and adapt those to the “one stop shop” philosophy. The SACP supported the ASP during the elaboration of the by-laws for each law approved that is related to service delivery procedure. </w:t>
      </w:r>
    </w:p>
    <w:p w:rsidR="00FF58AD" w:rsidRPr="003C130C" w:rsidRDefault="00FF58AD" w:rsidP="00290F93">
      <w:pPr>
        <w:contextualSpacing/>
        <w:jc w:val="both"/>
        <w:rPr>
          <w:lang w:val="en-US"/>
        </w:rPr>
      </w:pPr>
    </w:p>
    <w:p w:rsidR="00B95348" w:rsidRPr="003C130C" w:rsidRDefault="00B95348" w:rsidP="00290F93">
      <w:pPr>
        <w:contextualSpacing/>
        <w:jc w:val="both"/>
        <w:rPr>
          <w:lang w:val="en-US"/>
        </w:rPr>
      </w:pPr>
      <w:r w:rsidRPr="003C130C">
        <w:rPr>
          <w:lang w:val="en-US"/>
        </w:rPr>
        <w:t>By October 2014, the joint working group for making up the electronic system of the RHs conducted the workshop on finalizing the fiches, SOP</w:t>
      </w:r>
      <w:r w:rsidR="00F22C18" w:rsidRPr="003C130C">
        <w:rPr>
          <w:lang w:val="en-US"/>
        </w:rPr>
        <w:t>-</w:t>
      </w:r>
      <w:r w:rsidRPr="003C130C">
        <w:rPr>
          <w:lang w:val="en-US"/>
        </w:rPr>
        <w:t xml:space="preserve">s and regulations with all the included appendices in accordance with new legislation that is recently approved. </w:t>
      </w:r>
      <w:r w:rsidR="00FF58AD" w:rsidRPr="003C130C">
        <w:rPr>
          <w:lang w:val="en-US"/>
        </w:rPr>
        <w:t xml:space="preserve"> </w:t>
      </w:r>
      <w:r w:rsidRPr="003C130C">
        <w:rPr>
          <w:lang w:val="en-US"/>
        </w:rPr>
        <w:t>The first test of the system took place in early November 2014, with the inaugurati</w:t>
      </w:r>
      <w:r w:rsidR="00F22C18" w:rsidRPr="003C130C">
        <w:rPr>
          <w:lang w:val="en-US"/>
        </w:rPr>
        <w:t xml:space="preserve">on of the RH of Commissariat </w:t>
      </w:r>
      <w:r w:rsidRPr="003C130C">
        <w:rPr>
          <w:lang w:val="en-US"/>
        </w:rPr>
        <w:t xml:space="preserve">2 of Tirana.  </w:t>
      </w:r>
    </w:p>
    <w:p w:rsidR="00B95348" w:rsidRPr="003C130C" w:rsidRDefault="00B95348" w:rsidP="00F86BB6">
      <w:pPr>
        <w:pStyle w:val="ListParagraph"/>
        <w:numPr>
          <w:ilvl w:val="1"/>
          <w:numId w:val="22"/>
        </w:numPr>
        <w:jc w:val="both"/>
        <w:rPr>
          <w:lang w:val="en-US"/>
        </w:rPr>
      </w:pPr>
      <w:r w:rsidRPr="003C130C">
        <w:rPr>
          <w:lang w:val="en-US"/>
        </w:rPr>
        <w:t>Capacity building for the staff working at reception halls.</w:t>
      </w:r>
    </w:p>
    <w:p w:rsidR="00B95348" w:rsidRPr="003C130C" w:rsidRDefault="00B95348" w:rsidP="00290F93">
      <w:pPr>
        <w:contextualSpacing/>
        <w:jc w:val="both"/>
        <w:rPr>
          <w:lang w:val="en-US"/>
        </w:rPr>
      </w:pPr>
      <w:r w:rsidRPr="003C130C">
        <w:rPr>
          <w:lang w:val="en-US"/>
        </w:rPr>
        <w:t xml:space="preserve">In order to increase the capacity of the police commissariats on the system and the rules of organization and functioning of the reception halls for Citizens, SACP held from </w:t>
      </w:r>
      <w:r w:rsidRPr="000E1ACF">
        <w:rPr>
          <w:lang w:val="en-US"/>
        </w:rPr>
        <w:t>Sept. 2014</w:t>
      </w:r>
      <w:r w:rsidRPr="003C130C">
        <w:rPr>
          <w:lang w:val="en-US"/>
        </w:rPr>
        <w:t xml:space="preserve"> to March 2015 a cycle of two-day training sessions with the chiefs of Public order in RPDs, heads of commissariats and Zone inspectors. In addition to acquiring knowledge on the system and service rules for the RHs, the participants gained knowledge on communication with citizens and the techniques. </w:t>
      </w:r>
    </w:p>
    <w:p w:rsidR="00B95348" w:rsidRPr="003C130C" w:rsidRDefault="00B95348" w:rsidP="00F86BB6">
      <w:pPr>
        <w:pStyle w:val="ListParagraph"/>
        <w:numPr>
          <w:ilvl w:val="1"/>
          <w:numId w:val="22"/>
        </w:numPr>
        <w:jc w:val="both"/>
        <w:rPr>
          <w:lang w:val="en-US"/>
        </w:rPr>
      </w:pPr>
      <w:r w:rsidRPr="003C130C">
        <w:rPr>
          <w:lang w:val="en-US"/>
        </w:rPr>
        <w:t>Improving the infrastructure for the reception halls.</w:t>
      </w:r>
    </w:p>
    <w:p w:rsidR="00B95348" w:rsidRPr="003C130C" w:rsidRDefault="00F22C18" w:rsidP="00290F93">
      <w:pPr>
        <w:contextualSpacing/>
        <w:jc w:val="both"/>
        <w:rPr>
          <w:lang w:val="en-US"/>
        </w:rPr>
      </w:pPr>
      <w:r w:rsidRPr="003C130C">
        <w:rPr>
          <w:lang w:val="en-US"/>
        </w:rPr>
        <w:t>I</w:t>
      </w:r>
      <w:r w:rsidR="00B95348" w:rsidRPr="003C130C">
        <w:rPr>
          <w:lang w:val="en-US"/>
        </w:rPr>
        <w:t>ntervention was combined with infrastructure improvement</w:t>
      </w:r>
      <w:r w:rsidR="00A241C9" w:rsidRPr="003C130C">
        <w:rPr>
          <w:lang w:val="en-US"/>
        </w:rPr>
        <w:t>s</w:t>
      </w:r>
      <w:r w:rsidR="00B95348" w:rsidRPr="003C130C">
        <w:rPr>
          <w:lang w:val="en-US"/>
        </w:rPr>
        <w:t>. SACP drafted the full design of the commissariats of RPD Tiran</w:t>
      </w:r>
      <w:r w:rsidRPr="003C130C">
        <w:rPr>
          <w:lang w:val="en-US"/>
        </w:rPr>
        <w:t xml:space="preserve">a (comm. nr. 1, 2, 3, 4 and 5) </w:t>
      </w:r>
      <w:r w:rsidR="00B95348" w:rsidRPr="003C130C">
        <w:rPr>
          <w:lang w:val="en-US"/>
        </w:rPr>
        <w:t xml:space="preserve">and after a joint fact finding mission in several RPDs, SACP drafted the full designs of the above commissariats and hired an expert to monitor </w:t>
      </w:r>
      <w:r w:rsidR="00A241C9" w:rsidRPr="003C130C">
        <w:rPr>
          <w:lang w:val="en-US"/>
        </w:rPr>
        <w:t xml:space="preserve">the </w:t>
      </w:r>
      <w:r w:rsidR="00B95348" w:rsidRPr="003C130C">
        <w:rPr>
          <w:lang w:val="en-US"/>
        </w:rPr>
        <w:t>construction work quality</w:t>
      </w:r>
      <w:r w:rsidR="00A241C9" w:rsidRPr="003C130C">
        <w:rPr>
          <w:lang w:val="en-US"/>
        </w:rPr>
        <w:t>. The p</w:t>
      </w:r>
      <w:r w:rsidR="00B95348" w:rsidRPr="003C130C">
        <w:rPr>
          <w:lang w:val="en-US"/>
        </w:rPr>
        <w:t xml:space="preserve">rocurement of works for these RPDs was done consequently in the </w:t>
      </w:r>
      <w:r w:rsidR="00A241C9" w:rsidRPr="003C130C">
        <w:rPr>
          <w:lang w:val="en-US"/>
        </w:rPr>
        <w:t xml:space="preserve">following </w:t>
      </w:r>
      <w:r w:rsidR="00B95348" w:rsidRPr="003C130C">
        <w:rPr>
          <w:lang w:val="en-US"/>
        </w:rPr>
        <w:t xml:space="preserve">months. </w:t>
      </w:r>
    </w:p>
    <w:p w:rsidR="00FF58AD" w:rsidRPr="003C130C" w:rsidRDefault="00FF58AD" w:rsidP="00290F93">
      <w:pPr>
        <w:contextualSpacing/>
        <w:jc w:val="both"/>
        <w:rPr>
          <w:lang w:val="en-US"/>
        </w:rPr>
      </w:pPr>
    </w:p>
    <w:p w:rsidR="003208CC" w:rsidRDefault="00B95348" w:rsidP="00290F93">
      <w:pPr>
        <w:contextualSpacing/>
        <w:jc w:val="both"/>
        <w:rPr>
          <w:lang w:val="en-US"/>
        </w:rPr>
      </w:pPr>
      <w:r w:rsidRPr="003C130C">
        <w:rPr>
          <w:lang w:val="en-US"/>
        </w:rPr>
        <w:t>Following the model of the RH of commissariat no 2  in Tirana,  during October-December 2014  several meetings were held in RPD of Durres, Vlora, Berat, Elbasan, Korca and Pogradec to start the process of constructing the RHs. The process began with the selection of construction companies which ha</w:t>
      </w:r>
      <w:r w:rsidR="00A241C9" w:rsidRPr="003C130C">
        <w:rPr>
          <w:lang w:val="en-US"/>
        </w:rPr>
        <w:t>d</w:t>
      </w:r>
      <w:r w:rsidRPr="003C130C">
        <w:rPr>
          <w:lang w:val="en-US"/>
        </w:rPr>
        <w:t xml:space="preserve"> agreed to work without any profit and continued with the signing of MoUs, </w:t>
      </w:r>
      <w:r w:rsidR="00A241C9" w:rsidRPr="003C130C">
        <w:rPr>
          <w:lang w:val="en-US"/>
        </w:rPr>
        <w:t xml:space="preserve">also signed by </w:t>
      </w:r>
      <w:r w:rsidRPr="003C130C">
        <w:rPr>
          <w:lang w:val="en-US"/>
        </w:rPr>
        <w:t>civil society. At present wor</w:t>
      </w:r>
      <w:r w:rsidR="00F22C18" w:rsidRPr="003C130C">
        <w:rPr>
          <w:lang w:val="en-US"/>
        </w:rPr>
        <w:t xml:space="preserve">k has already completed in all </w:t>
      </w:r>
      <w:r w:rsidR="000E1ACF">
        <w:rPr>
          <w:lang w:val="en-US"/>
        </w:rPr>
        <w:t>7</w:t>
      </w:r>
      <w:r w:rsidRPr="003C130C">
        <w:rPr>
          <w:lang w:val="en-US"/>
        </w:rPr>
        <w:t xml:space="preserve"> RHs and expected service delivery is ongoing.</w:t>
      </w:r>
      <w:r w:rsidR="00A84CDA">
        <w:rPr>
          <w:lang w:val="en-US"/>
        </w:rPr>
        <w:t xml:space="preserve"> It should be noted that the </w:t>
      </w:r>
      <w:r w:rsidR="000E1ACF">
        <w:rPr>
          <w:lang w:val="en-US"/>
        </w:rPr>
        <w:t>feedback</w:t>
      </w:r>
      <w:r w:rsidR="00A84CDA">
        <w:rPr>
          <w:lang w:val="en-US"/>
        </w:rPr>
        <w:t xml:space="preserve"> from both police and public </w:t>
      </w:r>
      <w:r w:rsidR="000E1ACF">
        <w:rPr>
          <w:lang w:val="en-US"/>
        </w:rPr>
        <w:t xml:space="preserve">are very good, </w:t>
      </w:r>
      <w:r w:rsidR="00A84CDA">
        <w:rPr>
          <w:lang w:val="en-US"/>
        </w:rPr>
        <w:t>in relation</w:t>
      </w:r>
      <w:r w:rsidR="00C303B9">
        <w:rPr>
          <w:lang w:val="en-US"/>
        </w:rPr>
        <w:t xml:space="preserve"> </w:t>
      </w:r>
      <w:r w:rsidR="00A84CDA">
        <w:rPr>
          <w:lang w:val="en-US"/>
        </w:rPr>
        <w:t xml:space="preserve">to </w:t>
      </w:r>
      <w:r w:rsidR="00C303B9">
        <w:rPr>
          <w:lang w:val="en-US"/>
        </w:rPr>
        <w:t xml:space="preserve">the </w:t>
      </w:r>
      <w:r w:rsidR="00A84CDA">
        <w:rPr>
          <w:lang w:val="en-US"/>
        </w:rPr>
        <w:t>service d</w:t>
      </w:r>
      <w:r w:rsidR="000E1ACF">
        <w:rPr>
          <w:lang w:val="en-US"/>
        </w:rPr>
        <w:t>elivery improvement in the RH</w:t>
      </w:r>
      <w:r w:rsidR="00A84CDA">
        <w:rPr>
          <w:lang w:val="en-US"/>
        </w:rPr>
        <w:t xml:space="preserve">. </w:t>
      </w:r>
      <w:r w:rsidR="000E1ACF">
        <w:rPr>
          <w:lang w:val="en-US"/>
        </w:rPr>
        <w:t xml:space="preserve">The Albanian Prime Minister took part in the inauguration ceremony of RH of Vlora, Korca and Pogradec. </w:t>
      </w:r>
      <w:r w:rsidR="00A84CDA">
        <w:rPr>
          <w:lang w:val="en-US"/>
        </w:rPr>
        <w:t xml:space="preserve">Joint ASP and PMT evaluation and </w:t>
      </w:r>
      <w:r w:rsidR="000E1ACF">
        <w:rPr>
          <w:lang w:val="en-US"/>
        </w:rPr>
        <w:t xml:space="preserve">monitoring teams, have </w:t>
      </w:r>
      <w:r w:rsidR="00A84CDA">
        <w:rPr>
          <w:lang w:val="en-US"/>
        </w:rPr>
        <w:t>observed that the timely response and very and very friendly environment in the RHs is rewarded by the community. The local ASP, also sate that this new mode of operation has h</w:t>
      </w:r>
      <w:r w:rsidR="000E1ACF">
        <w:rPr>
          <w:lang w:val="en-US"/>
        </w:rPr>
        <w:t>elped a lot in their daily work</w:t>
      </w:r>
    </w:p>
    <w:p w:rsidR="000E1ACF" w:rsidRPr="003C130C" w:rsidRDefault="000E1ACF" w:rsidP="00290F93">
      <w:pPr>
        <w:contextualSpacing/>
        <w:jc w:val="both"/>
        <w:rPr>
          <w:lang w:val="en-US"/>
        </w:rPr>
      </w:pPr>
    </w:p>
    <w:p w:rsidR="00B95348" w:rsidRPr="003C130C" w:rsidRDefault="00B95348" w:rsidP="00290F93">
      <w:pPr>
        <w:contextualSpacing/>
        <w:jc w:val="both"/>
        <w:rPr>
          <w:b/>
          <w:lang w:val="en-US"/>
        </w:rPr>
      </w:pPr>
      <w:r w:rsidRPr="003C130C">
        <w:rPr>
          <w:b/>
          <w:lang w:val="en-US"/>
        </w:rPr>
        <w:t>Additional activities to follow on activities for partnership:</w:t>
      </w:r>
    </w:p>
    <w:p w:rsidR="0027012A" w:rsidRPr="003C130C" w:rsidRDefault="0027012A" w:rsidP="00290F93">
      <w:pPr>
        <w:contextualSpacing/>
        <w:jc w:val="both"/>
        <w:rPr>
          <w:lang w:val="en-US"/>
        </w:rPr>
      </w:pPr>
    </w:p>
    <w:p w:rsidR="0027012A" w:rsidRPr="003C130C" w:rsidRDefault="0027012A" w:rsidP="00290F93">
      <w:pPr>
        <w:contextualSpacing/>
        <w:jc w:val="both"/>
        <w:rPr>
          <w:b/>
          <w:lang w:val="en-US"/>
        </w:rPr>
      </w:pPr>
      <w:r w:rsidRPr="003C130C">
        <w:rPr>
          <w:b/>
          <w:lang w:val="en-US"/>
        </w:rPr>
        <w:t>Achieved outputs:</w:t>
      </w:r>
    </w:p>
    <w:p w:rsidR="0027012A" w:rsidRPr="003C130C" w:rsidRDefault="0027012A" w:rsidP="00F86BB6">
      <w:pPr>
        <w:pStyle w:val="ListParagraph"/>
        <w:numPr>
          <w:ilvl w:val="0"/>
          <w:numId w:val="40"/>
        </w:numPr>
        <w:jc w:val="both"/>
        <w:rPr>
          <w:lang w:val="en-US"/>
        </w:rPr>
      </w:pPr>
      <w:r w:rsidRPr="003C130C">
        <w:rPr>
          <w:lang w:val="en-US"/>
        </w:rPr>
        <w:t>Funds provided to jointly support</w:t>
      </w:r>
      <w:r w:rsidR="004D187C" w:rsidRPr="003C130C">
        <w:rPr>
          <w:lang w:val="en-US"/>
        </w:rPr>
        <w:t xml:space="preserve"> the ASP run project </w:t>
      </w:r>
      <w:r w:rsidR="00F22C18" w:rsidRPr="003C130C">
        <w:rPr>
          <w:lang w:val="en-US"/>
        </w:rPr>
        <w:t>”</w:t>
      </w:r>
      <w:r w:rsidRPr="003C130C">
        <w:rPr>
          <w:lang w:val="en-US"/>
        </w:rPr>
        <w:t>Drug Awareness/Demand Reduction</w:t>
      </w:r>
      <w:r w:rsidR="004D187C" w:rsidRPr="003C130C">
        <w:rPr>
          <w:lang w:val="en-US"/>
        </w:rPr>
        <w:t>”</w:t>
      </w:r>
      <w:r w:rsidR="00F22C18" w:rsidRPr="003C130C">
        <w:rPr>
          <w:lang w:val="en-US"/>
        </w:rPr>
        <w:t xml:space="preserve">, by provision T-shirts, </w:t>
      </w:r>
      <w:r w:rsidRPr="003C130C">
        <w:rPr>
          <w:lang w:val="en-US"/>
        </w:rPr>
        <w:t>transport  and other  items included ;</w:t>
      </w:r>
    </w:p>
    <w:p w:rsidR="0027012A" w:rsidRPr="003C130C" w:rsidRDefault="0027012A" w:rsidP="00F86BB6">
      <w:pPr>
        <w:pStyle w:val="ListParagraph"/>
        <w:numPr>
          <w:ilvl w:val="0"/>
          <w:numId w:val="40"/>
        </w:numPr>
        <w:jc w:val="both"/>
        <w:rPr>
          <w:lang w:val="en-US"/>
        </w:rPr>
      </w:pPr>
      <w:r w:rsidRPr="003C130C">
        <w:rPr>
          <w:lang w:val="en-US"/>
        </w:rPr>
        <w:t xml:space="preserve">Funds provided for supporting “open doors week of the </w:t>
      </w:r>
      <w:r w:rsidR="00F22C18" w:rsidRPr="003C130C">
        <w:rPr>
          <w:lang w:val="en-US"/>
        </w:rPr>
        <w:t xml:space="preserve">police” </w:t>
      </w:r>
      <w:r w:rsidR="00333C5E" w:rsidRPr="003C130C">
        <w:rPr>
          <w:lang w:val="en-US"/>
        </w:rPr>
        <w:t>and</w:t>
      </w:r>
      <w:r w:rsidRPr="003C130C">
        <w:rPr>
          <w:lang w:val="en-US"/>
        </w:rPr>
        <w:t xml:space="preserve"> 100 years </w:t>
      </w:r>
      <w:r w:rsidR="00F22C18" w:rsidRPr="003C130C">
        <w:rPr>
          <w:lang w:val="en-US"/>
        </w:rPr>
        <w:t>A</w:t>
      </w:r>
      <w:r w:rsidR="00333C5E" w:rsidRPr="003C130C">
        <w:rPr>
          <w:lang w:val="en-US"/>
        </w:rPr>
        <w:t>nniversary</w:t>
      </w:r>
      <w:r w:rsidR="00F22C18" w:rsidRPr="003C130C">
        <w:rPr>
          <w:lang w:val="en-US"/>
        </w:rPr>
        <w:t xml:space="preserve"> of the ASP. 30,</w:t>
      </w:r>
      <w:r w:rsidRPr="003C130C">
        <w:rPr>
          <w:lang w:val="en-US"/>
        </w:rPr>
        <w:t xml:space="preserve">000 fliers and postcards and </w:t>
      </w:r>
      <w:r w:rsidR="00333C5E" w:rsidRPr="003C130C">
        <w:rPr>
          <w:lang w:val="en-US"/>
        </w:rPr>
        <w:t>w</w:t>
      </w:r>
      <w:r w:rsidRPr="003C130C">
        <w:rPr>
          <w:lang w:val="en-US"/>
        </w:rPr>
        <w:t>all</w:t>
      </w:r>
      <w:r w:rsidR="00333C5E" w:rsidRPr="003C130C">
        <w:rPr>
          <w:lang w:val="en-US"/>
        </w:rPr>
        <w:t xml:space="preserve">-calendars </w:t>
      </w:r>
      <w:r w:rsidR="004D187C" w:rsidRPr="003C130C">
        <w:rPr>
          <w:lang w:val="en-US"/>
        </w:rPr>
        <w:t xml:space="preserve">were </w:t>
      </w:r>
      <w:r w:rsidRPr="003C130C">
        <w:rPr>
          <w:lang w:val="en-US"/>
        </w:rPr>
        <w:t>produced and del</w:t>
      </w:r>
      <w:r w:rsidR="00333C5E" w:rsidRPr="003C130C">
        <w:rPr>
          <w:lang w:val="en-US"/>
        </w:rPr>
        <w:t>ivered;</w:t>
      </w:r>
    </w:p>
    <w:p w:rsidR="0027012A" w:rsidRPr="003C130C" w:rsidRDefault="00F22C18" w:rsidP="00F86BB6">
      <w:pPr>
        <w:pStyle w:val="ListParagraph"/>
        <w:numPr>
          <w:ilvl w:val="0"/>
          <w:numId w:val="40"/>
        </w:numPr>
        <w:jc w:val="both"/>
        <w:rPr>
          <w:lang w:val="en-US"/>
        </w:rPr>
      </w:pPr>
      <w:r w:rsidRPr="003C130C">
        <w:rPr>
          <w:lang w:val="en-US"/>
        </w:rPr>
        <w:t>10,</w:t>
      </w:r>
      <w:r w:rsidR="00333C5E" w:rsidRPr="003C130C">
        <w:rPr>
          <w:lang w:val="en-US"/>
        </w:rPr>
        <w:t>000 copies of the pocket handbook for the police professionalism</w:t>
      </w:r>
      <w:r w:rsidR="004D187C" w:rsidRPr="003C130C">
        <w:rPr>
          <w:lang w:val="en-US"/>
        </w:rPr>
        <w:t xml:space="preserve"> were</w:t>
      </w:r>
      <w:r w:rsidR="00333C5E" w:rsidRPr="003C130C">
        <w:rPr>
          <w:lang w:val="en-US"/>
        </w:rPr>
        <w:t xml:space="preserve"> produced and delivered  to ASP;</w:t>
      </w:r>
    </w:p>
    <w:p w:rsidR="00333C5E" w:rsidRPr="003C130C" w:rsidRDefault="00333C5E" w:rsidP="00F86BB6">
      <w:pPr>
        <w:pStyle w:val="ListParagraph"/>
        <w:numPr>
          <w:ilvl w:val="0"/>
          <w:numId w:val="40"/>
        </w:numPr>
        <w:jc w:val="both"/>
        <w:rPr>
          <w:lang w:val="en-US"/>
        </w:rPr>
      </w:pPr>
      <w:r w:rsidRPr="003C130C">
        <w:rPr>
          <w:lang w:val="en-US"/>
        </w:rPr>
        <w:t>1</w:t>
      </w:r>
      <w:r w:rsidR="00F22C18" w:rsidRPr="003C130C">
        <w:rPr>
          <w:lang w:val="en-US"/>
        </w:rPr>
        <w:t>,</w:t>
      </w:r>
      <w:r w:rsidRPr="003C130C">
        <w:rPr>
          <w:lang w:val="en-US"/>
        </w:rPr>
        <w:t xml:space="preserve">500 copies of the manual for the Zone Inspectors assistants </w:t>
      </w:r>
      <w:r w:rsidR="004D187C" w:rsidRPr="003C130C">
        <w:rPr>
          <w:lang w:val="en-US"/>
        </w:rPr>
        <w:t xml:space="preserve">were </w:t>
      </w:r>
      <w:r w:rsidRPr="003C130C">
        <w:rPr>
          <w:lang w:val="en-US"/>
        </w:rPr>
        <w:t>produced and delivered  to ASP;</w:t>
      </w:r>
    </w:p>
    <w:p w:rsidR="00333C5E" w:rsidRPr="003C130C" w:rsidRDefault="00F22C18" w:rsidP="00F86BB6">
      <w:pPr>
        <w:pStyle w:val="ListParagraph"/>
        <w:numPr>
          <w:ilvl w:val="0"/>
          <w:numId w:val="40"/>
        </w:numPr>
        <w:jc w:val="both"/>
        <w:rPr>
          <w:lang w:val="en-US"/>
        </w:rPr>
      </w:pPr>
      <w:r w:rsidRPr="003C130C">
        <w:rPr>
          <w:lang w:val="en-US"/>
        </w:rPr>
        <w:t xml:space="preserve">300 fliers, 2 laptops, </w:t>
      </w:r>
      <w:r w:rsidR="00333C5E" w:rsidRPr="003C130C">
        <w:rPr>
          <w:lang w:val="en-US"/>
        </w:rPr>
        <w:t xml:space="preserve">2 </w:t>
      </w:r>
      <w:r w:rsidR="008C1A96" w:rsidRPr="003C130C">
        <w:rPr>
          <w:lang w:val="en-US"/>
        </w:rPr>
        <w:t>internet</w:t>
      </w:r>
      <w:r w:rsidRPr="003C130C">
        <w:rPr>
          <w:lang w:val="en-US"/>
        </w:rPr>
        <w:t xml:space="preserve"> </w:t>
      </w:r>
      <w:r w:rsidR="008C1A96" w:rsidRPr="003C130C">
        <w:rPr>
          <w:lang w:val="en-US"/>
        </w:rPr>
        <w:t>subscription</w:t>
      </w:r>
      <w:r w:rsidRPr="003C130C">
        <w:rPr>
          <w:lang w:val="en-US"/>
        </w:rPr>
        <w:t xml:space="preserve"> cards </w:t>
      </w:r>
      <w:r w:rsidR="004D187C" w:rsidRPr="003C130C">
        <w:rPr>
          <w:lang w:val="en-US"/>
        </w:rPr>
        <w:t xml:space="preserve">were </w:t>
      </w:r>
      <w:r w:rsidR="008C1A96" w:rsidRPr="003C130C">
        <w:rPr>
          <w:lang w:val="en-US"/>
        </w:rPr>
        <w:t>delivered</w:t>
      </w:r>
      <w:r w:rsidR="00333C5E" w:rsidRPr="003C130C">
        <w:rPr>
          <w:lang w:val="en-US"/>
        </w:rPr>
        <w:t xml:space="preserve"> to </w:t>
      </w:r>
      <w:r w:rsidRPr="003C130C">
        <w:rPr>
          <w:lang w:val="en-US"/>
        </w:rPr>
        <w:t xml:space="preserve">the Police </w:t>
      </w:r>
      <w:r w:rsidR="008C1A96" w:rsidRPr="003C130C">
        <w:rPr>
          <w:lang w:val="en-US"/>
        </w:rPr>
        <w:t>Commissariat</w:t>
      </w:r>
      <w:r w:rsidRPr="003C130C">
        <w:rPr>
          <w:lang w:val="en-US"/>
        </w:rPr>
        <w:t xml:space="preserve"> </w:t>
      </w:r>
      <w:r w:rsidR="00333C5E" w:rsidRPr="003C130C">
        <w:rPr>
          <w:lang w:val="en-US"/>
        </w:rPr>
        <w:t>1 and 2</w:t>
      </w:r>
      <w:r w:rsidRPr="003C130C">
        <w:rPr>
          <w:lang w:val="en-US"/>
        </w:rPr>
        <w:t>.</w:t>
      </w:r>
    </w:p>
    <w:p w:rsidR="0094167F" w:rsidRPr="003C130C" w:rsidRDefault="0094167F" w:rsidP="00F86BB6">
      <w:pPr>
        <w:pStyle w:val="ListParagraph"/>
        <w:numPr>
          <w:ilvl w:val="0"/>
          <w:numId w:val="40"/>
        </w:numPr>
        <w:jc w:val="both"/>
        <w:rPr>
          <w:lang w:val="en-US"/>
        </w:rPr>
      </w:pPr>
      <w:r w:rsidRPr="003C130C">
        <w:rPr>
          <w:lang w:val="en-US"/>
        </w:rPr>
        <w:t xml:space="preserve">Support to MoI PR and </w:t>
      </w:r>
      <w:r w:rsidR="004D187C" w:rsidRPr="003C130C">
        <w:rPr>
          <w:lang w:val="en-US"/>
        </w:rPr>
        <w:t>M</w:t>
      </w:r>
      <w:r w:rsidRPr="003C130C">
        <w:rPr>
          <w:lang w:val="en-US"/>
        </w:rPr>
        <w:t xml:space="preserve">edia </w:t>
      </w:r>
      <w:r w:rsidR="004D187C" w:rsidRPr="003C130C">
        <w:rPr>
          <w:lang w:val="en-US"/>
        </w:rPr>
        <w:t>U</w:t>
      </w:r>
      <w:r w:rsidRPr="003C130C">
        <w:rPr>
          <w:lang w:val="en-US"/>
        </w:rPr>
        <w:t>nit with capacity building and equipment (camera set with accessories, one set of Video Editing System, 2 mobile communication devices, 2 voice recorders and one set of Mobile Audio Set)</w:t>
      </w:r>
    </w:p>
    <w:p w:rsidR="003208CC" w:rsidRPr="003C130C" w:rsidRDefault="00B95348" w:rsidP="00290F93">
      <w:pPr>
        <w:contextualSpacing/>
        <w:jc w:val="both"/>
        <w:rPr>
          <w:b/>
          <w:lang w:val="en-US"/>
        </w:rPr>
      </w:pPr>
      <w:r w:rsidRPr="003C130C">
        <w:rPr>
          <w:b/>
          <w:lang w:val="en-US"/>
        </w:rPr>
        <w:t>Support for Drug Awareness/Demand Reduction project</w:t>
      </w:r>
      <w:r w:rsidR="00FF58AD" w:rsidRPr="003C130C">
        <w:rPr>
          <w:b/>
          <w:lang w:val="en-US"/>
        </w:rPr>
        <w:t xml:space="preserve">. </w:t>
      </w:r>
      <w:r w:rsidRPr="003C130C">
        <w:rPr>
          <w:lang w:val="en-US"/>
        </w:rPr>
        <w:t xml:space="preserve">From </w:t>
      </w:r>
      <w:r w:rsidRPr="003C130C">
        <w:rPr>
          <w:b/>
          <w:lang w:val="en-US"/>
        </w:rPr>
        <w:t>2013-2015</w:t>
      </w:r>
      <w:r w:rsidRPr="003C130C">
        <w:rPr>
          <w:lang w:val="en-US"/>
        </w:rPr>
        <w:t xml:space="preserve"> SACP, each summer, has jointly worked with USA – ICITAP in order to support ASP in organizing </w:t>
      </w:r>
      <w:r w:rsidR="001E4CA4" w:rsidRPr="003C130C">
        <w:rPr>
          <w:lang w:val="en-US"/>
        </w:rPr>
        <w:t xml:space="preserve">a </w:t>
      </w:r>
      <w:r w:rsidRPr="003C130C">
        <w:rPr>
          <w:lang w:val="en-US"/>
        </w:rPr>
        <w:t>summer camp for 3 days in Shengjin for the winners of the best drawing on the topic of “Stop Drugs-a Drug Awareness/Demand Reduction project” to 13 years old pupils from all ov</w:t>
      </w:r>
      <w:r w:rsidR="00FF58AD" w:rsidRPr="003C130C">
        <w:rPr>
          <w:lang w:val="en-US"/>
        </w:rPr>
        <w:t>er Albania in the frame of the P</w:t>
      </w:r>
      <w:r w:rsidRPr="003C130C">
        <w:rPr>
          <w:lang w:val="en-US"/>
        </w:rPr>
        <w:t xml:space="preserve">rogramme on increasing awareness against alcohol, smoking and drugs. Two winners from each of the 66 participating schools were chosen by a team of educators and police. </w:t>
      </w:r>
    </w:p>
    <w:p w:rsidR="00FF58AD" w:rsidRPr="003C130C" w:rsidRDefault="00FF58AD" w:rsidP="00290F93">
      <w:pPr>
        <w:contextualSpacing/>
        <w:jc w:val="both"/>
        <w:rPr>
          <w:lang w:val="en-US"/>
        </w:rPr>
      </w:pPr>
    </w:p>
    <w:p w:rsidR="00B95348" w:rsidRPr="003C130C" w:rsidRDefault="00B95348" w:rsidP="00290F93">
      <w:pPr>
        <w:contextualSpacing/>
        <w:jc w:val="both"/>
        <w:rPr>
          <w:lang w:val="en-US"/>
        </w:rPr>
      </w:pPr>
      <w:r w:rsidRPr="003C130C">
        <w:rPr>
          <w:lang w:val="en-US"/>
        </w:rPr>
        <w:t>The prize was a weekend at Camp Light</w:t>
      </w:r>
      <w:r w:rsidR="00F22C18" w:rsidRPr="003C130C">
        <w:rPr>
          <w:lang w:val="en-US"/>
        </w:rPr>
        <w:t>-F</w:t>
      </w:r>
      <w:r w:rsidRPr="003C130C">
        <w:rPr>
          <w:lang w:val="en-US"/>
        </w:rPr>
        <w:t>orce in Lezhe from June</w:t>
      </w:r>
      <w:r w:rsidR="001E4CA4" w:rsidRPr="003C130C">
        <w:rPr>
          <w:lang w:val="en-US"/>
        </w:rPr>
        <w:t xml:space="preserve"> </w:t>
      </w:r>
      <w:r w:rsidRPr="003C130C">
        <w:rPr>
          <w:lang w:val="en-US"/>
        </w:rPr>
        <w:t xml:space="preserve">7th </w:t>
      </w:r>
      <w:r w:rsidR="001E4CA4" w:rsidRPr="003C130C">
        <w:rPr>
          <w:lang w:val="en-US"/>
        </w:rPr>
        <w:t xml:space="preserve">to </w:t>
      </w:r>
      <w:r w:rsidRPr="003C130C">
        <w:rPr>
          <w:lang w:val="en-US"/>
        </w:rPr>
        <w:t>the 9th.  The camp’s theme centered on recreational activities but also included time for the 132 participants to receive additional training on substance abuse. The SACP assisted in providing funds to cover transportation costs, training materials, hats and t-shirts.</w:t>
      </w:r>
    </w:p>
    <w:p w:rsidR="00B95348" w:rsidRPr="003C130C" w:rsidRDefault="00B95348" w:rsidP="00290F93">
      <w:pPr>
        <w:contextualSpacing/>
        <w:jc w:val="both"/>
        <w:rPr>
          <w:lang w:val="en-US"/>
        </w:rPr>
      </w:pPr>
    </w:p>
    <w:p w:rsidR="003208CC" w:rsidRPr="003C130C" w:rsidRDefault="00B95348" w:rsidP="00290F93">
      <w:pPr>
        <w:contextualSpacing/>
        <w:jc w:val="both"/>
        <w:rPr>
          <w:b/>
          <w:lang w:val="en-US"/>
        </w:rPr>
      </w:pPr>
      <w:r w:rsidRPr="003C130C">
        <w:rPr>
          <w:b/>
          <w:lang w:val="en-US"/>
        </w:rPr>
        <w:t>Support of the open doors week of the police</w:t>
      </w:r>
      <w:r w:rsidR="00FF58AD" w:rsidRPr="003C130C">
        <w:rPr>
          <w:b/>
          <w:lang w:val="en-US"/>
        </w:rPr>
        <w:t xml:space="preserve">. </w:t>
      </w:r>
      <w:r w:rsidRPr="003C130C">
        <w:rPr>
          <w:lang w:val="en-US"/>
        </w:rPr>
        <w:t xml:space="preserve">Each year from 2013-2015, SACP has supported ASP to realize the open doors week, </w:t>
      </w:r>
      <w:r w:rsidR="00EF629F" w:rsidRPr="003C130C">
        <w:rPr>
          <w:lang w:val="en-US"/>
        </w:rPr>
        <w:t xml:space="preserve">by </w:t>
      </w:r>
      <w:r w:rsidRPr="003C130C">
        <w:rPr>
          <w:lang w:val="en-US"/>
        </w:rPr>
        <w:t xml:space="preserve">financing the production of postcards and leaflets. These initiatives were regarded as </w:t>
      </w:r>
      <w:r w:rsidR="00EF629F" w:rsidRPr="003C130C">
        <w:rPr>
          <w:lang w:val="en-US"/>
        </w:rPr>
        <w:t xml:space="preserve">valuable </w:t>
      </w:r>
      <w:r w:rsidRPr="003C130C">
        <w:rPr>
          <w:lang w:val="en-US"/>
        </w:rPr>
        <w:t>tools for fostering relationships and partnerships between the police and the community. Also, in the framework of 100th Police Anniversary, the PMT agreed to finance the production of 3</w:t>
      </w:r>
      <w:r w:rsidR="00F22C18" w:rsidRPr="003C130C">
        <w:rPr>
          <w:lang w:val="en-US"/>
        </w:rPr>
        <w:t>,</w:t>
      </w:r>
      <w:r w:rsidRPr="003C130C">
        <w:rPr>
          <w:lang w:val="en-US"/>
        </w:rPr>
        <w:t>000 awareness leaflets, 2</w:t>
      </w:r>
      <w:r w:rsidR="00F22C18" w:rsidRPr="003C130C">
        <w:rPr>
          <w:lang w:val="en-US"/>
        </w:rPr>
        <w:t>,</w:t>
      </w:r>
      <w:r w:rsidRPr="003C130C">
        <w:rPr>
          <w:lang w:val="en-US"/>
        </w:rPr>
        <w:t>000 postcards that transmit partnership messages and information approaches for the public and 2</w:t>
      </w:r>
      <w:r w:rsidR="00F22C18" w:rsidRPr="003C130C">
        <w:rPr>
          <w:lang w:val="en-US"/>
        </w:rPr>
        <w:t>,</w:t>
      </w:r>
      <w:r w:rsidRPr="003C130C">
        <w:rPr>
          <w:lang w:val="en-US"/>
        </w:rPr>
        <w:t xml:space="preserve">000 wall calendars for the year 2013. </w:t>
      </w:r>
    </w:p>
    <w:p w:rsidR="00FF58AD" w:rsidRPr="003C130C" w:rsidRDefault="00FF58AD" w:rsidP="00290F93">
      <w:pPr>
        <w:contextualSpacing/>
        <w:jc w:val="both"/>
        <w:rPr>
          <w:i/>
          <w:lang w:val="en-US"/>
        </w:rPr>
      </w:pPr>
    </w:p>
    <w:p w:rsidR="00B95348" w:rsidRPr="003C130C" w:rsidRDefault="00B95348" w:rsidP="00290F93">
      <w:pPr>
        <w:contextualSpacing/>
        <w:jc w:val="both"/>
        <w:rPr>
          <w:b/>
          <w:lang w:val="en-US"/>
        </w:rPr>
      </w:pPr>
      <w:r w:rsidRPr="003C130C">
        <w:rPr>
          <w:b/>
          <w:lang w:val="en-US"/>
        </w:rPr>
        <w:t>Support of ASP for producing the pocket handbook for the police professionalism</w:t>
      </w:r>
      <w:r w:rsidR="00FF58AD" w:rsidRPr="003C130C">
        <w:rPr>
          <w:b/>
          <w:lang w:val="en-US"/>
        </w:rPr>
        <w:t xml:space="preserve">. </w:t>
      </w:r>
      <w:r w:rsidRPr="003C130C">
        <w:rPr>
          <w:lang w:val="en-US"/>
        </w:rPr>
        <w:t>Under the request of the ASP, the SACP</w:t>
      </w:r>
      <w:r w:rsidR="00F22C18" w:rsidRPr="003C130C">
        <w:rPr>
          <w:lang w:val="en-US"/>
        </w:rPr>
        <w:t xml:space="preserve"> program supported producing 10,</w:t>
      </w:r>
      <w:r w:rsidRPr="003C130C">
        <w:rPr>
          <w:lang w:val="en-US"/>
        </w:rPr>
        <w:t>000 copies of the pocket handbook for the police professionalism. This handbook is meant to be a reminder to the police employees for their proper conduct and professionalism when they appear in public.</w:t>
      </w:r>
    </w:p>
    <w:p w:rsidR="003208CC" w:rsidRPr="003C130C" w:rsidRDefault="003208CC" w:rsidP="00290F93">
      <w:pPr>
        <w:contextualSpacing/>
        <w:jc w:val="both"/>
        <w:rPr>
          <w:lang w:val="en-US"/>
        </w:rPr>
      </w:pPr>
    </w:p>
    <w:p w:rsidR="00B95348" w:rsidRPr="003C130C" w:rsidRDefault="00B95348" w:rsidP="00290F93">
      <w:pPr>
        <w:contextualSpacing/>
        <w:jc w:val="both"/>
        <w:rPr>
          <w:b/>
          <w:lang w:val="en-US"/>
        </w:rPr>
      </w:pPr>
      <w:r w:rsidRPr="003C130C">
        <w:rPr>
          <w:b/>
          <w:lang w:val="en-US"/>
        </w:rPr>
        <w:t>Support of ASP for producing the manual for the Zone Inspectors assistants</w:t>
      </w:r>
      <w:r w:rsidR="00FF58AD" w:rsidRPr="003C130C">
        <w:rPr>
          <w:b/>
          <w:lang w:val="en-US"/>
        </w:rPr>
        <w:t xml:space="preserve">. </w:t>
      </w:r>
      <w:r w:rsidRPr="003C130C">
        <w:rPr>
          <w:lang w:val="en-US"/>
        </w:rPr>
        <w:t>Together with pocket handbook, the SACP responded to the ASP request for producing 1</w:t>
      </w:r>
      <w:r w:rsidR="00F22C18" w:rsidRPr="003C130C">
        <w:rPr>
          <w:lang w:val="en-US"/>
        </w:rPr>
        <w:t>,</w:t>
      </w:r>
      <w:r w:rsidRPr="003C130C">
        <w:rPr>
          <w:lang w:val="en-US"/>
        </w:rPr>
        <w:t>500 copies of the manual for the Zone Inspectors assistants. For both, manuals and the pocket books, SACP took care of the entire process from designing, printing to delivering the product to the ASP HQ which finalized by end of July.</w:t>
      </w:r>
    </w:p>
    <w:p w:rsidR="0094167F" w:rsidRPr="003C130C" w:rsidRDefault="0094167F" w:rsidP="00290F93">
      <w:pPr>
        <w:contextualSpacing/>
        <w:jc w:val="both"/>
        <w:rPr>
          <w:i/>
          <w:lang w:val="en-US"/>
        </w:rPr>
      </w:pPr>
    </w:p>
    <w:p w:rsidR="0094167F" w:rsidRPr="003C130C" w:rsidRDefault="0094167F" w:rsidP="00290F93">
      <w:pPr>
        <w:contextualSpacing/>
        <w:jc w:val="both"/>
        <w:rPr>
          <w:b/>
          <w:lang w:val="en-US"/>
        </w:rPr>
      </w:pPr>
      <w:r w:rsidRPr="003C130C">
        <w:rPr>
          <w:b/>
          <w:lang w:val="en-US"/>
        </w:rPr>
        <w:t>Support for the PR and media Unit of the MoI and ASP</w:t>
      </w:r>
      <w:r w:rsidR="001D07F8" w:rsidRPr="003C130C">
        <w:rPr>
          <w:b/>
          <w:lang w:val="en-US"/>
        </w:rPr>
        <w:t xml:space="preserve">. </w:t>
      </w:r>
      <w:r w:rsidRPr="003C130C">
        <w:rPr>
          <w:lang w:val="en-US"/>
        </w:rPr>
        <w:t xml:space="preserve">For a period of 6 months (September 2014-march 2015), upon the request of the MoI, SACP supported capacity building of public relations of MoI and ASP. In accordance with the provisions of the project, SACP </w:t>
      </w:r>
      <w:r w:rsidR="006066A0" w:rsidRPr="003C130C">
        <w:rPr>
          <w:lang w:val="en-US"/>
        </w:rPr>
        <w:t xml:space="preserve">procured and </w:t>
      </w:r>
      <w:r w:rsidRPr="003C130C">
        <w:rPr>
          <w:lang w:val="en-US"/>
        </w:rPr>
        <w:t>handed over to the beneficiaries the camera set with accessories, one set of Video Editing System, 2 mobile communication devices, 2 voice recorders and one set of Mobile Audio Set</w:t>
      </w:r>
      <w:r w:rsidR="001D07F8" w:rsidRPr="003C130C">
        <w:rPr>
          <w:lang w:val="en-US"/>
        </w:rPr>
        <w:t>.</w:t>
      </w:r>
    </w:p>
    <w:p w:rsidR="003208CC" w:rsidRPr="003C130C" w:rsidRDefault="003208CC" w:rsidP="00290F93">
      <w:pPr>
        <w:contextualSpacing/>
        <w:jc w:val="both"/>
        <w:rPr>
          <w:lang w:val="en-US"/>
        </w:rPr>
      </w:pPr>
    </w:p>
    <w:p w:rsidR="00B95348" w:rsidRPr="003C130C" w:rsidRDefault="00B95348" w:rsidP="00290F93">
      <w:pPr>
        <w:contextualSpacing/>
        <w:jc w:val="both"/>
        <w:rPr>
          <w:b/>
          <w:lang w:val="en-US"/>
        </w:rPr>
      </w:pPr>
      <w:r w:rsidRPr="003C130C">
        <w:rPr>
          <w:b/>
          <w:lang w:val="en-US"/>
        </w:rPr>
        <w:t>Web constable</w:t>
      </w:r>
      <w:r w:rsidR="001D07F8" w:rsidRPr="003C130C">
        <w:rPr>
          <w:b/>
          <w:lang w:val="en-US"/>
        </w:rPr>
        <w:t xml:space="preserve">. </w:t>
      </w:r>
      <w:r w:rsidRPr="003C130C">
        <w:rPr>
          <w:lang w:val="en-US"/>
        </w:rPr>
        <w:t>In cooperation with Tirana RPD and Commissariat Nr. 2 and commissariat No 1, (as a compliment to the Reception Hall project) the PMT started the preparations on piloting the concept of “Web Constable” Face</w:t>
      </w:r>
      <w:r w:rsidR="00F22C18" w:rsidRPr="003C130C">
        <w:rPr>
          <w:lang w:val="en-US"/>
        </w:rPr>
        <w:t xml:space="preserve"> </w:t>
      </w:r>
      <w:r w:rsidRPr="003C130C">
        <w:rPr>
          <w:lang w:val="en-US"/>
        </w:rPr>
        <w:t xml:space="preserve">book page. This is a community policing concept which is being used successfully in several EU countries. During 2014-2015, SACP, approval of the JWG and in cooperation with RPD Tirana identified policewomen, capable of using social network, trained and equipped them with laptops and internet service. In June 2014 Albanian web </w:t>
      </w:r>
      <w:r w:rsidR="003208CC" w:rsidRPr="003C130C">
        <w:rPr>
          <w:lang w:val="en-US"/>
        </w:rPr>
        <w:t>constable</w:t>
      </w:r>
      <w:r w:rsidRPr="003C130C">
        <w:rPr>
          <w:lang w:val="en-US"/>
        </w:rPr>
        <w:t xml:space="preserve"> met her Estonian counterpart, at a SACP sponsored workshop on community policing. The two are now working together in sharing good practices. The Web Constable approach involves promoting the community to interact with a person rather than an institution. Along with sharing safety information and providing simple</w:t>
      </w:r>
      <w:r w:rsidR="00F22C18" w:rsidRPr="003C130C">
        <w:rPr>
          <w:lang w:val="en-US"/>
        </w:rPr>
        <w:t xml:space="preserve"> legal advice the Commissariat </w:t>
      </w:r>
      <w:r w:rsidRPr="003C130C">
        <w:rPr>
          <w:lang w:val="en-US"/>
        </w:rPr>
        <w:t>2</w:t>
      </w:r>
      <w:r w:rsidR="00F22C18" w:rsidRPr="003C130C">
        <w:rPr>
          <w:lang w:val="en-US"/>
        </w:rPr>
        <w:t>,</w:t>
      </w:r>
      <w:r w:rsidRPr="003C130C">
        <w:rPr>
          <w:lang w:val="en-US"/>
        </w:rPr>
        <w:t xml:space="preserve"> Web Constable has also been asked to assist in finding missing persons.</w:t>
      </w:r>
    </w:p>
    <w:p w:rsidR="003208CC" w:rsidRPr="003C130C" w:rsidRDefault="003208CC" w:rsidP="00290F93">
      <w:pPr>
        <w:contextualSpacing/>
        <w:jc w:val="both"/>
        <w:rPr>
          <w:lang w:val="en-US"/>
        </w:rPr>
      </w:pPr>
    </w:p>
    <w:p w:rsidR="00B95348" w:rsidRPr="003C130C" w:rsidRDefault="003208CC" w:rsidP="00290F93">
      <w:pPr>
        <w:contextualSpacing/>
        <w:rPr>
          <w:b/>
          <w:lang w:val="en-US"/>
        </w:rPr>
      </w:pPr>
      <w:r w:rsidRPr="003C130C">
        <w:rPr>
          <w:b/>
          <w:lang w:val="en-US"/>
        </w:rPr>
        <w:t>3.2.4. Development</w:t>
      </w:r>
      <w:r w:rsidR="00B95348" w:rsidRPr="003C130C">
        <w:rPr>
          <w:b/>
          <w:lang w:val="en-US"/>
        </w:rPr>
        <w:t xml:space="preserve"> of a manual for relevant stakeholders at region and district levels to work with the ASP to undertake joint planning on public safety issues and development of the annual District Community Policing Strategy </w:t>
      </w:r>
    </w:p>
    <w:p w:rsidR="008F6D57" w:rsidRPr="003C130C" w:rsidRDefault="008F6D57" w:rsidP="00290F93">
      <w:pPr>
        <w:contextualSpacing/>
        <w:rPr>
          <w:b/>
          <w:lang w:val="en-US"/>
        </w:rPr>
      </w:pPr>
    </w:p>
    <w:p w:rsidR="003208CC" w:rsidRPr="003C130C" w:rsidRDefault="00333C5E" w:rsidP="00290F93">
      <w:pPr>
        <w:contextualSpacing/>
        <w:rPr>
          <w:b/>
          <w:lang w:val="en-US"/>
        </w:rPr>
      </w:pPr>
      <w:r w:rsidRPr="003C130C">
        <w:rPr>
          <w:b/>
          <w:lang w:val="en-US"/>
        </w:rPr>
        <w:t>Activities realized:</w:t>
      </w:r>
    </w:p>
    <w:p w:rsidR="00685D66" w:rsidRPr="003C130C" w:rsidRDefault="00603401">
      <w:pPr>
        <w:pStyle w:val="ListParagraph"/>
        <w:numPr>
          <w:ilvl w:val="0"/>
          <w:numId w:val="64"/>
        </w:numPr>
        <w:rPr>
          <w:lang w:val="en-US"/>
        </w:rPr>
      </w:pPr>
      <w:r w:rsidRPr="003C130C">
        <w:rPr>
          <w:lang w:val="en-US"/>
        </w:rPr>
        <w:t xml:space="preserve">Work group for Community Policing Manual and tasks distribution matrix established; </w:t>
      </w:r>
    </w:p>
    <w:p w:rsidR="00685D66" w:rsidRPr="003C130C" w:rsidRDefault="00603401">
      <w:pPr>
        <w:pStyle w:val="ListParagraph"/>
        <w:numPr>
          <w:ilvl w:val="0"/>
          <w:numId w:val="64"/>
        </w:numPr>
        <w:rPr>
          <w:lang w:val="en-US"/>
        </w:rPr>
      </w:pPr>
      <w:r w:rsidRPr="003C130C">
        <w:rPr>
          <w:lang w:val="en-US"/>
        </w:rPr>
        <w:t xml:space="preserve">letter sent to the GD of the ASP  on the CP manual, </w:t>
      </w:r>
    </w:p>
    <w:p w:rsidR="00685D66" w:rsidRPr="003C130C" w:rsidRDefault="00603401">
      <w:pPr>
        <w:pStyle w:val="ListParagraph"/>
        <w:numPr>
          <w:ilvl w:val="0"/>
          <w:numId w:val="64"/>
        </w:numPr>
        <w:rPr>
          <w:lang w:val="en-US"/>
        </w:rPr>
      </w:pPr>
      <w:r w:rsidRPr="003C130C">
        <w:rPr>
          <w:lang w:val="en-US"/>
        </w:rPr>
        <w:t>Order of the GD on the CP manual delivered;</w:t>
      </w:r>
    </w:p>
    <w:p w:rsidR="00685D66" w:rsidRPr="003C130C" w:rsidRDefault="00603401">
      <w:pPr>
        <w:pStyle w:val="ListParagraph"/>
        <w:numPr>
          <w:ilvl w:val="0"/>
          <w:numId w:val="64"/>
        </w:numPr>
        <w:rPr>
          <w:lang w:val="en-US"/>
        </w:rPr>
      </w:pPr>
      <w:r w:rsidRPr="003C130C">
        <w:rPr>
          <w:lang w:val="en-US"/>
        </w:rPr>
        <w:t xml:space="preserve">5 </w:t>
      </w:r>
      <w:r w:rsidR="00F22C18" w:rsidRPr="003C130C">
        <w:rPr>
          <w:lang w:val="en-US"/>
        </w:rPr>
        <w:t>meetings</w:t>
      </w:r>
      <w:r w:rsidRPr="003C130C">
        <w:rPr>
          <w:lang w:val="en-US"/>
        </w:rPr>
        <w:t xml:space="preserve"> of the WG developed,  </w:t>
      </w:r>
    </w:p>
    <w:p w:rsidR="00685D66" w:rsidRPr="003C130C" w:rsidRDefault="00603401">
      <w:pPr>
        <w:pStyle w:val="ListParagraph"/>
        <w:numPr>
          <w:ilvl w:val="0"/>
          <w:numId w:val="64"/>
        </w:numPr>
        <w:rPr>
          <w:lang w:val="en-US"/>
        </w:rPr>
      </w:pPr>
      <w:r w:rsidRPr="003C130C">
        <w:rPr>
          <w:lang w:val="en-US"/>
        </w:rPr>
        <w:t>ToR</w:t>
      </w:r>
      <w:r w:rsidR="00F22C18" w:rsidRPr="003C130C">
        <w:rPr>
          <w:lang w:val="en-US"/>
        </w:rPr>
        <w:t>-</w:t>
      </w:r>
      <w:r w:rsidRPr="003C130C">
        <w:rPr>
          <w:lang w:val="en-US"/>
        </w:rPr>
        <w:t xml:space="preserve">s for contracting the printing house developed and approved with the ASP, </w:t>
      </w:r>
    </w:p>
    <w:p w:rsidR="00685D66" w:rsidRPr="003C130C" w:rsidRDefault="00603401">
      <w:pPr>
        <w:pStyle w:val="ListParagraph"/>
        <w:numPr>
          <w:ilvl w:val="0"/>
          <w:numId w:val="64"/>
        </w:numPr>
        <w:rPr>
          <w:lang w:val="en-US"/>
        </w:rPr>
      </w:pPr>
      <w:r w:rsidRPr="003C130C">
        <w:rPr>
          <w:lang w:val="en-US"/>
        </w:rPr>
        <w:t xml:space="preserve">7 meetings with the contracted printing house developed; </w:t>
      </w:r>
    </w:p>
    <w:p w:rsidR="00685D66" w:rsidRPr="003C130C" w:rsidRDefault="00603401">
      <w:pPr>
        <w:pStyle w:val="ListParagraph"/>
        <w:numPr>
          <w:ilvl w:val="0"/>
          <w:numId w:val="64"/>
        </w:numPr>
        <w:rPr>
          <w:lang w:val="en-US"/>
        </w:rPr>
      </w:pPr>
      <w:r w:rsidRPr="003C130C">
        <w:rPr>
          <w:lang w:val="en-US"/>
        </w:rPr>
        <w:t>3 m</w:t>
      </w:r>
      <w:r w:rsidR="00F22C18" w:rsidRPr="003C130C">
        <w:rPr>
          <w:lang w:val="en-US"/>
        </w:rPr>
        <w:t>e</w:t>
      </w:r>
      <w:r w:rsidRPr="003C130C">
        <w:rPr>
          <w:lang w:val="en-US"/>
        </w:rPr>
        <w:t xml:space="preserve">etings with the web developer </w:t>
      </w:r>
      <w:r w:rsidR="00F22C18" w:rsidRPr="003C130C">
        <w:rPr>
          <w:lang w:val="en-US"/>
        </w:rPr>
        <w:t>organized.</w:t>
      </w:r>
    </w:p>
    <w:p w:rsidR="00333C5E" w:rsidRPr="003C130C" w:rsidRDefault="00B95348" w:rsidP="00290F93">
      <w:pPr>
        <w:contextualSpacing/>
        <w:jc w:val="both"/>
        <w:rPr>
          <w:lang w:val="en-US"/>
        </w:rPr>
      </w:pPr>
      <w:r w:rsidRPr="003C130C">
        <w:rPr>
          <w:lang w:val="en-US"/>
        </w:rPr>
        <w:t xml:space="preserve">The major part of the SACP activity during the last period was dedicated to the work for designing the Community Policing Manual. Upon request of the Director General of the State Police and by approval of the JWG, SACP agreed to </w:t>
      </w:r>
      <w:r w:rsidR="006066A0" w:rsidRPr="003C130C">
        <w:rPr>
          <w:lang w:val="en-US"/>
        </w:rPr>
        <w:t xml:space="preserve">deviate </w:t>
      </w:r>
      <w:r w:rsidRPr="003C130C">
        <w:rPr>
          <w:lang w:val="en-US"/>
        </w:rPr>
        <w:t xml:space="preserve">from original plan and </w:t>
      </w:r>
      <w:r w:rsidR="006066A0" w:rsidRPr="003C130C">
        <w:rPr>
          <w:lang w:val="en-US"/>
        </w:rPr>
        <w:t xml:space="preserve">develop a </w:t>
      </w:r>
      <w:r w:rsidRPr="003C130C">
        <w:rPr>
          <w:lang w:val="en-US"/>
        </w:rPr>
        <w:t xml:space="preserve">Community Policing Manual which is a theoretical and practical material to assist senior and mid level managers of the State Police. In order to make this document useful and sustainable, </w:t>
      </w:r>
      <w:r w:rsidR="006066A0" w:rsidRPr="003C130C">
        <w:rPr>
          <w:lang w:val="en-US"/>
        </w:rPr>
        <w:t xml:space="preserve">the </w:t>
      </w:r>
      <w:r w:rsidRPr="003C130C">
        <w:rPr>
          <w:lang w:val="en-US"/>
        </w:rPr>
        <w:t xml:space="preserve">drafting </w:t>
      </w:r>
      <w:r w:rsidR="006066A0" w:rsidRPr="003C130C">
        <w:rPr>
          <w:lang w:val="en-US"/>
        </w:rPr>
        <w:t xml:space="preserve">was </w:t>
      </w:r>
      <w:r w:rsidRPr="003C130C">
        <w:rPr>
          <w:lang w:val="en-US"/>
        </w:rPr>
        <w:t>made though group work (Joint Working Group with ASP experts chaired by Mr. GD- JWG co-chair) and individually, making it possible to observe the time limits set in the tasks distribution matrix. 1000 copies are produced and are to be delivered by end date of the project.</w:t>
      </w:r>
    </w:p>
    <w:p w:rsidR="0094328E" w:rsidRPr="003C130C" w:rsidRDefault="0094328E" w:rsidP="00290F93">
      <w:pPr>
        <w:contextualSpacing/>
        <w:jc w:val="both"/>
        <w:rPr>
          <w:lang w:val="en-US"/>
        </w:rPr>
      </w:pPr>
    </w:p>
    <w:p w:rsidR="00B95348" w:rsidRPr="003C130C" w:rsidRDefault="003208CC" w:rsidP="00290F93">
      <w:pPr>
        <w:contextualSpacing/>
        <w:rPr>
          <w:b/>
          <w:lang w:val="en-US"/>
        </w:rPr>
      </w:pPr>
      <w:r w:rsidRPr="003C130C">
        <w:rPr>
          <w:b/>
          <w:lang w:val="en-US"/>
        </w:rPr>
        <w:t xml:space="preserve">3.2.5. </w:t>
      </w:r>
      <w:r w:rsidR="00B95348" w:rsidRPr="003C130C">
        <w:rPr>
          <w:b/>
          <w:lang w:val="en-US"/>
        </w:rPr>
        <w:t xml:space="preserve">Management of an accountable small grants system (maximum 5,000 Euros per grant) to support meaningful, locally-identified projects that enhance the relationship between youth and police </w:t>
      </w:r>
    </w:p>
    <w:p w:rsidR="008F6D57" w:rsidRPr="003C130C" w:rsidRDefault="008F6D57" w:rsidP="00290F93">
      <w:pPr>
        <w:contextualSpacing/>
        <w:rPr>
          <w:b/>
          <w:lang w:val="en-US"/>
        </w:rPr>
      </w:pPr>
    </w:p>
    <w:p w:rsidR="003208CC" w:rsidRPr="003C130C" w:rsidRDefault="008C1A96" w:rsidP="00290F93">
      <w:pPr>
        <w:contextualSpacing/>
        <w:rPr>
          <w:b/>
          <w:lang w:val="en-US"/>
        </w:rPr>
      </w:pPr>
      <w:r w:rsidRPr="003C130C">
        <w:rPr>
          <w:b/>
          <w:lang w:val="en-US"/>
        </w:rPr>
        <w:t xml:space="preserve">Objective: </w:t>
      </w:r>
      <w:r w:rsidR="00603401" w:rsidRPr="003C130C">
        <w:rPr>
          <w:lang w:val="en-US"/>
        </w:rPr>
        <w:t xml:space="preserve">To use the SGS project to enhance partnership and increase trust and confidence among ASP and community,  to use the SGS tackle the problems identified </w:t>
      </w:r>
      <w:r w:rsidR="006066A0" w:rsidRPr="003C130C">
        <w:rPr>
          <w:lang w:val="en-US"/>
        </w:rPr>
        <w:t>in</w:t>
      </w:r>
      <w:r w:rsidR="00603401" w:rsidRPr="003C130C">
        <w:rPr>
          <w:lang w:val="en-US"/>
        </w:rPr>
        <w:t xml:space="preserve"> the LSMS surveys and  bring feedback on the PMS</w:t>
      </w:r>
      <w:r w:rsidR="00603401" w:rsidRPr="003C130C">
        <w:rPr>
          <w:b/>
          <w:lang w:val="en-US"/>
        </w:rPr>
        <w:t>.</w:t>
      </w:r>
      <w:r w:rsidRPr="003C130C">
        <w:rPr>
          <w:b/>
          <w:lang w:val="en-US"/>
        </w:rPr>
        <w:t xml:space="preserve"> </w:t>
      </w:r>
    </w:p>
    <w:p w:rsidR="008C1A96" w:rsidRPr="003C130C" w:rsidRDefault="008C1A96" w:rsidP="00290F93">
      <w:pPr>
        <w:contextualSpacing/>
        <w:rPr>
          <w:b/>
          <w:lang w:val="en-US"/>
        </w:rPr>
      </w:pPr>
    </w:p>
    <w:p w:rsidR="008C1A96" w:rsidRPr="003C130C" w:rsidRDefault="008C1A96" w:rsidP="00290F93">
      <w:pPr>
        <w:contextualSpacing/>
        <w:rPr>
          <w:b/>
          <w:lang w:val="en-US"/>
        </w:rPr>
      </w:pPr>
      <w:r w:rsidRPr="003C130C">
        <w:rPr>
          <w:b/>
          <w:lang w:val="en-US"/>
        </w:rPr>
        <w:t>Achieved outputs:</w:t>
      </w:r>
    </w:p>
    <w:p w:rsidR="008C1A96" w:rsidRPr="003C130C" w:rsidRDefault="0094167F" w:rsidP="00F86BB6">
      <w:pPr>
        <w:pStyle w:val="ListParagraph"/>
        <w:numPr>
          <w:ilvl w:val="0"/>
          <w:numId w:val="41"/>
        </w:numPr>
        <w:rPr>
          <w:lang w:val="en-US"/>
        </w:rPr>
      </w:pPr>
      <w:r w:rsidRPr="003C130C">
        <w:rPr>
          <w:lang w:val="en-US"/>
        </w:rPr>
        <w:t>Guidelines</w:t>
      </w:r>
      <w:r w:rsidR="008C1A96" w:rsidRPr="003C130C">
        <w:rPr>
          <w:lang w:val="en-US"/>
        </w:rPr>
        <w:t xml:space="preserve"> on SGS and</w:t>
      </w:r>
      <w:r w:rsidR="00810FD5">
        <w:rPr>
          <w:lang w:val="en-US"/>
        </w:rPr>
        <w:t xml:space="preserve"> local selection committees </w:t>
      </w:r>
      <w:r w:rsidR="008C1A96" w:rsidRPr="003C130C">
        <w:rPr>
          <w:lang w:val="en-US"/>
        </w:rPr>
        <w:t>produced and approved by the ASP.</w:t>
      </w:r>
    </w:p>
    <w:p w:rsidR="008C1A96" w:rsidRPr="003C130C" w:rsidRDefault="00C61595" w:rsidP="00F86BB6">
      <w:pPr>
        <w:pStyle w:val="ListParagraph"/>
        <w:numPr>
          <w:ilvl w:val="0"/>
          <w:numId w:val="41"/>
        </w:numPr>
        <w:rPr>
          <w:lang w:val="en-US"/>
        </w:rPr>
      </w:pPr>
      <w:r w:rsidRPr="003C130C">
        <w:rPr>
          <w:lang w:val="en-US"/>
        </w:rPr>
        <w:t>Activities and financial Reporting templates drafted and approved by</w:t>
      </w:r>
      <w:r>
        <w:rPr>
          <w:lang w:val="en-US"/>
        </w:rPr>
        <w:t xml:space="preserve"> </w:t>
      </w:r>
      <w:r w:rsidRPr="003C130C">
        <w:rPr>
          <w:lang w:val="en-US"/>
        </w:rPr>
        <w:t>th</w:t>
      </w:r>
      <w:r>
        <w:rPr>
          <w:lang w:val="en-US"/>
        </w:rPr>
        <w:t>e</w:t>
      </w:r>
      <w:r w:rsidRPr="003C130C">
        <w:rPr>
          <w:lang w:val="en-US"/>
        </w:rPr>
        <w:t xml:space="preserve"> JWG</w:t>
      </w:r>
    </w:p>
    <w:p w:rsidR="008C1A96" w:rsidRPr="003C130C" w:rsidRDefault="008C1A96" w:rsidP="00F86BB6">
      <w:pPr>
        <w:pStyle w:val="ListParagraph"/>
        <w:numPr>
          <w:ilvl w:val="0"/>
          <w:numId w:val="41"/>
        </w:numPr>
        <w:rPr>
          <w:lang w:val="en-US"/>
        </w:rPr>
      </w:pPr>
      <w:r w:rsidRPr="003C130C">
        <w:rPr>
          <w:lang w:val="en-US"/>
        </w:rPr>
        <w:t xml:space="preserve">12 Local SGS selection committees established </w:t>
      </w:r>
    </w:p>
    <w:p w:rsidR="0094167F" w:rsidRPr="003C130C" w:rsidRDefault="0094167F" w:rsidP="00F86BB6">
      <w:pPr>
        <w:pStyle w:val="ListParagraph"/>
        <w:numPr>
          <w:ilvl w:val="0"/>
          <w:numId w:val="41"/>
        </w:numPr>
        <w:rPr>
          <w:lang w:val="en-US"/>
        </w:rPr>
      </w:pPr>
      <w:r w:rsidRPr="003C130C">
        <w:rPr>
          <w:lang w:val="en-US"/>
        </w:rPr>
        <w:t xml:space="preserve"> In 5 rounds, 74 winning project</w:t>
      </w:r>
      <w:r w:rsidR="00C303B9">
        <w:rPr>
          <w:lang w:val="en-US"/>
        </w:rPr>
        <w:t>s selected by the 12 Local selection committees;</w:t>
      </w:r>
    </w:p>
    <w:p w:rsidR="0094167F" w:rsidRPr="003C130C" w:rsidRDefault="0094167F" w:rsidP="00F86BB6">
      <w:pPr>
        <w:pStyle w:val="ListParagraph"/>
        <w:numPr>
          <w:ilvl w:val="0"/>
          <w:numId w:val="41"/>
        </w:numPr>
        <w:rPr>
          <w:lang w:val="en-US"/>
        </w:rPr>
      </w:pPr>
      <w:r w:rsidRPr="003C130C">
        <w:rPr>
          <w:lang w:val="en-US"/>
        </w:rPr>
        <w:t xml:space="preserve"> Co</w:t>
      </w:r>
      <w:r w:rsidR="00A95795" w:rsidRPr="003C130C">
        <w:rPr>
          <w:lang w:val="en-US"/>
        </w:rPr>
        <w:t>a</w:t>
      </w:r>
      <w:r w:rsidRPr="003C130C">
        <w:rPr>
          <w:lang w:val="en-US"/>
        </w:rPr>
        <w:t xml:space="preserve">ching and mentoring </w:t>
      </w:r>
      <w:r w:rsidR="00A95795" w:rsidRPr="003C130C">
        <w:rPr>
          <w:lang w:val="en-US"/>
        </w:rPr>
        <w:t xml:space="preserve">offered to </w:t>
      </w:r>
      <w:r w:rsidRPr="003C130C">
        <w:rPr>
          <w:lang w:val="en-US"/>
        </w:rPr>
        <w:t>all win</w:t>
      </w:r>
      <w:r w:rsidR="00A95795" w:rsidRPr="003C130C">
        <w:rPr>
          <w:lang w:val="en-US"/>
        </w:rPr>
        <w:t>n</w:t>
      </w:r>
      <w:r w:rsidRPr="003C130C">
        <w:rPr>
          <w:lang w:val="en-US"/>
        </w:rPr>
        <w:t>ing projects;</w:t>
      </w:r>
    </w:p>
    <w:p w:rsidR="008C1A96" w:rsidRPr="003C130C" w:rsidRDefault="0094167F" w:rsidP="00F86BB6">
      <w:pPr>
        <w:pStyle w:val="ListParagraph"/>
        <w:numPr>
          <w:ilvl w:val="0"/>
          <w:numId w:val="41"/>
        </w:numPr>
        <w:rPr>
          <w:lang w:val="en-US"/>
        </w:rPr>
      </w:pPr>
      <w:r w:rsidRPr="003C130C">
        <w:rPr>
          <w:lang w:val="en-US"/>
        </w:rPr>
        <w:t xml:space="preserve">74  SGS project to enhance  youth –asp partnership  disbursed </w:t>
      </w:r>
    </w:p>
    <w:p w:rsidR="0094167F" w:rsidRPr="003C130C" w:rsidRDefault="0094167F" w:rsidP="00F86BB6">
      <w:pPr>
        <w:pStyle w:val="ListParagraph"/>
        <w:numPr>
          <w:ilvl w:val="0"/>
          <w:numId w:val="41"/>
        </w:numPr>
        <w:rPr>
          <w:lang w:val="en-US"/>
        </w:rPr>
      </w:pPr>
      <w:r w:rsidRPr="003C130C">
        <w:rPr>
          <w:lang w:val="en-US"/>
        </w:rPr>
        <w:t xml:space="preserve">41 monitoring trips to SGS projects sites </w:t>
      </w:r>
    </w:p>
    <w:p w:rsidR="0094167F" w:rsidRPr="003C130C" w:rsidRDefault="0094167F" w:rsidP="00F86BB6">
      <w:pPr>
        <w:pStyle w:val="ListParagraph"/>
        <w:numPr>
          <w:ilvl w:val="0"/>
          <w:numId w:val="41"/>
        </w:numPr>
        <w:rPr>
          <w:lang w:val="en-US"/>
        </w:rPr>
      </w:pPr>
      <w:r w:rsidRPr="003C130C">
        <w:rPr>
          <w:lang w:val="en-US"/>
        </w:rPr>
        <w:t>5 M&amp;E reports o</w:t>
      </w:r>
      <w:r w:rsidR="00ED2C63" w:rsidRPr="003C130C">
        <w:rPr>
          <w:lang w:val="en-US"/>
        </w:rPr>
        <w:t>f</w:t>
      </w:r>
      <w:r w:rsidRPr="003C130C">
        <w:rPr>
          <w:lang w:val="en-US"/>
        </w:rPr>
        <w:t xml:space="preserve"> the projects chosen, produced and delivered</w:t>
      </w:r>
      <w:r w:rsidR="00ED2C63" w:rsidRPr="003C130C">
        <w:rPr>
          <w:lang w:val="en-US"/>
        </w:rPr>
        <w:t xml:space="preserve"> (one for each SGS round)</w:t>
      </w:r>
    </w:p>
    <w:p w:rsidR="00B95348" w:rsidRPr="003C130C" w:rsidRDefault="00B95348" w:rsidP="00290F93">
      <w:pPr>
        <w:contextualSpacing/>
        <w:jc w:val="both"/>
        <w:rPr>
          <w:lang w:val="en-US"/>
        </w:rPr>
      </w:pPr>
      <w:r w:rsidRPr="003C130C">
        <w:rPr>
          <w:lang w:val="en-US"/>
        </w:rPr>
        <w:t xml:space="preserve">In general, the Small Grants Scheme implementation has noted significant success. Both Community and ASP as main beneficiaries have considered the procedures as transparent, flexible and well communicated to potential applicants. The PMT has also provided support and coaching throughout the process. Implementers selected by the SGS have delivered the activities foreseen and provided the requisite feedback on the results achieved. </w:t>
      </w:r>
    </w:p>
    <w:p w:rsidR="001D07F8" w:rsidRPr="003C130C" w:rsidRDefault="001D07F8" w:rsidP="00290F93">
      <w:pPr>
        <w:contextualSpacing/>
        <w:jc w:val="both"/>
        <w:rPr>
          <w:lang w:val="en-US"/>
        </w:rPr>
      </w:pPr>
    </w:p>
    <w:p w:rsidR="003208CC" w:rsidRPr="003C130C" w:rsidRDefault="00B95348" w:rsidP="00290F93">
      <w:pPr>
        <w:contextualSpacing/>
        <w:jc w:val="both"/>
        <w:rPr>
          <w:lang w:val="en-US"/>
        </w:rPr>
      </w:pPr>
      <w:r w:rsidRPr="003C130C">
        <w:rPr>
          <w:lang w:val="en-US"/>
        </w:rPr>
        <w:t xml:space="preserve">Since the very start, the SGS was designed as a subcomponent within the partnership area in order to develop activities that promoted relationships between police and youth with a special attention to vulnerable communities like Roma, Balkan Egyptian minorities and LGBT. Partnerships between the ASP and schools have improved and youth are more engaged with the ASP. NGOs and the ASP have worked together to implement activities and there </w:t>
      </w:r>
      <w:r w:rsidR="00ED2C63" w:rsidRPr="003C130C">
        <w:rPr>
          <w:lang w:val="en-US"/>
        </w:rPr>
        <w:t xml:space="preserve">has been </w:t>
      </w:r>
      <w:r w:rsidRPr="003C130C">
        <w:rPr>
          <w:lang w:val="en-US"/>
        </w:rPr>
        <w:t xml:space="preserve">a growing number of examples of them working together. </w:t>
      </w:r>
    </w:p>
    <w:p w:rsidR="001D07F8" w:rsidRPr="003C130C" w:rsidRDefault="001D07F8" w:rsidP="00290F93">
      <w:pPr>
        <w:contextualSpacing/>
        <w:jc w:val="both"/>
        <w:rPr>
          <w:lang w:val="en-US"/>
        </w:rPr>
      </w:pPr>
    </w:p>
    <w:p w:rsidR="00B95348" w:rsidRPr="003C130C" w:rsidRDefault="00B95348" w:rsidP="00290F93">
      <w:pPr>
        <w:contextualSpacing/>
        <w:jc w:val="both"/>
        <w:rPr>
          <w:lang w:val="en-US"/>
        </w:rPr>
      </w:pPr>
      <w:r w:rsidRPr="003C130C">
        <w:rPr>
          <w:lang w:val="en-US"/>
        </w:rPr>
        <w:t xml:space="preserve">Furthermore, the SGS selection committees </w:t>
      </w:r>
      <w:r w:rsidR="00ED2C63" w:rsidRPr="003C130C">
        <w:rPr>
          <w:lang w:val="en-US"/>
        </w:rPr>
        <w:t xml:space="preserve">were </w:t>
      </w:r>
      <w:r w:rsidRPr="003C130C">
        <w:rPr>
          <w:lang w:val="en-US"/>
        </w:rPr>
        <w:t>made up of ASP, civil society and local government representatives.</w:t>
      </w:r>
      <w:r w:rsidR="001D07F8" w:rsidRPr="003C130C">
        <w:rPr>
          <w:lang w:val="en-US"/>
        </w:rPr>
        <w:t xml:space="preserve"> </w:t>
      </w:r>
      <w:r w:rsidRPr="003C130C">
        <w:rPr>
          <w:lang w:val="en-US"/>
        </w:rPr>
        <w:t xml:space="preserve">It can now be stated that in these 3 and a half </w:t>
      </w:r>
      <w:r w:rsidR="00ED2C63" w:rsidRPr="003C130C">
        <w:rPr>
          <w:lang w:val="en-US"/>
        </w:rPr>
        <w:t xml:space="preserve">years of </w:t>
      </w:r>
      <w:r w:rsidRPr="003C130C">
        <w:rPr>
          <w:lang w:val="en-US"/>
        </w:rPr>
        <w:t>experience, a considerable amount of data</w:t>
      </w:r>
      <w:r w:rsidR="008364C2">
        <w:rPr>
          <w:lang w:val="en-US"/>
        </w:rPr>
        <w:t xml:space="preserve"> </w:t>
      </w:r>
      <w:r w:rsidRPr="003C130C">
        <w:rPr>
          <w:lang w:val="en-US"/>
        </w:rPr>
        <w:t>is ensured for the police</w:t>
      </w:r>
      <w:r w:rsidR="00C61595" w:rsidRPr="003C130C">
        <w:rPr>
          <w:lang w:val="en-US"/>
        </w:rPr>
        <w:t>.</w:t>
      </w:r>
      <w:r w:rsidR="008364C2">
        <w:rPr>
          <w:lang w:val="en-US"/>
        </w:rPr>
        <w:t xml:space="preserve"> These data consist of plentiful of information concerning</w:t>
      </w:r>
      <w:r w:rsidR="006C53B4">
        <w:rPr>
          <w:lang w:val="en-US"/>
        </w:rPr>
        <w:t xml:space="preserve"> contact details valid local stakeholders like schools, </w:t>
      </w:r>
      <w:r w:rsidR="008364C2">
        <w:rPr>
          <w:lang w:val="en-US"/>
        </w:rPr>
        <w:t xml:space="preserve">civil society associations, local body </w:t>
      </w:r>
      <w:r w:rsidR="006C53B4">
        <w:rPr>
          <w:lang w:val="en-US"/>
        </w:rPr>
        <w:t>representatives</w:t>
      </w:r>
      <w:r w:rsidR="008364C2">
        <w:rPr>
          <w:lang w:val="en-US"/>
        </w:rPr>
        <w:t xml:space="preserve">, who are </w:t>
      </w:r>
      <w:r w:rsidR="00C61595">
        <w:rPr>
          <w:lang w:val="en-US"/>
        </w:rPr>
        <w:t>willing to</w:t>
      </w:r>
      <w:r w:rsidR="008364C2">
        <w:rPr>
          <w:lang w:val="en-US"/>
        </w:rPr>
        <w:t xml:space="preserve"> </w:t>
      </w:r>
      <w:r w:rsidR="006C53B4">
        <w:rPr>
          <w:lang w:val="en-US"/>
        </w:rPr>
        <w:t>cooperate</w:t>
      </w:r>
      <w:r w:rsidR="008364C2">
        <w:rPr>
          <w:lang w:val="en-US"/>
        </w:rPr>
        <w:t xml:space="preserve"> with the lo</w:t>
      </w:r>
      <w:r w:rsidR="006C53B4">
        <w:rPr>
          <w:lang w:val="en-US"/>
        </w:rPr>
        <w:t>cal police. This data also include, practices tested</w:t>
      </w:r>
      <w:r w:rsidR="008830BE">
        <w:rPr>
          <w:lang w:val="en-US"/>
        </w:rPr>
        <w:t xml:space="preserve"> in all 12 RPDs in enhancing partnerships </w:t>
      </w:r>
      <w:r w:rsidR="006C53B4">
        <w:rPr>
          <w:lang w:val="en-US"/>
        </w:rPr>
        <w:t xml:space="preserve">between ASP and public. </w:t>
      </w:r>
      <w:r w:rsidR="008830BE">
        <w:rPr>
          <w:lang w:val="en-US"/>
        </w:rPr>
        <w:t xml:space="preserve">They can serve as </w:t>
      </w:r>
      <w:r w:rsidR="006C53B4">
        <w:rPr>
          <w:lang w:val="en-US"/>
        </w:rPr>
        <w:t>a basic guideline</w:t>
      </w:r>
      <w:r w:rsidR="008830BE">
        <w:rPr>
          <w:lang w:val="en-US"/>
        </w:rPr>
        <w:t xml:space="preserve"> and answer </w:t>
      </w:r>
      <w:r w:rsidR="00C61595">
        <w:rPr>
          <w:lang w:val="en-US"/>
        </w:rPr>
        <w:t>book to</w:t>
      </w:r>
      <w:r w:rsidR="008830BE">
        <w:rPr>
          <w:lang w:val="en-US"/>
        </w:rPr>
        <w:t xml:space="preserve"> daily </w:t>
      </w:r>
      <w:r w:rsidR="00C61595">
        <w:rPr>
          <w:lang w:val="en-US"/>
        </w:rPr>
        <w:t>problems that</w:t>
      </w:r>
      <w:r w:rsidR="006C53B4">
        <w:rPr>
          <w:lang w:val="en-US"/>
        </w:rPr>
        <w:t xml:space="preserve"> </w:t>
      </w:r>
      <w:r w:rsidR="00C61595">
        <w:rPr>
          <w:lang w:val="en-US"/>
        </w:rPr>
        <w:t>ASP needs</w:t>
      </w:r>
      <w:r w:rsidR="006C53B4">
        <w:rPr>
          <w:lang w:val="en-US"/>
        </w:rPr>
        <w:t xml:space="preserve"> to solve on the gro</w:t>
      </w:r>
      <w:r w:rsidR="008830BE">
        <w:rPr>
          <w:lang w:val="en-US"/>
        </w:rPr>
        <w:t>und.</w:t>
      </w:r>
      <w:r w:rsidRPr="003C130C">
        <w:rPr>
          <w:lang w:val="en-US"/>
        </w:rPr>
        <w:t xml:space="preserve"> </w:t>
      </w:r>
    </w:p>
    <w:p w:rsidR="001D07F8" w:rsidRPr="003C130C" w:rsidRDefault="001D07F8" w:rsidP="00290F93">
      <w:pPr>
        <w:contextualSpacing/>
        <w:jc w:val="both"/>
        <w:rPr>
          <w:b/>
          <w:lang w:val="en-US"/>
        </w:rPr>
      </w:pPr>
    </w:p>
    <w:p w:rsidR="00B95348" w:rsidRPr="003C130C" w:rsidRDefault="00B95348" w:rsidP="00290F93">
      <w:pPr>
        <w:contextualSpacing/>
        <w:jc w:val="both"/>
        <w:rPr>
          <w:lang w:val="en-US"/>
        </w:rPr>
      </w:pPr>
      <w:r w:rsidRPr="003C130C">
        <w:rPr>
          <w:lang w:val="en-US"/>
        </w:rPr>
        <w:t>October</w:t>
      </w:r>
      <w:r w:rsidR="00ED2C63" w:rsidRPr="003C130C">
        <w:rPr>
          <w:lang w:val="en-US"/>
        </w:rPr>
        <w:t xml:space="preserve"> to</w:t>
      </w:r>
      <w:r w:rsidRPr="003C130C">
        <w:rPr>
          <w:lang w:val="en-US"/>
        </w:rPr>
        <w:t xml:space="preserve"> December 2012 mark</w:t>
      </w:r>
      <w:r w:rsidR="00ED2C63" w:rsidRPr="003C130C">
        <w:rPr>
          <w:lang w:val="en-US"/>
        </w:rPr>
        <w:t>ed</w:t>
      </w:r>
      <w:r w:rsidRPr="003C130C">
        <w:rPr>
          <w:lang w:val="en-US"/>
        </w:rPr>
        <w:t xml:space="preserve"> the commencement of the implementation of the SGS in Tirana with 3 pilot projects. In the first 2 months specific guidelines and ToRs were prepared. In November 2012 the Tirana Selection Committee selected three NGOs. Specific three-parties MoU</w:t>
      </w:r>
      <w:r w:rsidR="002928FD" w:rsidRPr="003C130C">
        <w:rPr>
          <w:lang w:val="en-US"/>
        </w:rPr>
        <w:t>-</w:t>
      </w:r>
      <w:r w:rsidRPr="003C130C">
        <w:rPr>
          <w:lang w:val="en-US"/>
        </w:rPr>
        <w:t>s (ASP, PMT, grantee), signed the date of the official launch of the SGS and guided the implementation activities for all three project. All of them were implemented in close cooperation and proactive involvement of Tirana RPD officials and PMT.</w:t>
      </w:r>
    </w:p>
    <w:p w:rsidR="00B95348" w:rsidRPr="003C130C" w:rsidRDefault="00B95348" w:rsidP="00290F93">
      <w:pPr>
        <w:contextualSpacing/>
        <w:jc w:val="both"/>
        <w:rPr>
          <w:lang w:val="en-US"/>
        </w:rPr>
      </w:pPr>
    </w:p>
    <w:p w:rsidR="00B95348" w:rsidRPr="003C130C" w:rsidRDefault="00B95348" w:rsidP="00290F93">
      <w:pPr>
        <w:contextualSpacing/>
        <w:jc w:val="both"/>
        <w:rPr>
          <w:lang w:val="en-US"/>
        </w:rPr>
      </w:pPr>
      <w:r w:rsidRPr="003C130C">
        <w:rPr>
          <w:lang w:val="en-US"/>
        </w:rPr>
        <w:t xml:space="preserve">From round to round, procedures and guidelines were improved to better fit ASP and community needs as well ease the implementation process. </w:t>
      </w:r>
      <w:r w:rsidR="00ED2C63" w:rsidRPr="003C130C">
        <w:rPr>
          <w:lang w:val="en-US"/>
        </w:rPr>
        <w:t xml:space="preserve">With the </w:t>
      </w:r>
      <w:r w:rsidR="002928FD" w:rsidRPr="003C130C">
        <w:rPr>
          <w:lang w:val="en-US"/>
        </w:rPr>
        <w:t>i</w:t>
      </w:r>
      <w:r w:rsidRPr="003C130C">
        <w:rPr>
          <w:lang w:val="en-US"/>
        </w:rPr>
        <w:t>nten</w:t>
      </w:r>
      <w:r w:rsidR="00ED2C63" w:rsidRPr="003C130C">
        <w:rPr>
          <w:lang w:val="en-US"/>
        </w:rPr>
        <w:t>tion</w:t>
      </w:r>
      <w:r w:rsidRPr="003C130C">
        <w:rPr>
          <w:lang w:val="en-US"/>
        </w:rPr>
        <w:t xml:space="preserve"> to bridge</w:t>
      </w:r>
      <w:r w:rsidR="00ED2C63" w:rsidRPr="003C130C">
        <w:rPr>
          <w:lang w:val="en-US"/>
        </w:rPr>
        <w:t xml:space="preserve"> to two</w:t>
      </w:r>
      <w:r w:rsidRPr="003C130C">
        <w:rPr>
          <w:lang w:val="en-US"/>
        </w:rPr>
        <w:t xml:space="preserve"> other component areas and especially feed in information to the PMS, the SGS was particularly oriented towards citizens’ concerns expressed in the LSMS surveys. After the second round of SGS, ASP was of the opinion that SGS activities were an efficient appropriate tool to timely act on people’s concern on safety issues.</w:t>
      </w:r>
    </w:p>
    <w:p w:rsidR="003208CC" w:rsidRPr="003C130C" w:rsidRDefault="003208CC" w:rsidP="00290F93">
      <w:pPr>
        <w:contextualSpacing/>
        <w:jc w:val="both"/>
        <w:rPr>
          <w:lang w:val="en-US"/>
        </w:rPr>
      </w:pPr>
    </w:p>
    <w:p w:rsidR="00B95348" w:rsidRPr="003C130C" w:rsidRDefault="00B95348" w:rsidP="00290F93">
      <w:pPr>
        <w:contextualSpacing/>
        <w:jc w:val="both"/>
        <w:rPr>
          <w:lang w:val="en-US"/>
        </w:rPr>
      </w:pPr>
      <w:r w:rsidRPr="003C130C">
        <w:rPr>
          <w:lang w:val="en-US"/>
        </w:rPr>
        <w:t xml:space="preserve">From 2013-2015, following the pilot activity, 5 more rounds were developed. Out </w:t>
      </w:r>
      <w:r w:rsidR="0094328E" w:rsidRPr="003C130C">
        <w:rPr>
          <w:lang w:val="en-US"/>
        </w:rPr>
        <w:t xml:space="preserve">of </w:t>
      </w:r>
      <w:r w:rsidRPr="003C130C">
        <w:rPr>
          <w:lang w:val="en-US"/>
        </w:rPr>
        <w:t xml:space="preserve">195 project proposals </w:t>
      </w:r>
      <w:r w:rsidR="00ED2C63" w:rsidRPr="003C130C">
        <w:rPr>
          <w:lang w:val="en-US"/>
        </w:rPr>
        <w:t xml:space="preserve">72 projects </w:t>
      </w:r>
      <w:r w:rsidRPr="003C130C">
        <w:rPr>
          <w:lang w:val="en-US"/>
        </w:rPr>
        <w:t>were selected</w:t>
      </w:r>
      <w:r w:rsidR="00ED2C63" w:rsidRPr="003C130C">
        <w:rPr>
          <w:lang w:val="en-US"/>
        </w:rPr>
        <w:t>,</w:t>
      </w:r>
      <w:r w:rsidRPr="003C130C">
        <w:rPr>
          <w:lang w:val="en-US"/>
        </w:rPr>
        <w:t xml:space="preserve"> which involved activities in 12 RPD areas ensuring a complete geograph</w:t>
      </w:r>
      <w:r w:rsidR="005C459E" w:rsidRPr="003C130C">
        <w:rPr>
          <w:lang w:val="en-US"/>
        </w:rPr>
        <w:t>ical spread throughout Albania.</w:t>
      </w:r>
    </w:p>
    <w:p w:rsidR="003208CC" w:rsidRPr="003C130C" w:rsidRDefault="003208CC" w:rsidP="00290F93">
      <w:pPr>
        <w:contextualSpacing/>
        <w:jc w:val="both"/>
        <w:rPr>
          <w:lang w:val="en-US"/>
        </w:rPr>
      </w:pPr>
    </w:p>
    <w:p w:rsidR="00B95348" w:rsidRPr="003C130C" w:rsidRDefault="00B95348" w:rsidP="00290F93">
      <w:pPr>
        <w:contextualSpacing/>
        <w:jc w:val="both"/>
        <w:rPr>
          <w:lang w:val="en-US"/>
        </w:rPr>
      </w:pPr>
      <w:r w:rsidRPr="003C130C">
        <w:rPr>
          <w:lang w:val="en-US"/>
        </w:rPr>
        <w:t xml:space="preserve">In all the 5 SGS rounds, </w:t>
      </w:r>
      <w:r w:rsidR="001C1F4D" w:rsidRPr="003C130C">
        <w:rPr>
          <w:lang w:val="en-US"/>
        </w:rPr>
        <w:t>p</w:t>
      </w:r>
      <w:r w:rsidRPr="003C130C">
        <w:rPr>
          <w:lang w:val="en-US"/>
        </w:rPr>
        <w:t xml:space="preserve">ublic awareness campaigns preceded </w:t>
      </w:r>
      <w:r w:rsidR="001C1F4D" w:rsidRPr="003C130C">
        <w:rPr>
          <w:lang w:val="en-US"/>
        </w:rPr>
        <w:t xml:space="preserve">the </w:t>
      </w:r>
      <w:r w:rsidRPr="003C130C">
        <w:rPr>
          <w:lang w:val="en-US"/>
        </w:rPr>
        <w:t>implementation of activities. Through them, SACP intended to inform interested persons and local NGOs about the opportunity to apply for a grant through the Small Grant Scheme in the defined areas. The Project Management Team used a wide variety of media to inform individuals and groups about the SGS. This included newspaper advertisements, posters, the internet and other contacts. The application processes were well-conducted which can be attributed to the easy access to information about the Small Grant Scheme on the Project’s website</w:t>
      </w:r>
    </w:p>
    <w:p w:rsidR="003208CC" w:rsidRPr="003C130C" w:rsidRDefault="003208CC" w:rsidP="00290F93">
      <w:pPr>
        <w:contextualSpacing/>
        <w:jc w:val="both"/>
        <w:rPr>
          <w:lang w:val="en-US"/>
        </w:rPr>
      </w:pPr>
    </w:p>
    <w:p w:rsidR="00B95348" w:rsidRPr="003C130C" w:rsidRDefault="00B95348" w:rsidP="00290F93">
      <w:pPr>
        <w:contextualSpacing/>
        <w:jc w:val="both"/>
        <w:rPr>
          <w:lang w:val="en-US"/>
        </w:rPr>
      </w:pPr>
      <w:r w:rsidRPr="003C130C">
        <w:rPr>
          <w:lang w:val="en-US"/>
        </w:rPr>
        <w:t xml:space="preserve">Parallel with the awareness campaign, the PMT, in cooperation with the Joint Working Group (JWG), organized Small Grant Scheme Selection Committees (SGSSC) in each region (except Tirana, where one had already been created during the pilot phase). The SGS Selection committees were comprised of maximum of 12 members which represented the institutions described in the SGS guidelines. </w:t>
      </w:r>
    </w:p>
    <w:p w:rsidR="003208CC" w:rsidRPr="003C130C" w:rsidRDefault="003208CC" w:rsidP="00290F93">
      <w:pPr>
        <w:contextualSpacing/>
        <w:jc w:val="both"/>
        <w:rPr>
          <w:lang w:val="en-US"/>
        </w:rPr>
      </w:pPr>
    </w:p>
    <w:p w:rsidR="00B95348" w:rsidRPr="003C130C" w:rsidRDefault="00B95348" w:rsidP="00290F93">
      <w:pPr>
        <w:contextualSpacing/>
        <w:jc w:val="both"/>
        <w:rPr>
          <w:lang w:val="en-US"/>
        </w:rPr>
      </w:pPr>
      <w:r w:rsidRPr="003C130C">
        <w:rPr>
          <w:lang w:val="en-US"/>
        </w:rPr>
        <w:t xml:space="preserve">The grant selection process included two stages: concept paper and full proposal stage. Non Governmental Organizations and individuals were invited to express their interest by writing a concept paper which described their proposed activities. As a result of the awareness campaign, proposals were submitted to each SGS Selection Committee </w:t>
      </w:r>
    </w:p>
    <w:p w:rsidR="003208CC" w:rsidRPr="003C130C" w:rsidRDefault="003208CC" w:rsidP="00290F93">
      <w:pPr>
        <w:contextualSpacing/>
        <w:jc w:val="both"/>
        <w:rPr>
          <w:lang w:val="en-US"/>
        </w:rPr>
      </w:pPr>
    </w:p>
    <w:p w:rsidR="003208CC" w:rsidRPr="003C130C" w:rsidRDefault="00B95348" w:rsidP="00290F93">
      <w:pPr>
        <w:contextualSpacing/>
        <w:jc w:val="both"/>
        <w:rPr>
          <w:lang w:val="en-US"/>
        </w:rPr>
      </w:pPr>
      <w:r w:rsidRPr="003C130C">
        <w:rPr>
          <w:lang w:val="en-US"/>
        </w:rPr>
        <w:t xml:space="preserve">In order to further facilitate the process, </w:t>
      </w:r>
      <w:r w:rsidR="00C61595" w:rsidRPr="003C130C">
        <w:rPr>
          <w:lang w:val="en-US"/>
        </w:rPr>
        <w:t>P</w:t>
      </w:r>
      <w:r w:rsidR="00C61595">
        <w:rPr>
          <w:lang w:val="en-US"/>
        </w:rPr>
        <w:t>MT</w:t>
      </w:r>
      <w:r w:rsidRPr="003C130C">
        <w:rPr>
          <w:lang w:val="en-US"/>
        </w:rPr>
        <w:t xml:space="preserve"> members made a total of 41 preliminary visits to each region in order to instruct the newly formed SGSSCs about the </w:t>
      </w:r>
      <w:r w:rsidR="001C1F4D" w:rsidRPr="003C130C">
        <w:rPr>
          <w:lang w:val="en-US"/>
        </w:rPr>
        <w:t>SGSs</w:t>
      </w:r>
      <w:r w:rsidRPr="003C130C">
        <w:rPr>
          <w:lang w:val="en-US"/>
        </w:rPr>
        <w:t xml:space="preserve"> objectives. The PMT also provided them with guidance on evaluating the project proposals. In general, The SGSSCs selected </w:t>
      </w:r>
      <w:r w:rsidR="001C1F4D" w:rsidRPr="003C130C">
        <w:rPr>
          <w:lang w:val="en-US"/>
        </w:rPr>
        <w:t xml:space="preserve">three </w:t>
      </w:r>
      <w:r w:rsidRPr="003C130C">
        <w:rPr>
          <w:lang w:val="en-US"/>
        </w:rPr>
        <w:t xml:space="preserve">of the best project proposals submitted in their region. In some occasions they have selected 4 projects. </w:t>
      </w:r>
    </w:p>
    <w:p w:rsidR="001D07F8" w:rsidRPr="003C130C" w:rsidRDefault="001D07F8" w:rsidP="00290F93">
      <w:pPr>
        <w:contextualSpacing/>
        <w:jc w:val="both"/>
        <w:rPr>
          <w:lang w:val="en-US"/>
        </w:rPr>
      </w:pPr>
    </w:p>
    <w:p w:rsidR="00B95348" w:rsidRPr="003C130C" w:rsidRDefault="00B95348" w:rsidP="00290F93">
      <w:pPr>
        <w:contextualSpacing/>
        <w:jc w:val="both"/>
        <w:rPr>
          <w:lang w:val="en-US"/>
        </w:rPr>
      </w:pPr>
      <w:r w:rsidRPr="003C130C">
        <w:rPr>
          <w:lang w:val="en-US"/>
        </w:rPr>
        <w:t>The PMT developed special project selection instructions as a guide to assist the committees in performing their work. In addition, the PMT created an evaluation sheet template with a scoring matrix to ensure fairness.</w:t>
      </w:r>
      <w:r w:rsidR="001D07F8" w:rsidRPr="003C130C">
        <w:rPr>
          <w:lang w:val="en-US"/>
        </w:rPr>
        <w:t xml:space="preserve"> </w:t>
      </w:r>
      <w:r w:rsidRPr="003C130C">
        <w:rPr>
          <w:lang w:val="en-US"/>
        </w:rPr>
        <w:t xml:space="preserve">In accordance with the agreed documents and work methodology, the PMT organized separate meetings with the all RPDs in Albania. This was done in order to establish the RPD working groups that would work jointly with the winners. One of their primary objectives was to identify the Commissariats where the activities of each </w:t>
      </w:r>
      <w:r w:rsidR="0001235E" w:rsidRPr="003C130C">
        <w:rPr>
          <w:lang w:val="en-US"/>
        </w:rPr>
        <w:t>p</w:t>
      </w:r>
      <w:r w:rsidRPr="003C130C">
        <w:rPr>
          <w:lang w:val="en-US"/>
        </w:rPr>
        <w:t>roject would occur.</w:t>
      </w:r>
    </w:p>
    <w:p w:rsidR="003208CC" w:rsidRPr="003C130C" w:rsidRDefault="003208CC" w:rsidP="00290F93">
      <w:pPr>
        <w:contextualSpacing/>
        <w:jc w:val="both"/>
        <w:rPr>
          <w:lang w:val="en-US"/>
        </w:rPr>
      </w:pPr>
    </w:p>
    <w:p w:rsidR="00B95348" w:rsidRPr="003C130C" w:rsidRDefault="00B95348" w:rsidP="00290F93">
      <w:pPr>
        <w:contextualSpacing/>
        <w:jc w:val="both"/>
        <w:rPr>
          <w:lang w:val="en-US"/>
        </w:rPr>
      </w:pPr>
      <w:r w:rsidRPr="003C130C">
        <w:rPr>
          <w:lang w:val="en-US"/>
        </w:rPr>
        <w:t xml:space="preserve">Most of the proposals aimed at building the youth-police partnership and the winning projects </w:t>
      </w:r>
      <w:r w:rsidR="0001235E" w:rsidRPr="003C130C">
        <w:rPr>
          <w:lang w:val="en-US"/>
        </w:rPr>
        <w:t xml:space="preserve">could </w:t>
      </w:r>
      <w:r w:rsidRPr="003C130C">
        <w:rPr>
          <w:lang w:val="en-US"/>
        </w:rPr>
        <w:t xml:space="preserve">be grouped as follows: School-based partnership’ projects; </w:t>
      </w:r>
      <w:r w:rsidR="0001235E" w:rsidRPr="003C130C">
        <w:rPr>
          <w:lang w:val="en-US"/>
        </w:rPr>
        <w:t>p</w:t>
      </w:r>
      <w:r w:rsidRPr="003C130C">
        <w:rPr>
          <w:lang w:val="en-US"/>
        </w:rPr>
        <w:t xml:space="preserve">roblem solving partnership; media and </w:t>
      </w:r>
      <w:r w:rsidR="0001235E" w:rsidRPr="003C130C">
        <w:rPr>
          <w:lang w:val="en-US"/>
        </w:rPr>
        <w:t>p</w:t>
      </w:r>
      <w:r w:rsidRPr="003C130C">
        <w:rPr>
          <w:lang w:val="en-US"/>
        </w:rPr>
        <w:t xml:space="preserve">olice projects, </w:t>
      </w:r>
      <w:r w:rsidR="0001235E" w:rsidRPr="003C130C">
        <w:rPr>
          <w:lang w:val="en-US"/>
        </w:rPr>
        <w:t>s</w:t>
      </w:r>
      <w:r w:rsidRPr="003C130C">
        <w:rPr>
          <w:lang w:val="en-US"/>
        </w:rPr>
        <w:t xml:space="preserve">ports and </w:t>
      </w:r>
      <w:r w:rsidR="0001235E" w:rsidRPr="003C130C">
        <w:rPr>
          <w:lang w:val="en-US"/>
        </w:rPr>
        <w:t>p</w:t>
      </w:r>
      <w:r w:rsidRPr="003C130C">
        <w:rPr>
          <w:lang w:val="en-US"/>
        </w:rPr>
        <w:t xml:space="preserve">olice projects, </w:t>
      </w:r>
      <w:r w:rsidR="0001235E" w:rsidRPr="003C130C">
        <w:rPr>
          <w:lang w:val="en-US"/>
        </w:rPr>
        <w:t>p</w:t>
      </w:r>
      <w:r w:rsidRPr="003C130C">
        <w:rPr>
          <w:lang w:val="en-US"/>
        </w:rPr>
        <w:t xml:space="preserve">reventing violence  in schools initiative, art and police projects , prevention of DV projects etc. </w:t>
      </w:r>
    </w:p>
    <w:p w:rsidR="003208CC" w:rsidRPr="003C130C" w:rsidRDefault="003208CC" w:rsidP="00290F93">
      <w:pPr>
        <w:contextualSpacing/>
        <w:jc w:val="both"/>
        <w:rPr>
          <w:lang w:val="en-US"/>
        </w:rPr>
      </w:pPr>
    </w:p>
    <w:p w:rsidR="00B95348" w:rsidRPr="003C130C" w:rsidRDefault="00B95348" w:rsidP="00290F93">
      <w:pPr>
        <w:contextualSpacing/>
        <w:jc w:val="both"/>
        <w:rPr>
          <w:lang w:val="en-US"/>
        </w:rPr>
      </w:pPr>
      <w:r w:rsidRPr="003C130C">
        <w:rPr>
          <w:lang w:val="en-US"/>
        </w:rPr>
        <w:t>During the implementation period there were 996 (89.5%) awareness raising activities organized and carried out by NGOs and individuals in cooperation with RPDs. There were 121 (10.5%) capacity building activities. 578 were activities involving ‘School-based partnerships’. 149 activities or 23% concerned ‘Problem solving partnerships’; 177 activities focused on promoting voluntarism, 59 activities or 3% were related to ‘Community Policing and Domestic Violence’; 48 activities or 10% belonged to ‘ media and police  subcategory.</w:t>
      </w:r>
    </w:p>
    <w:p w:rsidR="003208CC" w:rsidRPr="003C130C" w:rsidRDefault="003208CC" w:rsidP="00290F93">
      <w:pPr>
        <w:contextualSpacing/>
        <w:jc w:val="both"/>
        <w:rPr>
          <w:lang w:val="en-US"/>
        </w:rPr>
      </w:pPr>
    </w:p>
    <w:p w:rsidR="00B95348" w:rsidRPr="003C130C" w:rsidRDefault="00B95348" w:rsidP="00290F93">
      <w:pPr>
        <w:contextualSpacing/>
        <w:jc w:val="both"/>
        <w:rPr>
          <w:lang w:val="en-US"/>
        </w:rPr>
      </w:pPr>
      <w:r w:rsidRPr="003C130C">
        <w:rPr>
          <w:lang w:val="en-US"/>
        </w:rPr>
        <w:t xml:space="preserve">Considering the beneficiaries, the SGS projects provided the following results. There </w:t>
      </w:r>
      <w:r w:rsidR="0094167F" w:rsidRPr="003C130C">
        <w:rPr>
          <w:lang w:val="en-US"/>
        </w:rPr>
        <w:t>were:</w:t>
      </w:r>
      <w:r w:rsidR="001D07F8" w:rsidRPr="003C130C">
        <w:rPr>
          <w:lang w:val="en-US"/>
        </w:rPr>
        <w:t xml:space="preserve"> 40</w:t>
      </w:r>
      <w:r w:rsidR="0001235E" w:rsidRPr="003C130C">
        <w:rPr>
          <w:lang w:val="en-US"/>
        </w:rPr>
        <w:t xml:space="preserve"> </w:t>
      </w:r>
      <w:r w:rsidR="001D07F8" w:rsidRPr="003C130C">
        <w:rPr>
          <w:lang w:val="en-US"/>
        </w:rPr>
        <w:t xml:space="preserve">060 persons who were </w:t>
      </w:r>
      <w:r w:rsidRPr="003C130C">
        <w:rPr>
          <w:lang w:val="en-US"/>
        </w:rPr>
        <w:t>direct community beneficiaries, 17</w:t>
      </w:r>
      <w:r w:rsidR="0001235E" w:rsidRPr="003C130C">
        <w:rPr>
          <w:lang w:val="en-US"/>
        </w:rPr>
        <w:t xml:space="preserve"> </w:t>
      </w:r>
      <w:r w:rsidRPr="003C130C">
        <w:rPr>
          <w:lang w:val="en-US"/>
        </w:rPr>
        <w:t>879 or44.63 % males and 22</w:t>
      </w:r>
      <w:r w:rsidR="0001235E" w:rsidRPr="003C130C">
        <w:rPr>
          <w:lang w:val="en-US"/>
        </w:rPr>
        <w:t xml:space="preserve"> </w:t>
      </w:r>
      <w:r w:rsidRPr="003C130C">
        <w:rPr>
          <w:lang w:val="en-US"/>
        </w:rPr>
        <w:t>181 or 55.37 % females; 674 police officers benefited by the activities, 145 (21.5%) women police officers; 10 (13.8%) out of 72 winners were either Roma organizations or projects whose targets were the Roma and Balkan Egyptian and LGBT communities; 49 (68.05%) projects were implemented in urban areas and 23 (31.9%) of the others</w:t>
      </w:r>
      <w:r w:rsidR="001D07F8" w:rsidRPr="003C130C">
        <w:rPr>
          <w:lang w:val="en-US"/>
        </w:rPr>
        <w:t xml:space="preserve"> in the suburban or rural ones.</w:t>
      </w:r>
    </w:p>
    <w:p w:rsidR="003208CC" w:rsidRPr="003C130C" w:rsidRDefault="003208CC" w:rsidP="00290F93">
      <w:pPr>
        <w:contextualSpacing/>
        <w:jc w:val="both"/>
        <w:rPr>
          <w:lang w:val="en-US"/>
        </w:rPr>
      </w:pPr>
    </w:p>
    <w:p w:rsidR="00B95348" w:rsidRPr="003C130C" w:rsidRDefault="00B95348" w:rsidP="00290F93">
      <w:pPr>
        <w:contextualSpacing/>
        <w:jc w:val="both"/>
        <w:rPr>
          <w:lang w:val="en-US"/>
        </w:rPr>
      </w:pPr>
      <w:r w:rsidRPr="003C130C">
        <w:rPr>
          <w:lang w:val="en-US"/>
        </w:rPr>
        <w:t>In response to the degree of importance of the SGS, PMT established a Monitoring Team (MT) to follow the SGS activities.</w:t>
      </w:r>
      <w:r w:rsidR="0001235E" w:rsidRPr="003C130C">
        <w:rPr>
          <w:lang w:val="en-US"/>
        </w:rPr>
        <w:t xml:space="preserve"> </w:t>
      </w:r>
      <w:r w:rsidRPr="003C130C">
        <w:rPr>
          <w:lang w:val="en-US"/>
        </w:rPr>
        <w:t>The task of MT was: to evaluate the implementation status of grant projects. In total, the monitoring tea</w:t>
      </w:r>
      <w:r w:rsidR="001D07F8" w:rsidRPr="003C130C">
        <w:rPr>
          <w:lang w:val="en-US"/>
        </w:rPr>
        <w:t>m made 145 trips out of Tirana.</w:t>
      </w:r>
    </w:p>
    <w:p w:rsidR="003208CC" w:rsidRPr="003C130C" w:rsidRDefault="003208CC" w:rsidP="00290F93">
      <w:pPr>
        <w:contextualSpacing/>
        <w:jc w:val="both"/>
        <w:rPr>
          <w:lang w:val="en-US"/>
        </w:rPr>
      </w:pPr>
    </w:p>
    <w:p w:rsidR="00B95348" w:rsidRPr="003C130C" w:rsidRDefault="00B95348" w:rsidP="00290F93">
      <w:pPr>
        <w:contextualSpacing/>
        <w:jc w:val="both"/>
        <w:rPr>
          <w:lang w:val="en-US"/>
        </w:rPr>
      </w:pPr>
      <w:r w:rsidRPr="003C130C">
        <w:rPr>
          <w:lang w:val="en-US"/>
        </w:rPr>
        <w:t>The table below is a further disaggregation of the figures concerning the SGS implementation</w:t>
      </w:r>
    </w:p>
    <w:p w:rsidR="005C459E" w:rsidRPr="003C130C" w:rsidRDefault="005C459E" w:rsidP="00290F93">
      <w:pPr>
        <w:contextualSpacing/>
        <w:jc w:val="both"/>
        <w:rPr>
          <w:lang w:val="en-US"/>
        </w:rPr>
      </w:pPr>
    </w:p>
    <w:tbl>
      <w:tblPr>
        <w:tblStyle w:val="TableGrid"/>
        <w:tblW w:w="0" w:type="auto"/>
        <w:tblInd w:w="108" w:type="dxa"/>
        <w:tblLook w:val="04A0" w:firstRow="1" w:lastRow="0" w:firstColumn="1" w:lastColumn="0" w:noHBand="0" w:noVBand="1"/>
      </w:tblPr>
      <w:tblGrid>
        <w:gridCol w:w="2153"/>
        <w:gridCol w:w="1143"/>
        <w:gridCol w:w="1025"/>
        <w:gridCol w:w="1282"/>
        <w:gridCol w:w="1260"/>
        <w:gridCol w:w="1013"/>
        <w:gridCol w:w="1317"/>
      </w:tblGrid>
      <w:tr w:rsidR="00B95348" w:rsidRPr="003C130C" w:rsidTr="005C459E">
        <w:tc>
          <w:tcPr>
            <w:tcW w:w="0" w:type="auto"/>
            <w:shd w:val="clear" w:color="auto" w:fill="D9D9D9" w:themeFill="background1" w:themeFillShade="D9"/>
          </w:tcPr>
          <w:p w:rsidR="00B95348" w:rsidRPr="003C130C" w:rsidRDefault="00B95348" w:rsidP="00290F93">
            <w:pPr>
              <w:spacing w:before="120" w:after="120"/>
              <w:contextualSpacing/>
              <w:rPr>
                <w:lang w:val="en-US"/>
              </w:rPr>
            </w:pPr>
            <w:r w:rsidRPr="003C130C">
              <w:rPr>
                <w:lang w:val="en-US"/>
              </w:rPr>
              <w:t>Description</w:t>
            </w:r>
          </w:p>
        </w:tc>
        <w:tc>
          <w:tcPr>
            <w:tcW w:w="0" w:type="auto"/>
            <w:shd w:val="clear" w:color="auto" w:fill="D9D9D9" w:themeFill="background1" w:themeFillShade="D9"/>
          </w:tcPr>
          <w:p w:rsidR="00B95348" w:rsidRPr="003C130C" w:rsidRDefault="00B95348" w:rsidP="00290F93">
            <w:pPr>
              <w:spacing w:before="120" w:after="120"/>
              <w:contextualSpacing/>
              <w:rPr>
                <w:b/>
                <w:lang w:val="en-US"/>
              </w:rPr>
            </w:pPr>
            <w:r w:rsidRPr="003C130C">
              <w:rPr>
                <w:b/>
                <w:lang w:val="en-US"/>
              </w:rPr>
              <w:t>Round 1</w:t>
            </w:r>
          </w:p>
          <w:p w:rsidR="00B95348" w:rsidRPr="003C130C" w:rsidRDefault="00B95348" w:rsidP="00290F93">
            <w:pPr>
              <w:spacing w:before="120" w:after="120"/>
              <w:contextualSpacing/>
              <w:rPr>
                <w:lang w:val="en-US"/>
              </w:rPr>
            </w:pPr>
            <w:r w:rsidRPr="003C130C">
              <w:rPr>
                <w:lang w:val="en-US"/>
              </w:rPr>
              <w:t>Feb-July 2013</w:t>
            </w:r>
          </w:p>
        </w:tc>
        <w:tc>
          <w:tcPr>
            <w:tcW w:w="0" w:type="auto"/>
            <w:shd w:val="clear" w:color="auto" w:fill="D9D9D9" w:themeFill="background1" w:themeFillShade="D9"/>
          </w:tcPr>
          <w:p w:rsidR="00B95348" w:rsidRPr="003C130C" w:rsidRDefault="00B95348" w:rsidP="00290F93">
            <w:pPr>
              <w:spacing w:before="120" w:after="120"/>
              <w:contextualSpacing/>
              <w:rPr>
                <w:b/>
                <w:lang w:val="en-US"/>
              </w:rPr>
            </w:pPr>
            <w:r w:rsidRPr="003C130C">
              <w:rPr>
                <w:b/>
                <w:lang w:val="en-US"/>
              </w:rPr>
              <w:t>Round 2</w:t>
            </w:r>
          </w:p>
          <w:p w:rsidR="00B95348" w:rsidRPr="003C130C" w:rsidRDefault="00B95348" w:rsidP="00290F93">
            <w:pPr>
              <w:spacing w:before="120" w:after="120"/>
              <w:contextualSpacing/>
              <w:rPr>
                <w:lang w:val="en-US"/>
              </w:rPr>
            </w:pPr>
            <w:r w:rsidRPr="003C130C">
              <w:rPr>
                <w:lang w:val="en-US"/>
              </w:rPr>
              <w:t>Oct-2013-Feb 2014</w:t>
            </w:r>
          </w:p>
        </w:tc>
        <w:tc>
          <w:tcPr>
            <w:tcW w:w="0" w:type="auto"/>
            <w:shd w:val="clear" w:color="auto" w:fill="D9D9D9" w:themeFill="background1" w:themeFillShade="D9"/>
          </w:tcPr>
          <w:p w:rsidR="00B95348" w:rsidRPr="003C130C" w:rsidRDefault="00B95348" w:rsidP="00290F93">
            <w:pPr>
              <w:spacing w:before="120" w:after="120"/>
              <w:contextualSpacing/>
              <w:rPr>
                <w:b/>
                <w:lang w:val="en-US"/>
              </w:rPr>
            </w:pPr>
            <w:r w:rsidRPr="003C130C">
              <w:rPr>
                <w:b/>
                <w:lang w:val="en-US"/>
              </w:rPr>
              <w:t>Round 3</w:t>
            </w:r>
          </w:p>
          <w:p w:rsidR="00B95348" w:rsidRPr="003C130C" w:rsidRDefault="00B95348" w:rsidP="00290F93">
            <w:pPr>
              <w:spacing w:before="120" w:after="120"/>
              <w:contextualSpacing/>
              <w:rPr>
                <w:lang w:val="en-US"/>
              </w:rPr>
            </w:pPr>
            <w:r w:rsidRPr="003C130C">
              <w:rPr>
                <w:lang w:val="en-US"/>
              </w:rPr>
              <w:t>May-July</w:t>
            </w:r>
          </w:p>
          <w:p w:rsidR="00B95348" w:rsidRPr="003C130C" w:rsidRDefault="00B95348" w:rsidP="00290F93">
            <w:pPr>
              <w:spacing w:before="120" w:after="120"/>
              <w:contextualSpacing/>
              <w:rPr>
                <w:lang w:val="en-US"/>
              </w:rPr>
            </w:pPr>
            <w:r w:rsidRPr="003C130C">
              <w:rPr>
                <w:lang w:val="en-US"/>
              </w:rPr>
              <w:t>2014</w:t>
            </w:r>
          </w:p>
        </w:tc>
        <w:tc>
          <w:tcPr>
            <w:tcW w:w="0" w:type="auto"/>
            <w:shd w:val="clear" w:color="auto" w:fill="D9D9D9" w:themeFill="background1" w:themeFillShade="D9"/>
          </w:tcPr>
          <w:p w:rsidR="00B95348" w:rsidRPr="003C130C" w:rsidRDefault="00B95348" w:rsidP="00290F93">
            <w:pPr>
              <w:spacing w:before="120" w:after="120"/>
              <w:contextualSpacing/>
              <w:rPr>
                <w:b/>
                <w:lang w:val="en-US"/>
              </w:rPr>
            </w:pPr>
            <w:r w:rsidRPr="003C130C">
              <w:rPr>
                <w:b/>
                <w:lang w:val="en-US"/>
              </w:rPr>
              <w:t>Round 4</w:t>
            </w:r>
          </w:p>
          <w:p w:rsidR="00B95348" w:rsidRPr="003C130C" w:rsidRDefault="00B95348" w:rsidP="00290F93">
            <w:pPr>
              <w:spacing w:before="120" w:after="120"/>
              <w:contextualSpacing/>
              <w:rPr>
                <w:lang w:val="en-US"/>
              </w:rPr>
            </w:pPr>
            <w:r w:rsidRPr="003C130C">
              <w:rPr>
                <w:lang w:val="en-US"/>
              </w:rPr>
              <w:t>Nov. 2014-feb 2015</w:t>
            </w:r>
          </w:p>
        </w:tc>
        <w:tc>
          <w:tcPr>
            <w:tcW w:w="0" w:type="auto"/>
            <w:shd w:val="clear" w:color="auto" w:fill="D9D9D9" w:themeFill="background1" w:themeFillShade="D9"/>
          </w:tcPr>
          <w:p w:rsidR="00B95348" w:rsidRPr="003C130C" w:rsidRDefault="00B95348" w:rsidP="00290F93">
            <w:pPr>
              <w:spacing w:before="120" w:after="120"/>
              <w:contextualSpacing/>
              <w:rPr>
                <w:b/>
                <w:lang w:val="en-US"/>
              </w:rPr>
            </w:pPr>
            <w:r w:rsidRPr="003C130C">
              <w:rPr>
                <w:b/>
                <w:lang w:val="en-US"/>
              </w:rPr>
              <w:t>Round 5</w:t>
            </w:r>
          </w:p>
          <w:p w:rsidR="00B95348" w:rsidRPr="003C130C" w:rsidRDefault="00B95348" w:rsidP="00290F93">
            <w:pPr>
              <w:spacing w:before="120" w:after="120"/>
              <w:contextualSpacing/>
              <w:rPr>
                <w:lang w:val="en-US"/>
              </w:rPr>
            </w:pPr>
            <w:r w:rsidRPr="003C130C">
              <w:rPr>
                <w:lang w:val="en-US"/>
              </w:rPr>
              <w:t>May-Sept 2015</w:t>
            </w:r>
          </w:p>
        </w:tc>
        <w:tc>
          <w:tcPr>
            <w:tcW w:w="0" w:type="auto"/>
            <w:shd w:val="clear" w:color="auto" w:fill="D9D9D9" w:themeFill="background1" w:themeFillShade="D9"/>
          </w:tcPr>
          <w:p w:rsidR="00B95348" w:rsidRPr="003C130C" w:rsidRDefault="00B95348" w:rsidP="00290F93">
            <w:pPr>
              <w:spacing w:before="120" w:after="120"/>
              <w:contextualSpacing/>
              <w:rPr>
                <w:b/>
                <w:lang w:val="en-US"/>
              </w:rPr>
            </w:pPr>
            <w:r w:rsidRPr="003C130C">
              <w:rPr>
                <w:b/>
                <w:lang w:val="en-US"/>
              </w:rPr>
              <w:t>Total</w:t>
            </w:r>
          </w:p>
        </w:tc>
      </w:tr>
      <w:tr w:rsidR="00B95348" w:rsidRPr="003C130C" w:rsidTr="005C459E">
        <w:trPr>
          <w:trHeight w:val="764"/>
        </w:trPr>
        <w:tc>
          <w:tcPr>
            <w:tcW w:w="0" w:type="auto"/>
          </w:tcPr>
          <w:p w:rsidR="00B95348" w:rsidRPr="003C130C" w:rsidRDefault="00B95348" w:rsidP="00290F93">
            <w:pPr>
              <w:spacing w:before="120" w:after="120"/>
              <w:contextualSpacing/>
              <w:rPr>
                <w:lang w:val="en-US"/>
              </w:rPr>
            </w:pPr>
            <w:r w:rsidRPr="003C130C">
              <w:rPr>
                <w:lang w:val="en-US"/>
              </w:rPr>
              <w:t>Nr of  proposals/winning grantees</w:t>
            </w:r>
          </w:p>
        </w:tc>
        <w:tc>
          <w:tcPr>
            <w:tcW w:w="0" w:type="auto"/>
          </w:tcPr>
          <w:p w:rsidR="00B95348" w:rsidRPr="003C130C" w:rsidRDefault="00B95348" w:rsidP="00290F93">
            <w:pPr>
              <w:spacing w:before="120" w:after="120"/>
              <w:contextualSpacing/>
              <w:rPr>
                <w:lang w:val="en-US"/>
              </w:rPr>
            </w:pPr>
            <w:r w:rsidRPr="003C130C">
              <w:rPr>
                <w:lang w:val="en-US"/>
              </w:rPr>
              <w:t>22/</w:t>
            </w:r>
            <w:r w:rsidRPr="003C130C">
              <w:rPr>
                <w:b/>
                <w:lang w:val="en-US"/>
              </w:rPr>
              <w:t>15</w:t>
            </w:r>
          </w:p>
        </w:tc>
        <w:tc>
          <w:tcPr>
            <w:tcW w:w="0" w:type="auto"/>
          </w:tcPr>
          <w:p w:rsidR="00B95348" w:rsidRPr="003C130C" w:rsidRDefault="00B95348" w:rsidP="00290F93">
            <w:pPr>
              <w:spacing w:before="120" w:after="120"/>
              <w:contextualSpacing/>
              <w:rPr>
                <w:lang w:val="en-US"/>
              </w:rPr>
            </w:pPr>
            <w:r w:rsidRPr="003C130C">
              <w:rPr>
                <w:lang w:val="en-US"/>
              </w:rPr>
              <w:t>22/</w:t>
            </w:r>
            <w:r w:rsidRPr="003C130C">
              <w:rPr>
                <w:b/>
                <w:lang w:val="en-US"/>
              </w:rPr>
              <w:t>16</w:t>
            </w:r>
          </w:p>
        </w:tc>
        <w:tc>
          <w:tcPr>
            <w:tcW w:w="0" w:type="auto"/>
          </w:tcPr>
          <w:p w:rsidR="00B95348" w:rsidRPr="003C130C" w:rsidRDefault="00B95348" w:rsidP="00290F93">
            <w:pPr>
              <w:spacing w:before="120" w:after="120"/>
              <w:contextualSpacing/>
              <w:rPr>
                <w:b/>
                <w:lang w:val="en-US"/>
              </w:rPr>
            </w:pPr>
            <w:r w:rsidRPr="003C130C">
              <w:rPr>
                <w:lang w:val="en-US"/>
              </w:rPr>
              <w:t>56/</w:t>
            </w:r>
            <w:r w:rsidRPr="003C130C">
              <w:rPr>
                <w:b/>
                <w:lang w:val="en-US"/>
              </w:rPr>
              <w:t>17</w:t>
            </w:r>
          </w:p>
          <w:p w:rsidR="00B95348" w:rsidRPr="003C130C" w:rsidRDefault="00B95348" w:rsidP="00290F93">
            <w:pPr>
              <w:spacing w:before="120" w:after="120"/>
              <w:contextualSpacing/>
              <w:rPr>
                <w:lang w:val="en-US"/>
              </w:rPr>
            </w:pPr>
            <w:r w:rsidRPr="003C130C">
              <w:rPr>
                <w:lang w:val="en-US"/>
              </w:rPr>
              <w:t>3 extended to Nov 2014</w:t>
            </w:r>
          </w:p>
        </w:tc>
        <w:tc>
          <w:tcPr>
            <w:tcW w:w="0" w:type="auto"/>
          </w:tcPr>
          <w:p w:rsidR="00B95348" w:rsidRPr="003C130C" w:rsidRDefault="00B95348" w:rsidP="00290F93">
            <w:pPr>
              <w:spacing w:before="120" w:after="120"/>
              <w:contextualSpacing/>
              <w:rPr>
                <w:lang w:val="en-US"/>
              </w:rPr>
            </w:pPr>
            <w:r w:rsidRPr="003C130C">
              <w:rPr>
                <w:lang w:val="en-US"/>
              </w:rPr>
              <w:t>49/</w:t>
            </w:r>
            <w:r w:rsidRPr="003C130C">
              <w:rPr>
                <w:b/>
                <w:lang w:val="en-US"/>
              </w:rPr>
              <w:t>18</w:t>
            </w:r>
          </w:p>
        </w:tc>
        <w:tc>
          <w:tcPr>
            <w:tcW w:w="0" w:type="auto"/>
          </w:tcPr>
          <w:p w:rsidR="00B95348" w:rsidRPr="003C130C" w:rsidRDefault="00B95348" w:rsidP="00290F93">
            <w:pPr>
              <w:spacing w:before="120" w:after="120"/>
              <w:contextualSpacing/>
              <w:rPr>
                <w:lang w:val="en-US"/>
              </w:rPr>
            </w:pPr>
            <w:r w:rsidRPr="003C130C">
              <w:rPr>
                <w:lang w:val="en-US"/>
              </w:rPr>
              <w:t>46/</w:t>
            </w:r>
            <w:r w:rsidRPr="003C130C">
              <w:rPr>
                <w:b/>
                <w:lang w:val="en-US"/>
              </w:rPr>
              <w:t>6</w:t>
            </w:r>
          </w:p>
        </w:tc>
        <w:tc>
          <w:tcPr>
            <w:tcW w:w="0" w:type="auto"/>
          </w:tcPr>
          <w:p w:rsidR="00B95348" w:rsidRPr="003C130C" w:rsidRDefault="00B95348" w:rsidP="00290F93">
            <w:pPr>
              <w:spacing w:before="120" w:after="120"/>
              <w:contextualSpacing/>
              <w:rPr>
                <w:b/>
                <w:lang w:val="en-US"/>
              </w:rPr>
            </w:pPr>
            <w:r w:rsidRPr="003C130C">
              <w:rPr>
                <w:b/>
                <w:lang w:val="en-US"/>
              </w:rPr>
              <w:t>195/72</w:t>
            </w:r>
          </w:p>
        </w:tc>
      </w:tr>
      <w:tr w:rsidR="00B95348" w:rsidRPr="003C130C" w:rsidTr="005C459E">
        <w:tc>
          <w:tcPr>
            <w:tcW w:w="0" w:type="auto"/>
          </w:tcPr>
          <w:p w:rsidR="00B95348" w:rsidRPr="003C130C" w:rsidRDefault="00B95348" w:rsidP="00290F93">
            <w:pPr>
              <w:spacing w:before="120" w:after="120"/>
              <w:contextualSpacing/>
              <w:rPr>
                <w:b/>
                <w:lang w:val="en-US"/>
              </w:rPr>
            </w:pPr>
            <w:r w:rsidRPr="003C130C">
              <w:rPr>
                <w:b/>
                <w:lang w:val="en-US"/>
              </w:rPr>
              <w:t>Activities</w:t>
            </w:r>
          </w:p>
        </w:tc>
        <w:tc>
          <w:tcPr>
            <w:tcW w:w="0" w:type="auto"/>
            <w:gridSpan w:val="6"/>
          </w:tcPr>
          <w:p w:rsidR="00B95348" w:rsidRPr="003C130C" w:rsidRDefault="00B95348" w:rsidP="00290F93">
            <w:pPr>
              <w:spacing w:before="120" w:after="120"/>
              <w:contextualSpacing/>
              <w:rPr>
                <w:lang w:val="en-US"/>
              </w:rPr>
            </w:pPr>
          </w:p>
        </w:tc>
      </w:tr>
      <w:tr w:rsidR="00B95348" w:rsidRPr="003C130C" w:rsidTr="005C459E">
        <w:tc>
          <w:tcPr>
            <w:tcW w:w="0" w:type="auto"/>
          </w:tcPr>
          <w:p w:rsidR="00B95348" w:rsidRPr="003C130C" w:rsidRDefault="00B95348" w:rsidP="00290F93">
            <w:pPr>
              <w:spacing w:before="120" w:after="120"/>
              <w:contextualSpacing/>
              <w:rPr>
                <w:lang w:val="en-US"/>
              </w:rPr>
            </w:pPr>
            <w:r w:rsidRPr="003C130C">
              <w:rPr>
                <w:lang w:val="en-US"/>
              </w:rPr>
              <w:t>Drug prevention</w:t>
            </w:r>
          </w:p>
        </w:tc>
        <w:tc>
          <w:tcPr>
            <w:tcW w:w="0" w:type="auto"/>
          </w:tcPr>
          <w:p w:rsidR="00B95348" w:rsidRPr="003C130C" w:rsidRDefault="00B95348" w:rsidP="00290F93">
            <w:pPr>
              <w:spacing w:before="120" w:after="120"/>
              <w:contextualSpacing/>
              <w:rPr>
                <w:lang w:val="en-US"/>
              </w:rPr>
            </w:pPr>
          </w:p>
        </w:tc>
        <w:tc>
          <w:tcPr>
            <w:tcW w:w="0" w:type="auto"/>
          </w:tcPr>
          <w:p w:rsidR="00B95348" w:rsidRPr="003C130C" w:rsidRDefault="00B95348" w:rsidP="00290F93">
            <w:pPr>
              <w:spacing w:before="120" w:after="120"/>
              <w:contextualSpacing/>
              <w:rPr>
                <w:lang w:val="en-US"/>
              </w:rPr>
            </w:pPr>
          </w:p>
        </w:tc>
        <w:tc>
          <w:tcPr>
            <w:tcW w:w="0" w:type="auto"/>
          </w:tcPr>
          <w:p w:rsidR="00B95348" w:rsidRPr="003C130C" w:rsidRDefault="00B95348" w:rsidP="00290F93">
            <w:pPr>
              <w:spacing w:before="120" w:after="120"/>
              <w:contextualSpacing/>
              <w:rPr>
                <w:lang w:val="en-US"/>
              </w:rPr>
            </w:pPr>
            <w:r w:rsidRPr="003C130C">
              <w:rPr>
                <w:lang w:val="en-US"/>
              </w:rPr>
              <w:t>9</w:t>
            </w:r>
          </w:p>
        </w:tc>
        <w:tc>
          <w:tcPr>
            <w:tcW w:w="0" w:type="auto"/>
          </w:tcPr>
          <w:p w:rsidR="00B95348" w:rsidRPr="003C130C" w:rsidRDefault="00B95348" w:rsidP="00290F93">
            <w:pPr>
              <w:spacing w:before="120" w:after="120"/>
              <w:contextualSpacing/>
              <w:rPr>
                <w:lang w:val="en-US"/>
              </w:rPr>
            </w:pPr>
            <w:r w:rsidRPr="003C130C">
              <w:rPr>
                <w:lang w:val="en-US"/>
              </w:rPr>
              <w:t>7</w:t>
            </w:r>
          </w:p>
        </w:tc>
        <w:tc>
          <w:tcPr>
            <w:tcW w:w="0" w:type="auto"/>
          </w:tcPr>
          <w:p w:rsidR="00B95348" w:rsidRPr="003C130C" w:rsidRDefault="00B95348" w:rsidP="00290F93">
            <w:pPr>
              <w:spacing w:before="120" w:after="120"/>
              <w:contextualSpacing/>
              <w:rPr>
                <w:lang w:val="en-US"/>
              </w:rPr>
            </w:pPr>
            <w:r w:rsidRPr="003C130C">
              <w:rPr>
                <w:lang w:val="en-US"/>
              </w:rPr>
              <w:t>78</w:t>
            </w:r>
          </w:p>
        </w:tc>
        <w:tc>
          <w:tcPr>
            <w:tcW w:w="0" w:type="auto"/>
          </w:tcPr>
          <w:p w:rsidR="00B95348" w:rsidRPr="003C130C" w:rsidRDefault="00B95348" w:rsidP="00290F93">
            <w:pPr>
              <w:spacing w:before="120" w:after="120"/>
              <w:contextualSpacing/>
              <w:rPr>
                <w:b/>
                <w:lang w:val="en-US"/>
              </w:rPr>
            </w:pPr>
            <w:r w:rsidRPr="003C130C">
              <w:rPr>
                <w:b/>
                <w:lang w:val="en-US"/>
              </w:rPr>
              <w:t>94</w:t>
            </w:r>
          </w:p>
        </w:tc>
      </w:tr>
      <w:tr w:rsidR="00B95348" w:rsidRPr="003C130C" w:rsidTr="005C459E">
        <w:tc>
          <w:tcPr>
            <w:tcW w:w="0" w:type="auto"/>
          </w:tcPr>
          <w:p w:rsidR="00B95348" w:rsidRPr="003C130C" w:rsidRDefault="00B95348" w:rsidP="00290F93">
            <w:pPr>
              <w:spacing w:before="120" w:after="120"/>
              <w:contextualSpacing/>
              <w:rPr>
                <w:lang w:val="en-US"/>
              </w:rPr>
            </w:pPr>
            <w:r w:rsidRPr="003C130C">
              <w:rPr>
                <w:lang w:val="en-US"/>
              </w:rPr>
              <w:t>Cyber crime Prevention</w:t>
            </w:r>
          </w:p>
        </w:tc>
        <w:tc>
          <w:tcPr>
            <w:tcW w:w="0" w:type="auto"/>
          </w:tcPr>
          <w:p w:rsidR="00B95348" w:rsidRPr="003C130C" w:rsidRDefault="00B95348" w:rsidP="00290F93">
            <w:pPr>
              <w:spacing w:before="120" w:after="120"/>
              <w:contextualSpacing/>
              <w:rPr>
                <w:lang w:val="en-US"/>
              </w:rPr>
            </w:pPr>
          </w:p>
        </w:tc>
        <w:tc>
          <w:tcPr>
            <w:tcW w:w="0" w:type="auto"/>
          </w:tcPr>
          <w:p w:rsidR="00B95348" w:rsidRPr="003C130C" w:rsidRDefault="00B95348" w:rsidP="00290F93">
            <w:pPr>
              <w:spacing w:before="120" w:after="120"/>
              <w:contextualSpacing/>
              <w:rPr>
                <w:lang w:val="en-US"/>
              </w:rPr>
            </w:pPr>
          </w:p>
        </w:tc>
        <w:tc>
          <w:tcPr>
            <w:tcW w:w="0" w:type="auto"/>
          </w:tcPr>
          <w:p w:rsidR="00B95348" w:rsidRPr="003C130C" w:rsidRDefault="00B95348" w:rsidP="00290F93">
            <w:pPr>
              <w:spacing w:before="120" w:after="120"/>
              <w:contextualSpacing/>
              <w:rPr>
                <w:lang w:val="en-US"/>
              </w:rPr>
            </w:pPr>
          </w:p>
        </w:tc>
        <w:tc>
          <w:tcPr>
            <w:tcW w:w="0" w:type="auto"/>
          </w:tcPr>
          <w:p w:rsidR="00B95348" w:rsidRPr="003C130C" w:rsidRDefault="00B95348" w:rsidP="00290F93">
            <w:pPr>
              <w:spacing w:before="120" w:after="120"/>
              <w:contextualSpacing/>
              <w:rPr>
                <w:lang w:val="en-US"/>
              </w:rPr>
            </w:pPr>
          </w:p>
        </w:tc>
        <w:tc>
          <w:tcPr>
            <w:tcW w:w="0" w:type="auto"/>
          </w:tcPr>
          <w:p w:rsidR="00B95348" w:rsidRPr="003C130C" w:rsidRDefault="00B95348" w:rsidP="00290F93">
            <w:pPr>
              <w:spacing w:before="120" w:after="120"/>
              <w:contextualSpacing/>
              <w:rPr>
                <w:lang w:val="en-US"/>
              </w:rPr>
            </w:pPr>
            <w:r w:rsidRPr="003C130C">
              <w:rPr>
                <w:lang w:val="en-US"/>
              </w:rPr>
              <w:t>17</w:t>
            </w:r>
          </w:p>
        </w:tc>
        <w:tc>
          <w:tcPr>
            <w:tcW w:w="0" w:type="auto"/>
          </w:tcPr>
          <w:p w:rsidR="00B95348" w:rsidRPr="003C130C" w:rsidRDefault="00B95348" w:rsidP="00290F93">
            <w:pPr>
              <w:spacing w:before="120" w:after="120"/>
              <w:contextualSpacing/>
              <w:rPr>
                <w:b/>
                <w:lang w:val="en-US"/>
              </w:rPr>
            </w:pPr>
            <w:r w:rsidRPr="003C130C">
              <w:rPr>
                <w:b/>
                <w:lang w:val="en-US"/>
              </w:rPr>
              <w:t>17</w:t>
            </w:r>
          </w:p>
        </w:tc>
      </w:tr>
      <w:tr w:rsidR="00B95348" w:rsidRPr="003C130C" w:rsidTr="005C459E">
        <w:tc>
          <w:tcPr>
            <w:tcW w:w="0" w:type="auto"/>
          </w:tcPr>
          <w:p w:rsidR="00B95348" w:rsidRPr="003C130C" w:rsidRDefault="00B95348" w:rsidP="00290F93">
            <w:pPr>
              <w:spacing w:before="120" w:after="120"/>
              <w:contextualSpacing/>
              <w:rPr>
                <w:lang w:val="en-US"/>
              </w:rPr>
            </w:pPr>
            <w:r w:rsidRPr="003C130C">
              <w:rPr>
                <w:lang w:val="en-US"/>
              </w:rPr>
              <w:t xml:space="preserve">Sport and police </w:t>
            </w:r>
          </w:p>
        </w:tc>
        <w:tc>
          <w:tcPr>
            <w:tcW w:w="0" w:type="auto"/>
          </w:tcPr>
          <w:p w:rsidR="00B95348" w:rsidRPr="003C130C" w:rsidRDefault="00B95348" w:rsidP="00290F93">
            <w:pPr>
              <w:spacing w:before="120" w:after="120"/>
              <w:contextualSpacing/>
              <w:rPr>
                <w:lang w:val="en-US"/>
              </w:rPr>
            </w:pPr>
          </w:p>
        </w:tc>
        <w:tc>
          <w:tcPr>
            <w:tcW w:w="0" w:type="auto"/>
          </w:tcPr>
          <w:p w:rsidR="00B95348" w:rsidRPr="003C130C" w:rsidRDefault="00B95348" w:rsidP="00290F93">
            <w:pPr>
              <w:spacing w:before="120" w:after="120"/>
              <w:contextualSpacing/>
              <w:rPr>
                <w:lang w:val="en-US"/>
              </w:rPr>
            </w:pPr>
          </w:p>
        </w:tc>
        <w:tc>
          <w:tcPr>
            <w:tcW w:w="0" w:type="auto"/>
          </w:tcPr>
          <w:p w:rsidR="00B95348" w:rsidRPr="003C130C" w:rsidRDefault="00B95348" w:rsidP="00290F93">
            <w:pPr>
              <w:spacing w:before="120" w:after="120"/>
              <w:contextualSpacing/>
              <w:rPr>
                <w:lang w:val="en-US"/>
              </w:rPr>
            </w:pPr>
            <w:r w:rsidRPr="003C130C">
              <w:rPr>
                <w:lang w:val="en-US"/>
              </w:rPr>
              <w:t>17</w:t>
            </w:r>
          </w:p>
        </w:tc>
        <w:tc>
          <w:tcPr>
            <w:tcW w:w="0" w:type="auto"/>
          </w:tcPr>
          <w:p w:rsidR="00B95348" w:rsidRPr="003C130C" w:rsidRDefault="00B95348" w:rsidP="00290F93">
            <w:pPr>
              <w:spacing w:before="120" w:after="120"/>
              <w:contextualSpacing/>
              <w:rPr>
                <w:lang w:val="en-US"/>
              </w:rPr>
            </w:pPr>
            <w:r w:rsidRPr="003C130C">
              <w:rPr>
                <w:lang w:val="en-US"/>
              </w:rPr>
              <w:t>2</w:t>
            </w:r>
          </w:p>
        </w:tc>
        <w:tc>
          <w:tcPr>
            <w:tcW w:w="0" w:type="auto"/>
          </w:tcPr>
          <w:p w:rsidR="00B95348" w:rsidRPr="003C130C" w:rsidRDefault="00B95348" w:rsidP="00290F93">
            <w:pPr>
              <w:spacing w:before="120" w:after="120"/>
              <w:contextualSpacing/>
              <w:rPr>
                <w:lang w:val="en-US"/>
              </w:rPr>
            </w:pPr>
          </w:p>
        </w:tc>
        <w:tc>
          <w:tcPr>
            <w:tcW w:w="0" w:type="auto"/>
          </w:tcPr>
          <w:p w:rsidR="00B95348" w:rsidRPr="003C130C" w:rsidRDefault="00B95348" w:rsidP="00290F93">
            <w:pPr>
              <w:spacing w:before="120" w:after="120"/>
              <w:contextualSpacing/>
              <w:rPr>
                <w:b/>
                <w:lang w:val="en-US"/>
              </w:rPr>
            </w:pPr>
            <w:r w:rsidRPr="003C130C">
              <w:rPr>
                <w:b/>
                <w:lang w:val="en-US"/>
              </w:rPr>
              <w:t>19</w:t>
            </w:r>
          </w:p>
        </w:tc>
      </w:tr>
      <w:tr w:rsidR="00B95348" w:rsidRPr="003C130C" w:rsidTr="005C459E">
        <w:tc>
          <w:tcPr>
            <w:tcW w:w="0" w:type="auto"/>
          </w:tcPr>
          <w:p w:rsidR="00B95348" w:rsidRPr="003C130C" w:rsidRDefault="00B95348" w:rsidP="00290F93">
            <w:pPr>
              <w:spacing w:before="120" w:after="120"/>
              <w:contextualSpacing/>
              <w:rPr>
                <w:lang w:val="en-US"/>
              </w:rPr>
            </w:pPr>
            <w:r w:rsidRPr="003C130C">
              <w:rPr>
                <w:lang w:val="en-US"/>
              </w:rPr>
              <w:t xml:space="preserve">Art and police </w:t>
            </w:r>
          </w:p>
        </w:tc>
        <w:tc>
          <w:tcPr>
            <w:tcW w:w="0" w:type="auto"/>
          </w:tcPr>
          <w:p w:rsidR="00B95348" w:rsidRPr="003C130C" w:rsidRDefault="00B95348" w:rsidP="00290F93">
            <w:pPr>
              <w:spacing w:before="120" w:after="120"/>
              <w:contextualSpacing/>
              <w:rPr>
                <w:lang w:val="en-US"/>
              </w:rPr>
            </w:pPr>
          </w:p>
        </w:tc>
        <w:tc>
          <w:tcPr>
            <w:tcW w:w="0" w:type="auto"/>
          </w:tcPr>
          <w:p w:rsidR="00B95348" w:rsidRPr="003C130C" w:rsidRDefault="00B95348" w:rsidP="00290F93">
            <w:pPr>
              <w:spacing w:before="120" w:after="120"/>
              <w:contextualSpacing/>
              <w:rPr>
                <w:lang w:val="en-US"/>
              </w:rPr>
            </w:pPr>
            <w:r w:rsidRPr="003C130C">
              <w:rPr>
                <w:lang w:val="en-US"/>
              </w:rPr>
              <w:t>1</w:t>
            </w:r>
          </w:p>
        </w:tc>
        <w:tc>
          <w:tcPr>
            <w:tcW w:w="0" w:type="auto"/>
          </w:tcPr>
          <w:p w:rsidR="00B95348" w:rsidRPr="003C130C" w:rsidRDefault="00B95348" w:rsidP="00290F93">
            <w:pPr>
              <w:spacing w:before="120" w:after="120"/>
              <w:contextualSpacing/>
              <w:rPr>
                <w:lang w:val="en-US"/>
              </w:rPr>
            </w:pPr>
          </w:p>
        </w:tc>
        <w:tc>
          <w:tcPr>
            <w:tcW w:w="0" w:type="auto"/>
          </w:tcPr>
          <w:p w:rsidR="00B95348" w:rsidRPr="003C130C" w:rsidRDefault="00B95348" w:rsidP="00290F93">
            <w:pPr>
              <w:spacing w:before="120" w:after="120"/>
              <w:contextualSpacing/>
              <w:rPr>
                <w:lang w:val="en-US"/>
              </w:rPr>
            </w:pPr>
            <w:r w:rsidRPr="003C130C">
              <w:rPr>
                <w:lang w:val="en-US"/>
              </w:rPr>
              <w:t xml:space="preserve">22 </w:t>
            </w:r>
          </w:p>
        </w:tc>
        <w:tc>
          <w:tcPr>
            <w:tcW w:w="0" w:type="auto"/>
          </w:tcPr>
          <w:p w:rsidR="00B95348" w:rsidRPr="003C130C" w:rsidRDefault="00B95348" w:rsidP="00290F93">
            <w:pPr>
              <w:spacing w:before="120" w:after="120"/>
              <w:contextualSpacing/>
              <w:rPr>
                <w:lang w:val="en-US"/>
              </w:rPr>
            </w:pPr>
          </w:p>
        </w:tc>
        <w:tc>
          <w:tcPr>
            <w:tcW w:w="0" w:type="auto"/>
          </w:tcPr>
          <w:p w:rsidR="00B95348" w:rsidRPr="003C130C" w:rsidRDefault="00B95348" w:rsidP="00290F93">
            <w:pPr>
              <w:spacing w:before="120" w:after="120"/>
              <w:contextualSpacing/>
              <w:rPr>
                <w:b/>
                <w:lang w:val="en-US"/>
              </w:rPr>
            </w:pPr>
            <w:r w:rsidRPr="003C130C">
              <w:rPr>
                <w:b/>
                <w:lang w:val="en-US"/>
              </w:rPr>
              <w:t>23</w:t>
            </w:r>
          </w:p>
        </w:tc>
      </w:tr>
      <w:tr w:rsidR="00B95348" w:rsidRPr="003C130C" w:rsidTr="005C459E">
        <w:tc>
          <w:tcPr>
            <w:tcW w:w="0" w:type="auto"/>
          </w:tcPr>
          <w:p w:rsidR="00B95348" w:rsidRPr="003C130C" w:rsidRDefault="00B95348" w:rsidP="00290F93">
            <w:pPr>
              <w:spacing w:before="120" w:after="120"/>
              <w:contextualSpacing/>
              <w:rPr>
                <w:lang w:val="en-US"/>
              </w:rPr>
            </w:pPr>
            <w:r w:rsidRPr="003C130C">
              <w:rPr>
                <w:lang w:val="en-US"/>
              </w:rPr>
              <w:t xml:space="preserve">Media and police </w:t>
            </w:r>
          </w:p>
        </w:tc>
        <w:tc>
          <w:tcPr>
            <w:tcW w:w="0" w:type="auto"/>
          </w:tcPr>
          <w:p w:rsidR="00B95348" w:rsidRPr="003C130C" w:rsidRDefault="00B95348" w:rsidP="00290F93">
            <w:pPr>
              <w:spacing w:before="120" w:after="120"/>
              <w:contextualSpacing/>
              <w:rPr>
                <w:lang w:val="en-US"/>
              </w:rPr>
            </w:pPr>
            <w:r w:rsidRPr="003C130C">
              <w:rPr>
                <w:lang w:val="en-US"/>
              </w:rPr>
              <w:t>2</w:t>
            </w:r>
          </w:p>
        </w:tc>
        <w:tc>
          <w:tcPr>
            <w:tcW w:w="0" w:type="auto"/>
          </w:tcPr>
          <w:p w:rsidR="00B95348" w:rsidRPr="003C130C" w:rsidRDefault="00B95348" w:rsidP="00290F93">
            <w:pPr>
              <w:spacing w:before="120" w:after="120"/>
              <w:contextualSpacing/>
              <w:rPr>
                <w:lang w:val="en-US"/>
              </w:rPr>
            </w:pPr>
            <w:r w:rsidRPr="003C130C">
              <w:rPr>
                <w:lang w:val="en-US"/>
              </w:rPr>
              <w:t>31</w:t>
            </w:r>
          </w:p>
        </w:tc>
        <w:tc>
          <w:tcPr>
            <w:tcW w:w="0" w:type="auto"/>
          </w:tcPr>
          <w:p w:rsidR="00B95348" w:rsidRPr="003C130C" w:rsidRDefault="00B95348" w:rsidP="00290F93">
            <w:pPr>
              <w:spacing w:before="120" w:after="120"/>
              <w:contextualSpacing/>
              <w:rPr>
                <w:lang w:val="en-US"/>
              </w:rPr>
            </w:pPr>
          </w:p>
        </w:tc>
        <w:tc>
          <w:tcPr>
            <w:tcW w:w="0" w:type="auto"/>
          </w:tcPr>
          <w:p w:rsidR="00B95348" w:rsidRPr="003C130C" w:rsidRDefault="00B95348" w:rsidP="00290F93">
            <w:pPr>
              <w:spacing w:before="120" w:after="120"/>
              <w:contextualSpacing/>
              <w:rPr>
                <w:lang w:val="en-US"/>
              </w:rPr>
            </w:pPr>
            <w:r w:rsidRPr="003C130C">
              <w:rPr>
                <w:lang w:val="en-US"/>
              </w:rPr>
              <w:t>15</w:t>
            </w:r>
          </w:p>
        </w:tc>
        <w:tc>
          <w:tcPr>
            <w:tcW w:w="0" w:type="auto"/>
          </w:tcPr>
          <w:p w:rsidR="00B95348" w:rsidRPr="003C130C" w:rsidRDefault="00B95348" w:rsidP="00290F93">
            <w:pPr>
              <w:spacing w:before="120" w:after="120"/>
              <w:contextualSpacing/>
              <w:rPr>
                <w:lang w:val="en-US"/>
              </w:rPr>
            </w:pPr>
          </w:p>
        </w:tc>
        <w:tc>
          <w:tcPr>
            <w:tcW w:w="0" w:type="auto"/>
          </w:tcPr>
          <w:p w:rsidR="00B95348" w:rsidRPr="003C130C" w:rsidRDefault="00B95348" w:rsidP="00290F93">
            <w:pPr>
              <w:spacing w:before="120" w:after="120"/>
              <w:contextualSpacing/>
              <w:rPr>
                <w:b/>
                <w:lang w:val="en-US"/>
              </w:rPr>
            </w:pPr>
            <w:r w:rsidRPr="003C130C">
              <w:rPr>
                <w:b/>
                <w:lang w:val="en-US"/>
              </w:rPr>
              <w:t>48</w:t>
            </w:r>
          </w:p>
        </w:tc>
      </w:tr>
      <w:tr w:rsidR="00B95348" w:rsidRPr="003C130C" w:rsidTr="005C459E">
        <w:tc>
          <w:tcPr>
            <w:tcW w:w="0" w:type="auto"/>
          </w:tcPr>
          <w:p w:rsidR="00B95348" w:rsidRPr="003C130C" w:rsidRDefault="00B95348" w:rsidP="00290F93">
            <w:pPr>
              <w:spacing w:before="120" w:after="120"/>
              <w:contextualSpacing/>
              <w:rPr>
                <w:lang w:val="en-US"/>
              </w:rPr>
            </w:pPr>
            <w:r w:rsidRPr="003C130C">
              <w:rPr>
                <w:lang w:val="en-US"/>
              </w:rPr>
              <w:t>Enhancing voluntarism</w:t>
            </w:r>
          </w:p>
        </w:tc>
        <w:tc>
          <w:tcPr>
            <w:tcW w:w="0" w:type="auto"/>
          </w:tcPr>
          <w:p w:rsidR="00B95348" w:rsidRPr="003C130C" w:rsidRDefault="00B95348" w:rsidP="00290F93">
            <w:pPr>
              <w:spacing w:before="120" w:after="120"/>
              <w:contextualSpacing/>
              <w:rPr>
                <w:lang w:val="en-US"/>
              </w:rPr>
            </w:pPr>
            <w:r w:rsidRPr="003C130C">
              <w:rPr>
                <w:lang w:val="en-US"/>
              </w:rPr>
              <w:t>2</w:t>
            </w:r>
          </w:p>
        </w:tc>
        <w:tc>
          <w:tcPr>
            <w:tcW w:w="0" w:type="auto"/>
          </w:tcPr>
          <w:p w:rsidR="00B95348" w:rsidRPr="003C130C" w:rsidRDefault="00B95348" w:rsidP="00290F93">
            <w:pPr>
              <w:spacing w:before="120" w:after="120"/>
              <w:contextualSpacing/>
              <w:rPr>
                <w:lang w:val="en-US"/>
              </w:rPr>
            </w:pPr>
            <w:r w:rsidRPr="003C130C">
              <w:rPr>
                <w:lang w:val="en-US"/>
              </w:rPr>
              <w:t>18</w:t>
            </w:r>
          </w:p>
        </w:tc>
        <w:tc>
          <w:tcPr>
            <w:tcW w:w="0" w:type="auto"/>
          </w:tcPr>
          <w:p w:rsidR="00B95348" w:rsidRPr="003C130C" w:rsidRDefault="00B95348" w:rsidP="00290F93">
            <w:pPr>
              <w:spacing w:before="120" w:after="120"/>
              <w:contextualSpacing/>
              <w:rPr>
                <w:lang w:val="en-US"/>
              </w:rPr>
            </w:pPr>
            <w:r w:rsidRPr="003C130C">
              <w:rPr>
                <w:lang w:val="en-US"/>
              </w:rPr>
              <w:t>24</w:t>
            </w:r>
          </w:p>
        </w:tc>
        <w:tc>
          <w:tcPr>
            <w:tcW w:w="0" w:type="auto"/>
          </w:tcPr>
          <w:p w:rsidR="00B95348" w:rsidRPr="003C130C" w:rsidRDefault="00B95348" w:rsidP="00290F93">
            <w:pPr>
              <w:spacing w:before="120" w:after="120"/>
              <w:contextualSpacing/>
              <w:rPr>
                <w:lang w:val="en-US"/>
              </w:rPr>
            </w:pPr>
            <w:r w:rsidRPr="003C130C">
              <w:rPr>
                <w:lang w:val="en-US"/>
              </w:rPr>
              <w:t>133</w:t>
            </w:r>
          </w:p>
        </w:tc>
        <w:tc>
          <w:tcPr>
            <w:tcW w:w="0" w:type="auto"/>
          </w:tcPr>
          <w:p w:rsidR="00B95348" w:rsidRPr="003C130C" w:rsidRDefault="00B95348" w:rsidP="00290F93">
            <w:pPr>
              <w:spacing w:before="120" w:after="120"/>
              <w:contextualSpacing/>
              <w:rPr>
                <w:lang w:val="en-US"/>
              </w:rPr>
            </w:pPr>
          </w:p>
        </w:tc>
        <w:tc>
          <w:tcPr>
            <w:tcW w:w="0" w:type="auto"/>
          </w:tcPr>
          <w:p w:rsidR="00B95348" w:rsidRPr="003C130C" w:rsidRDefault="00B95348" w:rsidP="00290F93">
            <w:pPr>
              <w:spacing w:before="120" w:after="120"/>
              <w:contextualSpacing/>
              <w:rPr>
                <w:b/>
                <w:lang w:val="en-US"/>
              </w:rPr>
            </w:pPr>
            <w:r w:rsidRPr="003C130C">
              <w:rPr>
                <w:b/>
                <w:lang w:val="en-US"/>
              </w:rPr>
              <w:t>177</w:t>
            </w:r>
          </w:p>
        </w:tc>
      </w:tr>
      <w:tr w:rsidR="00B95348" w:rsidRPr="003C130C" w:rsidTr="005C459E">
        <w:tc>
          <w:tcPr>
            <w:tcW w:w="0" w:type="auto"/>
          </w:tcPr>
          <w:p w:rsidR="00B95348" w:rsidRPr="003C130C" w:rsidRDefault="00B95348" w:rsidP="00290F93">
            <w:pPr>
              <w:spacing w:before="120" w:after="120"/>
              <w:contextualSpacing/>
              <w:rPr>
                <w:lang w:val="en-US"/>
              </w:rPr>
            </w:pPr>
            <w:r w:rsidRPr="003C130C">
              <w:rPr>
                <w:lang w:val="en-US"/>
              </w:rPr>
              <w:t>Road safety</w:t>
            </w:r>
          </w:p>
        </w:tc>
        <w:tc>
          <w:tcPr>
            <w:tcW w:w="0" w:type="auto"/>
          </w:tcPr>
          <w:p w:rsidR="00B95348" w:rsidRPr="003C130C" w:rsidRDefault="00B95348" w:rsidP="00290F93">
            <w:pPr>
              <w:spacing w:before="120" w:after="120"/>
              <w:contextualSpacing/>
              <w:rPr>
                <w:lang w:val="en-US"/>
              </w:rPr>
            </w:pPr>
            <w:r w:rsidRPr="003C130C">
              <w:rPr>
                <w:lang w:val="en-US"/>
              </w:rPr>
              <w:t>6</w:t>
            </w:r>
          </w:p>
        </w:tc>
        <w:tc>
          <w:tcPr>
            <w:tcW w:w="0" w:type="auto"/>
          </w:tcPr>
          <w:p w:rsidR="00B95348" w:rsidRPr="003C130C" w:rsidRDefault="00B95348" w:rsidP="00290F93">
            <w:pPr>
              <w:spacing w:before="120" w:after="120"/>
              <w:contextualSpacing/>
              <w:rPr>
                <w:lang w:val="en-US"/>
              </w:rPr>
            </w:pPr>
            <w:r w:rsidRPr="003C130C">
              <w:rPr>
                <w:lang w:val="en-US"/>
              </w:rPr>
              <w:t>9</w:t>
            </w:r>
          </w:p>
        </w:tc>
        <w:tc>
          <w:tcPr>
            <w:tcW w:w="0" w:type="auto"/>
          </w:tcPr>
          <w:p w:rsidR="00B95348" w:rsidRPr="003C130C" w:rsidRDefault="00B95348" w:rsidP="00290F93">
            <w:pPr>
              <w:spacing w:before="120" w:after="120"/>
              <w:contextualSpacing/>
              <w:rPr>
                <w:lang w:val="en-US"/>
              </w:rPr>
            </w:pPr>
          </w:p>
        </w:tc>
        <w:tc>
          <w:tcPr>
            <w:tcW w:w="0" w:type="auto"/>
          </w:tcPr>
          <w:p w:rsidR="00B95348" w:rsidRPr="003C130C" w:rsidRDefault="00B95348" w:rsidP="00290F93">
            <w:pPr>
              <w:spacing w:before="120" w:after="120"/>
              <w:contextualSpacing/>
              <w:rPr>
                <w:lang w:val="en-US"/>
              </w:rPr>
            </w:pPr>
            <w:r w:rsidRPr="003C130C">
              <w:rPr>
                <w:lang w:val="en-US"/>
              </w:rPr>
              <w:t>48</w:t>
            </w:r>
          </w:p>
        </w:tc>
        <w:tc>
          <w:tcPr>
            <w:tcW w:w="0" w:type="auto"/>
          </w:tcPr>
          <w:p w:rsidR="00B95348" w:rsidRPr="003C130C" w:rsidRDefault="00B95348" w:rsidP="00290F93">
            <w:pPr>
              <w:spacing w:before="120" w:after="120"/>
              <w:contextualSpacing/>
              <w:rPr>
                <w:lang w:val="en-US"/>
              </w:rPr>
            </w:pPr>
          </w:p>
        </w:tc>
        <w:tc>
          <w:tcPr>
            <w:tcW w:w="0" w:type="auto"/>
          </w:tcPr>
          <w:p w:rsidR="00B95348" w:rsidRPr="003C130C" w:rsidRDefault="00B95348" w:rsidP="00290F93">
            <w:pPr>
              <w:spacing w:before="120" w:after="120"/>
              <w:contextualSpacing/>
              <w:rPr>
                <w:b/>
                <w:lang w:val="en-US"/>
              </w:rPr>
            </w:pPr>
            <w:r w:rsidRPr="003C130C">
              <w:rPr>
                <w:b/>
                <w:lang w:val="en-US"/>
              </w:rPr>
              <w:t>63</w:t>
            </w:r>
          </w:p>
        </w:tc>
      </w:tr>
      <w:tr w:rsidR="00B95348" w:rsidRPr="003C130C" w:rsidTr="005C459E">
        <w:tc>
          <w:tcPr>
            <w:tcW w:w="0" w:type="auto"/>
          </w:tcPr>
          <w:p w:rsidR="00B95348" w:rsidRPr="003C130C" w:rsidRDefault="00B95348" w:rsidP="00290F93">
            <w:pPr>
              <w:spacing w:before="120" w:after="120"/>
              <w:contextualSpacing/>
              <w:rPr>
                <w:lang w:val="en-US"/>
              </w:rPr>
            </w:pPr>
            <w:r w:rsidRPr="003C130C">
              <w:rPr>
                <w:lang w:val="en-US"/>
              </w:rPr>
              <w:t>Environment crime prevention</w:t>
            </w:r>
          </w:p>
        </w:tc>
        <w:tc>
          <w:tcPr>
            <w:tcW w:w="0" w:type="auto"/>
          </w:tcPr>
          <w:p w:rsidR="00B95348" w:rsidRPr="003C130C" w:rsidRDefault="00B95348" w:rsidP="00290F93">
            <w:pPr>
              <w:spacing w:before="120" w:after="120"/>
              <w:contextualSpacing/>
              <w:rPr>
                <w:lang w:val="en-US"/>
              </w:rPr>
            </w:pPr>
          </w:p>
        </w:tc>
        <w:tc>
          <w:tcPr>
            <w:tcW w:w="0" w:type="auto"/>
          </w:tcPr>
          <w:p w:rsidR="00B95348" w:rsidRPr="003C130C" w:rsidRDefault="00B95348" w:rsidP="00290F93">
            <w:pPr>
              <w:spacing w:before="120" w:after="120"/>
              <w:contextualSpacing/>
              <w:rPr>
                <w:lang w:val="en-US"/>
              </w:rPr>
            </w:pPr>
          </w:p>
        </w:tc>
        <w:tc>
          <w:tcPr>
            <w:tcW w:w="0" w:type="auto"/>
          </w:tcPr>
          <w:p w:rsidR="00B95348" w:rsidRPr="003C130C" w:rsidRDefault="00B95348" w:rsidP="00290F93">
            <w:pPr>
              <w:spacing w:before="120" w:after="120"/>
              <w:contextualSpacing/>
              <w:rPr>
                <w:lang w:val="en-US"/>
              </w:rPr>
            </w:pPr>
          </w:p>
        </w:tc>
        <w:tc>
          <w:tcPr>
            <w:tcW w:w="0" w:type="auto"/>
          </w:tcPr>
          <w:p w:rsidR="00B95348" w:rsidRPr="003C130C" w:rsidRDefault="00B95348" w:rsidP="00290F93">
            <w:pPr>
              <w:spacing w:before="120" w:after="120"/>
              <w:contextualSpacing/>
              <w:rPr>
                <w:lang w:val="en-US"/>
              </w:rPr>
            </w:pPr>
            <w:r w:rsidRPr="003C130C">
              <w:rPr>
                <w:lang w:val="en-US"/>
              </w:rPr>
              <w:t>20</w:t>
            </w:r>
          </w:p>
        </w:tc>
        <w:tc>
          <w:tcPr>
            <w:tcW w:w="0" w:type="auto"/>
          </w:tcPr>
          <w:p w:rsidR="00B95348" w:rsidRPr="003C130C" w:rsidRDefault="00B95348" w:rsidP="00290F93">
            <w:pPr>
              <w:spacing w:before="120" w:after="120"/>
              <w:contextualSpacing/>
              <w:rPr>
                <w:lang w:val="en-US"/>
              </w:rPr>
            </w:pPr>
          </w:p>
        </w:tc>
        <w:tc>
          <w:tcPr>
            <w:tcW w:w="0" w:type="auto"/>
          </w:tcPr>
          <w:p w:rsidR="00B95348" w:rsidRPr="003C130C" w:rsidRDefault="00B95348" w:rsidP="00290F93">
            <w:pPr>
              <w:spacing w:before="120" w:after="120"/>
              <w:contextualSpacing/>
              <w:rPr>
                <w:b/>
                <w:lang w:val="en-US"/>
              </w:rPr>
            </w:pPr>
            <w:r w:rsidRPr="003C130C">
              <w:rPr>
                <w:b/>
                <w:lang w:val="en-US"/>
              </w:rPr>
              <w:t>20</w:t>
            </w:r>
          </w:p>
        </w:tc>
      </w:tr>
      <w:tr w:rsidR="00B95348" w:rsidRPr="003C130C" w:rsidTr="005C459E">
        <w:tc>
          <w:tcPr>
            <w:tcW w:w="0" w:type="auto"/>
          </w:tcPr>
          <w:p w:rsidR="00B95348" w:rsidRPr="003C130C" w:rsidRDefault="00B95348" w:rsidP="00290F93">
            <w:pPr>
              <w:spacing w:before="120" w:after="120"/>
              <w:contextualSpacing/>
              <w:rPr>
                <w:lang w:val="en-US"/>
              </w:rPr>
            </w:pPr>
            <w:r w:rsidRPr="003C130C">
              <w:rPr>
                <w:lang w:val="en-US"/>
              </w:rPr>
              <w:t xml:space="preserve">Awareness activities </w:t>
            </w:r>
          </w:p>
        </w:tc>
        <w:tc>
          <w:tcPr>
            <w:tcW w:w="0" w:type="auto"/>
          </w:tcPr>
          <w:p w:rsidR="00B95348" w:rsidRPr="003C130C" w:rsidRDefault="00B95348" w:rsidP="00290F93">
            <w:pPr>
              <w:spacing w:before="120" w:after="120"/>
              <w:contextualSpacing/>
              <w:rPr>
                <w:lang w:val="en-US"/>
              </w:rPr>
            </w:pPr>
            <w:r w:rsidRPr="003C130C">
              <w:rPr>
                <w:lang w:val="en-US"/>
              </w:rPr>
              <w:t>205 of 229</w:t>
            </w:r>
          </w:p>
        </w:tc>
        <w:tc>
          <w:tcPr>
            <w:tcW w:w="0" w:type="auto"/>
          </w:tcPr>
          <w:p w:rsidR="00B95348" w:rsidRPr="003C130C" w:rsidRDefault="00B95348" w:rsidP="00290F93">
            <w:pPr>
              <w:spacing w:before="120" w:after="120"/>
              <w:contextualSpacing/>
              <w:rPr>
                <w:lang w:val="en-US"/>
              </w:rPr>
            </w:pPr>
            <w:r w:rsidRPr="003C130C">
              <w:rPr>
                <w:lang w:val="en-US"/>
              </w:rPr>
              <w:t>206 of 230</w:t>
            </w:r>
          </w:p>
        </w:tc>
        <w:tc>
          <w:tcPr>
            <w:tcW w:w="0" w:type="auto"/>
          </w:tcPr>
          <w:p w:rsidR="00B95348" w:rsidRPr="003C130C" w:rsidRDefault="00B95348" w:rsidP="00290F93">
            <w:pPr>
              <w:spacing w:before="120" w:after="120"/>
              <w:contextualSpacing/>
              <w:rPr>
                <w:lang w:val="en-US"/>
              </w:rPr>
            </w:pPr>
            <w:r w:rsidRPr="003C130C">
              <w:rPr>
                <w:lang w:val="en-US"/>
              </w:rPr>
              <w:t>93/321</w:t>
            </w:r>
          </w:p>
        </w:tc>
        <w:tc>
          <w:tcPr>
            <w:tcW w:w="0" w:type="auto"/>
          </w:tcPr>
          <w:p w:rsidR="00B95348" w:rsidRPr="003C130C" w:rsidRDefault="00B95348" w:rsidP="00290F93">
            <w:pPr>
              <w:spacing w:before="120" w:after="120"/>
              <w:contextualSpacing/>
              <w:rPr>
                <w:lang w:val="en-US"/>
              </w:rPr>
            </w:pPr>
            <w:r w:rsidRPr="003C130C">
              <w:rPr>
                <w:lang w:val="en-US"/>
              </w:rPr>
              <w:t>367of405</w:t>
            </w:r>
          </w:p>
        </w:tc>
        <w:tc>
          <w:tcPr>
            <w:tcW w:w="0" w:type="auto"/>
          </w:tcPr>
          <w:p w:rsidR="00B95348" w:rsidRPr="003C130C" w:rsidRDefault="00B95348" w:rsidP="00290F93">
            <w:pPr>
              <w:spacing w:before="120" w:after="120"/>
              <w:contextualSpacing/>
              <w:rPr>
                <w:lang w:val="en-US"/>
              </w:rPr>
            </w:pPr>
            <w:r w:rsidRPr="003C130C">
              <w:rPr>
                <w:lang w:val="en-US"/>
              </w:rPr>
              <w:t>125 of 137</w:t>
            </w:r>
          </w:p>
        </w:tc>
        <w:tc>
          <w:tcPr>
            <w:tcW w:w="0" w:type="auto"/>
          </w:tcPr>
          <w:p w:rsidR="00B95348" w:rsidRPr="003C130C" w:rsidRDefault="00B95348" w:rsidP="00290F93">
            <w:pPr>
              <w:spacing w:before="120" w:after="120"/>
              <w:contextualSpacing/>
              <w:rPr>
                <w:b/>
                <w:lang w:val="en-US"/>
              </w:rPr>
            </w:pPr>
            <w:r w:rsidRPr="003C130C">
              <w:rPr>
                <w:b/>
                <w:lang w:val="en-US"/>
              </w:rPr>
              <w:t>996</w:t>
            </w:r>
          </w:p>
        </w:tc>
      </w:tr>
      <w:tr w:rsidR="00B95348" w:rsidRPr="003C130C" w:rsidTr="005C459E">
        <w:tc>
          <w:tcPr>
            <w:tcW w:w="0" w:type="auto"/>
          </w:tcPr>
          <w:p w:rsidR="00B95348" w:rsidRPr="003C130C" w:rsidRDefault="00B95348" w:rsidP="00290F93">
            <w:pPr>
              <w:spacing w:before="120" w:after="120"/>
              <w:contextualSpacing/>
              <w:rPr>
                <w:lang w:val="en-US"/>
              </w:rPr>
            </w:pPr>
            <w:r w:rsidRPr="003C130C">
              <w:rPr>
                <w:lang w:val="en-US"/>
              </w:rPr>
              <w:t xml:space="preserve">Capacity building activities </w:t>
            </w:r>
          </w:p>
        </w:tc>
        <w:tc>
          <w:tcPr>
            <w:tcW w:w="0" w:type="auto"/>
          </w:tcPr>
          <w:p w:rsidR="00B95348" w:rsidRPr="003C130C" w:rsidRDefault="00B95348" w:rsidP="00290F93">
            <w:pPr>
              <w:spacing w:before="120" w:after="120"/>
              <w:contextualSpacing/>
              <w:rPr>
                <w:lang w:val="en-US"/>
              </w:rPr>
            </w:pPr>
            <w:r w:rsidRPr="003C130C">
              <w:rPr>
                <w:lang w:val="en-US"/>
              </w:rPr>
              <w:t>24</w:t>
            </w:r>
          </w:p>
        </w:tc>
        <w:tc>
          <w:tcPr>
            <w:tcW w:w="0" w:type="auto"/>
          </w:tcPr>
          <w:p w:rsidR="00B95348" w:rsidRPr="003C130C" w:rsidRDefault="00B95348" w:rsidP="00290F93">
            <w:pPr>
              <w:spacing w:before="120" w:after="120"/>
              <w:contextualSpacing/>
              <w:rPr>
                <w:lang w:val="en-US"/>
              </w:rPr>
            </w:pPr>
            <w:r w:rsidRPr="003C130C">
              <w:rPr>
                <w:lang w:val="en-US"/>
              </w:rPr>
              <w:t>36</w:t>
            </w:r>
          </w:p>
        </w:tc>
        <w:tc>
          <w:tcPr>
            <w:tcW w:w="0" w:type="auto"/>
          </w:tcPr>
          <w:p w:rsidR="00B95348" w:rsidRPr="003C130C" w:rsidRDefault="00B95348" w:rsidP="00290F93">
            <w:pPr>
              <w:spacing w:before="120" w:after="120"/>
              <w:contextualSpacing/>
              <w:rPr>
                <w:lang w:val="en-US"/>
              </w:rPr>
            </w:pPr>
            <w:r w:rsidRPr="003C130C">
              <w:rPr>
                <w:lang w:val="en-US"/>
              </w:rPr>
              <w:t>11</w:t>
            </w:r>
          </w:p>
        </w:tc>
        <w:tc>
          <w:tcPr>
            <w:tcW w:w="0" w:type="auto"/>
          </w:tcPr>
          <w:p w:rsidR="00B95348" w:rsidRPr="003C130C" w:rsidRDefault="00B95348" w:rsidP="00290F93">
            <w:pPr>
              <w:spacing w:before="120" w:after="120"/>
              <w:contextualSpacing/>
              <w:rPr>
                <w:lang w:val="en-US"/>
              </w:rPr>
            </w:pPr>
            <w:r w:rsidRPr="003C130C">
              <w:rPr>
                <w:lang w:val="en-US"/>
              </w:rPr>
              <w:t>38</w:t>
            </w:r>
          </w:p>
        </w:tc>
        <w:tc>
          <w:tcPr>
            <w:tcW w:w="0" w:type="auto"/>
          </w:tcPr>
          <w:p w:rsidR="00B95348" w:rsidRPr="003C130C" w:rsidRDefault="00B95348" w:rsidP="00290F93">
            <w:pPr>
              <w:spacing w:before="120" w:after="120"/>
              <w:contextualSpacing/>
              <w:rPr>
                <w:lang w:val="en-US"/>
              </w:rPr>
            </w:pPr>
            <w:r w:rsidRPr="003C130C">
              <w:rPr>
                <w:lang w:val="en-US"/>
              </w:rPr>
              <w:t>12</w:t>
            </w:r>
          </w:p>
        </w:tc>
        <w:tc>
          <w:tcPr>
            <w:tcW w:w="0" w:type="auto"/>
          </w:tcPr>
          <w:p w:rsidR="00B95348" w:rsidRPr="003C130C" w:rsidRDefault="00B95348" w:rsidP="00290F93">
            <w:pPr>
              <w:spacing w:before="120" w:after="120"/>
              <w:contextualSpacing/>
              <w:rPr>
                <w:b/>
                <w:lang w:val="en-US"/>
              </w:rPr>
            </w:pPr>
            <w:r w:rsidRPr="003C130C">
              <w:rPr>
                <w:b/>
                <w:lang w:val="en-US"/>
              </w:rPr>
              <w:t>121</w:t>
            </w:r>
          </w:p>
        </w:tc>
      </w:tr>
      <w:tr w:rsidR="00B95348" w:rsidRPr="003C130C" w:rsidTr="005C459E">
        <w:tc>
          <w:tcPr>
            <w:tcW w:w="0" w:type="auto"/>
          </w:tcPr>
          <w:p w:rsidR="00B95348" w:rsidRPr="003C130C" w:rsidRDefault="00B95348" w:rsidP="00290F93">
            <w:pPr>
              <w:spacing w:before="120" w:after="120"/>
              <w:contextualSpacing/>
              <w:rPr>
                <w:lang w:val="en-US"/>
              </w:rPr>
            </w:pPr>
            <w:r w:rsidRPr="003C130C">
              <w:rPr>
                <w:lang w:val="en-US"/>
              </w:rPr>
              <w:t>School based partnership</w:t>
            </w:r>
          </w:p>
        </w:tc>
        <w:tc>
          <w:tcPr>
            <w:tcW w:w="0" w:type="auto"/>
          </w:tcPr>
          <w:p w:rsidR="00B95348" w:rsidRPr="003C130C" w:rsidRDefault="00B95348" w:rsidP="00290F93">
            <w:pPr>
              <w:spacing w:before="120" w:after="120"/>
              <w:contextualSpacing/>
              <w:rPr>
                <w:lang w:val="en-US"/>
              </w:rPr>
            </w:pPr>
            <w:r w:rsidRPr="003C130C">
              <w:rPr>
                <w:lang w:val="en-US"/>
              </w:rPr>
              <w:t>138</w:t>
            </w:r>
          </w:p>
        </w:tc>
        <w:tc>
          <w:tcPr>
            <w:tcW w:w="0" w:type="auto"/>
          </w:tcPr>
          <w:p w:rsidR="00B95348" w:rsidRPr="003C130C" w:rsidRDefault="00B95348" w:rsidP="00290F93">
            <w:pPr>
              <w:spacing w:before="120" w:after="120"/>
              <w:contextualSpacing/>
              <w:rPr>
                <w:lang w:val="en-US"/>
              </w:rPr>
            </w:pPr>
            <w:r w:rsidRPr="003C130C">
              <w:rPr>
                <w:lang w:val="en-US"/>
              </w:rPr>
              <w:t>146</w:t>
            </w:r>
          </w:p>
        </w:tc>
        <w:tc>
          <w:tcPr>
            <w:tcW w:w="0" w:type="auto"/>
          </w:tcPr>
          <w:p w:rsidR="00B95348" w:rsidRPr="003C130C" w:rsidRDefault="00B95348" w:rsidP="00290F93">
            <w:pPr>
              <w:spacing w:before="120" w:after="120"/>
              <w:contextualSpacing/>
              <w:rPr>
                <w:lang w:val="en-US"/>
              </w:rPr>
            </w:pPr>
            <w:r w:rsidRPr="003C130C">
              <w:rPr>
                <w:lang w:val="en-US"/>
              </w:rPr>
              <w:t>112</w:t>
            </w:r>
          </w:p>
        </w:tc>
        <w:tc>
          <w:tcPr>
            <w:tcW w:w="0" w:type="auto"/>
          </w:tcPr>
          <w:p w:rsidR="00B95348" w:rsidRPr="003C130C" w:rsidRDefault="00B95348" w:rsidP="00290F93">
            <w:pPr>
              <w:spacing w:before="120" w:after="120"/>
              <w:contextualSpacing/>
              <w:rPr>
                <w:lang w:val="en-US"/>
              </w:rPr>
            </w:pPr>
            <w:r w:rsidRPr="003C130C">
              <w:rPr>
                <w:lang w:val="en-US"/>
              </w:rPr>
              <w:t>140</w:t>
            </w:r>
          </w:p>
        </w:tc>
        <w:tc>
          <w:tcPr>
            <w:tcW w:w="0" w:type="auto"/>
          </w:tcPr>
          <w:p w:rsidR="00B95348" w:rsidRPr="003C130C" w:rsidRDefault="00B95348" w:rsidP="00290F93">
            <w:pPr>
              <w:spacing w:before="120" w:after="120"/>
              <w:contextualSpacing/>
              <w:rPr>
                <w:lang w:val="en-US"/>
              </w:rPr>
            </w:pPr>
            <w:r w:rsidRPr="003C130C">
              <w:rPr>
                <w:lang w:val="en-US"/>
              </w:rPr>
              <w:t>42</w:t>
            </w:r>
          </w:p>
        </w:tc>
        <w:tc>
          <w:tcPr>
            <w:tcW w:w="0" w:type="auto"/>
          </w:tcPr>
          <w:p w:rsidR="00B95348" w:rsidRPr="003C130C" w:rsidRDefault="00B95348" w:rsidP="00290F93">
            <w:pPr>
              <w:spacing w:before="120" w:after="120"/>
              <w:contextualSpacing/>
              <w:rPr>
                <w:b/>
                <w:lang w:val="en-US"/>
              </w:rPr>
            </w:pPr>
            <w:r w:rsidRPr="003C130C">
              <w:rPr>
                <w:b/>
                <w:lang w:val="en-US"/>
              </w:rPr>
              <w:t>578</w:t>
            </w:r>
          </w:p>
        </w:tc>
      </w:tr>
      <w:tr w:rsidR="00B95348" w:rsidRPr="003C130C" w:rsidTr="005C459E">
        <w:tc>
          <w:tcPr>
            <w:tcW w:w="0" w:type="auto"/>
          </w:tcPr>
          <w:p w:rsidR="00B95348" w:rsidRPr="003C130C" w:rsidRDefault="00B95348" w:rsidP="00290F93">
            <w:pPr>
              <w:spacing w:before="120" w:after="120"/>
              <w:contextualSpacing/>
              <w:rPr>
                <w:lang w:val="en-US"/>
              </w:rPr>
            </w:pPr>
            <w:r w:rsidRPr="003C130C">
              <w:rPr>
                <w:lang w:val="en-US"/>
              </w:rPr>
              <w:t>Problem solving/conflict resolution</w:t>
            </w:r>
          </w:p>
        </w:tc>
        <w:tc>
          <w:tcPr>
            <w:tcW w:w="0" w:type="auto"/>
          </w:tcPr>
          <w:p w:rsidR="00B95348" w:rsidRPr="003C130C" w:rsidRDefault="00B95348" w:rsidP="00290F93">
            <w:pPr>
              <w:spacing w:before="120" w:after="120"/>
              <w:contextualSpacing/>
              <w:rPr>
                <w:lang w:val="en-US"/>
              </w:rPr>
            </w:pPr>
            <w:r w:rsidRPr="003C130C">
              <w:rPr>
                <w:lang w:val="en-US"/>
              </w:rPr>
              <w:t>53</w:t>
            </w:r>
          </w:p>
        </w:tc>
        <w:tc>
          <w:tcPr>
            <w:tcW w:w="0" w:type="auto"/>
          </w:tcPr>
          <w:p w:rsidR="00B95348" w:rsidRPr="003C130C" w:rsidRDefault="00B95348" w:rsidP="00290F93">
            <w:pPr>
              <w:spacing w:before="120" w:after="120"/>
              <w:contextualSpacing/>
              <w:rPr>
                <w:lang w:val="en-US"/>
              </w:rPr>
            </w:pPr>
            <w:r w:rsidRPr="003C130C">
              <w:rPr>
                <w:lang w:val="en-US"/>
              </w:rPr>
              <w:t>38</w:t>
            </w:r>
          </w:p>
        </w:tc>
        <w:tc>
          <w:tcPr>
            <w:tcW w:w="0" w:type="auto"/>
          </w:tcPr>
          <w:p w:rsidR="00B95348" w:rsidRPr="003C130C" w:rsidRDefault="00B95348" w:rsidP="00290F93">
            <w:pPr>
              <w:spacing w:before="120" w:after="120"/>
              <w:contextualSpacing/>
              <w:rPr>
                <w:lang w:val="en-US"/>
              </w:rPr>
            </w:pPr>
            <w:r w:rsidRPr="003C130C">
              <w:rPr>
                <w:lang w:val="en-US"/>
              </w:rPr>
              <w:t>43</w:t>
            </w:r>
          </w:p>
        </w:tc>
        <w:tc>
          <w:tcPr>
            <w:tcW w:w="0" w:type="auto"/>
          </w:tcPr>
          <w:p w:rsidR="00B95348" w:rsidRPr="003C130C" w:rsidRDefault="00B95348" w:rsidP="00290F93">
            <w:pPr>
              <w:spacing w:before="120" w:after="120"/>
              <w:contextualSpacing/>
              <w:rPr>
                <w:lang w:val="en-US"/>
              </w:rPr>
            </w:pPr>
            <w:r w:rsidRPr="003C130C">
              <w:rPr>
                <w:lang w:val="en-US"/>
              </w:rPr>
              <w:t>15</w:t>
            </w:r>
          </w:p>
        </w:tc>
        <w:tc>
          <w:tcPr>
            <w:tcW w:w="0" w:type="auto"/>
          </w:tcPr>
          <w:p w:rsidR="00B95348" w:rsidRPr="003C130C" w:rsidRDefault="00B95348" w:rsidP="00290F93">
            <w:pPr>
              <w:spacing w:before="120" w:after="120"/>
              <w:contextualSpacing/>
              <w:rPr>
                <w:lang w:val="en-US"/>
              </w:rPr>
            </w:pPr>
          </w:p>
        </w:tc>
        <w:tc>
          <w:tcPr>
            <w:tcW w:w="0" w:type="auto"/>
          </w:tcPr>
          <w:p w:rsidR="00B95348" w:rsidRPr="003C130C" w:rsidRDefault="00B95348" w:rsidP="00290F93">
            <w:pPr>
              <w:spacing w:before="120" w:after="120"/>
              <w:contextualSpacing/>
              <w:rPr>
                <w:b/>
                <w:lang w:val="en-US"/>
              </w:rPr>
            </w:pPr>
            <w:r w:rsidRPr="003C130C">
              <w:rPr>
                <w:b/>
                <w:lang w:val="en-US"/>
              </w:rPr>
              <w:t>149</w:t>
            </w:r>
          </w:p>
        </w:tc>
      </w:tr>
      <w:tr w:rsidR="00B95348" w:rsidRPr="003C130C" w:rsidTr="005C459E">
        <w:tc>
          <w:tcPr>
            <w:tcW w:w="0" w:type="auto"/>
          </w:tcPr>
          <w:p w:rsidR="00B95348" w:rsidRPr="003C130C" w:rsidRDefault="00B95348" w:rsidP="00290F93">
            <w:pPr>
              <w:spacing w:before="120" w:after="120"/>
              <w:contextualSpacing/>
              <w:rPr>
                <w:lang w:val="en-US"/>
              </w:rPr>
            </w:pPr>
            <w:r w:rsidRPr="003C130C">
              <w:rPr>
                <w:lang w:val="en-US"/>
              </w:rPr>
              <w:t>CP &amp;DV</w:t>
            </w:r>
          </w:p>
        </w:tc>
        <w:tc>
          <w:tcPr>
            <w:tcW w:w="0" w:type="auto"/>
          </w:tcPr>
          <w:p w:rsidR="00B95348" w:rsidRPr="003C130C" w:rsidRDefault="00B95348" w:rsidP="00290F93">
            <w:pPr>
              <w:spacing w:before="120" w:after="120"/>
              <w:contextualSpacing/>
              <w:rPr>
                <w:lang w:val="en-US"/>
              </w:rPr>
            </w:pPr>
            <w:r w:rsidRPr="003C130C">
              <w:rPr>
                <w:lang w:val="en-US"/>
              </w:rPr>
              <w:t>7</w:t>
            </w:r>
          </w:p>
        </w:tc>
        <w:tc>
          <w:tcPr>
            <w:tcW w:w="0" w:type="auto"/>
          </w:tcPr>
          <w:p w:rsidR="00B95348" w:rsidRPr="003C130C" w:rsidRDefault="00B95348" w:rsidP="00290F93">
            <w:pPr>
              <w:spacing w:before="120" w:after="120"/>
              <w:contextualSpacing/>
              <w:rPr>
                <w:lang w:val="en-US"/>
              </w:rPr>
            </w:pPr>
            <w:r w:rsidRPr="003C130C">
              <w:rPr>
                <w:lang w:val="en-US"/>
              </w:rPr>
              <w:t>7</w:t>
            </w:r>
          </w:p>
        </w:tc>
        <w:tc>
          <w:tcPr>
            <w:tcW w:w="0" w:type="auto"/>
          </w:tcPr>
          <w:p w:rsidR="00B95348" w:rsidRPr="003C130C" w:rsidRDefault="00B95348" w:rsidP="00290F93">
            <w:pPr>
              <w:spacing w:before="120" w:after="120"/>
              <w:contextualSpacing/>
              <w:rPr>
                <w:lang w:val="en-US"/>
              </w:rPr>
            </w:pPr>
            <w:r w:rsidRPr="003C130C">
              <w:rPr>
                <w:lang w:val="en-US"/>
              </w:rPr>
              <w:t>45</w:t>
            </w:r>
          </w:p>
        </w:tc>
        <w:tc>
          <w:tcPr>
            <w:tcW w:w="0" w:type="auto"/>
          </w:tcPr>
          <w:p w:rsidR="00B95348" w:rsidRPr="003C130C" w:rsidRDefault="00B95348" w:rsidP="00290F93">
            <w:pPr>
              <w:spacing w:before="120" w:after="120"/>
              <w:contextualSpacing/>
              <w:rPr>
                <w:lang w:val="en-US"/>
              </w:rPr>
            </w:pPr>
          </w:p>
        </w:tc>
        <w:tc>
          <w:tcPr>
            <w:tcW w:w="0" w:type="auto"/>
          </w:tcPr>
          <w:p w:rsidR="00B95348" w:rsidRPr="003C130C" w:rsidRDefault="00B95348" w:rsidP="00290F93">
            <w:pPr>
              <w:spacing w:before="120" w:after="120"/>
              <w:contextualSpacing/>
              <w:rPr>
                <w:lang w:val="en-US"/>
              </w:rPr>
            </w:pPr>
          </w:p>
        </w:tc>
        <w:tc>
          <w:tcPr>
            <w:tcW w:w="0" w:type="auto"/>
          </w:tcPr>
          <w:p w:rsidR="00B95348" w:rsidRPr="003C130C" w:rsidRDefault="00B95348" w:rsidP="00290F93">
            <w:pPr>
              <w:spacing w:before="120" w:after="120"/>
              <w:contextualSpacing/>
              <w:rPr>
                <w:b/>
                <w:lang w:val="en-US"/>
              </w:rPr>
            </w:pPr>
            <w:r w:rsidRPr="003C130C">
              <w:rPr>
                <w:b/>
                <w:lang w:val="en-US"/>
              </w:rPr>
              <w:t>59</w:t>
            </w:r>
          </w:p>
        </w:tc>
      </w:tr>
      <w:tr w:rsidR="00B95348" w:rsidRPr="003C130C" w:rsidTr="005C459E">
        <w:tc>
          <w:tcPr>
            <w:tcW w:w="0" w:type="auto"/>
          </w:tcPr>
          <w:p w:rsidR="00B95348" w:rsidRPr="003C130C" w:rsidRDefault="00B95348" w:rsidP="00290F93">
            <w:pPr>
              <w:spacing w:before="120" w:after="120"/>
              <w:contextualSpacing/>
              <w:rPr>
                <w:lang w:val="en-US"/>
              </w:rPr>
            </w:pPr>
            <w:r w:rsidRPr="003C130C">
              <w:rPr>
                <w:lang w:val="en-US"/>
              </w:rPr>
              <w:t>Trafficking of human beings</w:t>
            </w:r>
          </w:p>
        </w:tc>
        <w:tc>
          <w:tcPr>
            <w:tcW w:w="0" w:type="auto"/>
          </w:tcPr>
          <w:p w:rsidR="00B95348" w:rsidRPr="003C130C" w:rsidRDefault="00B95348" w:rsidP="00290F93">
            <w:pPr>
              <w:spacing w:before="120" w:after="120"/>
              <w:contextualSpacing/>
              <w:rPr>
                <w:lang w:val="en-US"/>
              </w:rPr>
            </w:pPr>
          </w:p>
        </w:tc>
        <w:tc>
          <w:tcPr>
            <w:tcW w:w="0" w:type="auto"/>
          </w:tcPr>
          <w:p w:rsidR="00B95348" w:rsidRPr="003C130C" w:rsidRDefault="00B95348" w:rsidP="00290F93">
            <w:pPr>
              <w:spacing w:before="120" w:after="120"/>
              <w:contextualSpacing/>
              <w:rPr>
                <w:lang w:val="en-US"/>
              </w:rPr>
            </w:pPr>
            <w:r w:rsidRPr="003C130C">
              <w:rPr>
                <w:lang w:val="en-US"/>
              </w:rPr>
              <w:t>35</w:t>
            </w:r>
          </w:p>
        </w:tc>
        <w:tc>
          <w:tcPr>
            <w:tcW w:w="0" w:type="auto"/>
          </w:tcPr>
          <w:p w:rsidR="00B95348" w:rsidRPr="003C130C" w:rsidRDefault="00B95348" w:rsidP="00290F93">
            <w:pPr>
              <w:spacing w:before="120" w:after="120"/>
              <w:contextualSpacing/>
              <w:rPr>
                <w:lang w:val="en-US"/>
              </w:rPr>
            </w:pPr>
          </w:p>
        </w:tc>
        <w:tc>
          <w:tcPr>
            <w:tcW w:w="0" w:type="auto"/>
          </w:tcPr>
          <w:p w:rsidR="00B95348" w:rsidRPr="003C130C" w:rsidRDefault="00B95348" w:rsidP="00290F93">
            <w:pPr>
              <w:spacing w:before="120" w:after="120"/>
              <w:contextualSpacing/>
              <w:rPr>
                <w:lang w:val="en-US"/>
              </w:rPr>
            </w:pPr>
            <w:r w:rsidRPr="003C130C">
              <w:rPr>
                <w:lang w:val="en-US"/>
              </w:rPr>
              <w:t>12</w:t>
            </w:r>
          </w:p>
        </w:tc>
        <w:tc>
          <w:tcPr>
            <w:tcW w:w="0" w:type="auto"/>
          </w:tcPr>
          <w:p w:rsidR="00B95348" w:rsidRPr="003C130C" w:rsidRDefault="00B95348" w:rsidP="00290F93">
            <w:pPr>
              <w:spacing w:before="120" w:after="120"/>
              <w:contextualSpacing/>
              <w:rPr>
                <w:lang w:val="en-US"/>
              </w:rPr>
            </w:pPr>
          </w:p>
        </w:tc>
        <w:tc>
          <w:tcPr>
            <w:tcW w:w="0" w:type="auto"/>
          </w:tcPr>
          <w:p w:rsidR="00B95348" w:rsidRPr="003C130C" w:rsidRDefault="00B95348" w:rsidP="00290F93">
            <w:pPr>
              <w:spacing w:before="120" w:after="120"/>
              <w:contextualSpacing/>
              <w:rPr>
                <w:b/>
                <w:lang w:val="en-US"/>
              </w:rPr>
            </w:pPr>
            <w:r w:rsidRPr="003C130C">
              <w:rPr>
                <w:b/>
                <w:lang w:val="en-US"/>
              </w:rPr>
              <w:t>47</w:t>
            </w:r>
          </w:p>
        </w:tc>
      </w:tr>
      <w:tr w:rsidR="00B95348" w:rsidRPr="003C130C" w:rsidTr="005C459E">
        <w:tc>
          <w:tcPr>
            <w:tcW w:w="0" w:type="auto"/>
          </w:tcPr>
          <w:p w:rsidR="00B95348" w:rsidRPr="003C130C" w:rsidRDefault="00B95348" w:rsidP="00290F93">
            <w:pPr>
              <w:spacing w:before="120" w:after="120"/>
              <w:contextualSpacing/>
              <w:rPr>
                <w:lang w:val="en-US"/>
              </w:rPr>
            </w:pPr>
            <w:r w:rsidRPr="003C130C">
              <w:rPr>
                <w:lang w:val="en-US"/>
              </w:rPr>
              <w:t>Gambling prevention among youth</w:t>
            </w:r>
          </w:p>
        </w:tc>
        <w:tc>
          <w:tcPr>
            <w:tcW w:w="0" w:type="auto"/>
          </w:tcPr>
          <w:p w:rsidR="00B95348" w:rsidRPr="003C130C" w:rsidRDefault="00B95348" w:rsidP="00290F93">
            <w:pPr>
              <w:spacing w:before="120" w:after="120"/>
              <w:contextualSpacing/>
              <w:rPr>
                <w:lang w:val="en-US"/>
              </w:rPr>
            </w:pPr>
          </w:p>
        </w:tc>
        <w:tc>
          <w:tcPr>
            <w:tcW w:w="0" w:type="auto"/>
          </w:tcPr>
          <w:p w:rsidR="00B95348" w:rsidRPr="003C130C" w:rsidRDefault="00B95348" w:rsidP="00290F93">
            <w:pPr>
              <w:spacing w:before="120" w:after="120"/>
              <w:contextualSpacing/>
              <w:rPr>
                <w:lang w:val="en-US"/>
              </w:rPr>
            </w:pPr>
            <w:r w:rsidRPr="003C130C">
              <w:rPr>
                <w:lang w:val="en-US"/>
              </w:rPr>
              <w:t>9</w:t>
            </w:r>
          </w:p>
        </w:tc>
        <w:tc>
          <w:tcPr>
            <w:tcW w:w="0" w:type="auto"/>
          </w:tcPr>
          <w:p w:rsidR="00B95348" w:rsidRPr="003C130C" w:rsidRDefault="00B95348" w:rsidP="00290F93">
            <w:pPr>
              <w:spacing w:before="120" w:after="120"/>
              <w:contextualSpacing/>
              <w:rPr>
                <w:lang w:val="en-US"/>
              </w:rPr>
            </w:pPr>
            <w:r w:rsidRPr="003C130C">
              <w:rPr>
                <w:lang w:val="en-US"/>
              </w:rPr>
              <w:t>17</w:t>
            </w:r>
          </w:p>
        </w:tc>
        <w:tc>
          <w:tcPr>
            <w:tcW w:w="0" w:type="auto"/>
          </w:tcPr>
          <w:p w:rsidR="00B95348" w:rsidRPr="003C130C" w:rsidRDefault="00B95348" w:rsidP="00290F93">
            <w:pPr>
              <w:spacing w:before="120" w:after="120"/>
              <w:contextualSpacing/>
              <w:rPr>
                <w:lang w:val="en-US"/>
              </w:rPr>
            </w:pPr>
          </w:p>
        </w:tc>
        <w:tc>
          <w:tcPr>
            <w:tcW w:w="0" w:type="auto"/>
          </w:tcPr>
          <w:p w:rsidR="00B95348" w:rsidRPr="003C130C" w:rsidRDefault="00B95348" w:rsidP="00290F93">
            <w:pPr>
              <w:spacing w:before="120" w:after="120"/>
              <w:contextualSpacing/>
              <w:rPr>
                <w:lang w:val="en-US"/>
              </w:rPr>
            </w:pPr>
          </w:p>
        </w:tc>
        <w:tc>
          <w:tcPr>
            <w:tcW w:w="0" w:type="auto"/>
          </w:tcPr>
          <w:p w:rsidR="00B95348" w:rsidRPr="003C130C" w:rsidRDefault="00B95348" w:rsidP="00290F93">
            <w:pPr>
              <w:spacing w:before="120" w:after="120"/>
              <w:contextualSpacing/>
              <w:rPr>
                <w:b/>
                <w:lang w:val="en-US"/>
              </w:rPr>
            </w:pPr>
            <w:r w:rsidRPr="003C130C">
              <w:rPr>
                <w:b/>
                <w:lang w:val="en-US"/>
              </w:rPr>
              <w:t>26</w:t>
            </w:r>
          </w:p>
        </w:tc>
      </w:tr>
      <w:tr w:rsidR="00B95348" w:rsidRPr="003C130C" w:rsidTr="005C459E">
        <w:tc>
          <w:tcPr>
            <w:tcW w:w="0" w:type="auto"/>
          </w:tcPr>
          <w:p w:rsidR="00B95348" w:rsidRPr="003C130C" w:rsidRDefault="00B95348" w:rsidP="00290F93">
            <w:pPr>
              <w:spacing w:before="120" w:after="120"/>
              <w:contextualSpacing/>
              <w:rPr>
                <w:b/>
                <w:lang w:val="en-US"/>
              </w:rPr>
            </w:pPr>
            <w:r w:rsidRPr="003C130C">
              <w:rPr>
                <w:b/>
                <w:lang w:val="en-US"/>
              </w:rPr>
              <w:t xml:space="preserve">Beneficiaries </w:t>
            </w:r>
          </w:p>
        </w:tc>
        <w:tc>
          <w:tcPr>
            <w:tcW w:w="0" w:type="auto"/>
            <w:gridSpan w:val="6"/>
          </w:tcPr>
          <w:p w:rsidR="00B95348" w:rsidRPr="003C130C" w:rsidRDefault="00B95348" w:rsidP="00290F93">
            <w:pPr>
              <w:spacing w:before="120" w:after="120"/>
              <w:contextualSpacing/>
              <w:rPr>
                <w:b/>
                <w:lang w:val="en-US"/>
              </w:rPr>
            </w:pPr>
          </w:p>
        </w:tc>
      </w:tr>
      <w:tr w:rsidR="00B95348" w:rsidRPr="003C130C" w:rsidTr="005C459E">
        <w:tc>
          <w:tcPr>
            <w:tcW w:w="0" w:type="auto"/>
          </w:tcPr>
          <w:p w:rsidR="00B95348" w:rsidRPr="003C130C" w:rsidRDefault="00B95348" w:rsidP="00290F93">
            <w:pPr>
              <w:spacing w:before="120" w:after="120"/>
              <w:contextualSpacing/>
              <w:rPr>
                <w:lang w:val="en-US"/>
              </w:rPr>
            </w:pPr>
            <w:r w:rsidRPr="003C130C">
              <w:rPr>
                <w:lang w:val="en-US"/>
              </w:rPr>
              <w:t>Direct beneficiaries</w:t>
            </w:r>
          </w:p>
        </w:tc>
        <w:tc>
          <w:tcPr>
            <w:tcW w:w="0" w:type="auto"/>
          </w:tcPr>
          <w:p w:rsidR="00B95348" w:rsidRPr="003C130C" w:rsidRDefault="00B95348" w:rsidP="00290F93">
            <w:pPr>
              <w:spacing w:before="120" w:after="120"/>
              <w:contextualSpacing/>
              <w:rPr>
                <w:lang w:val="en-US"/>
              </w:rPr>
            </w:pPr>
            <w:r w:rsidRPr="003C130C">
              <w:rPr>
                <w:lang w:val="en-US"/>
              </w:rPr>
              <w:t>6540:</w:t>
            </w:r>
          </w:p>
          <w:p w:rsidR="00B95348" w:rsidRPr="003C130C" w:rsidRDefault="00B95348" w:rsidP="00290F93">
            <w:pPr>
              <w:spacing w:before="120" w:after="120"/>
              <w:contextualSpacing/>
              <w:rPr>
                <w:lang w:val="en-US"/>
              </w:rPr>
            </w:pPr>
            <w:r w:rsidRPr="003C130C">
              <w:rPr>
                <w:lang w:val="en-US"/>
              </w:rPr>
              <w:t>2990 m 3550 females</w:t>
            </w:r>
          </w:p>
        </w:tc>
        <w:tc>
          <w:tcPr>
            <w:tcW w:w="0" w:type="auto"/>
          </w:tcPr>
          <w:p w:rsidR="00B95348" w:rsidRPr="003C130C" w:rsidRDefault="00B95348" w:rsidP="00290F93">
            <w:pPr>
              <w:spacing w:before="120" w:after="120"/>
              <w:contextualSpacing/>
              <w:rPr>
                <w:lang w:val="en-US"/>
              </w:rPr>
            </w:pPr>
            <w:r w:rsidRPr="003C130C">
              <w:rPr>
                <w:lang w:val="en-US"/>
              </w:rPr>
              <w:t>7240-3402 m-3838 F</w:t>
            </w:r>
          </w:p>
        </w:tc>
        <w:tc>
          <w:tcPr>
            <w:tcW w:w="0" w:type="auto"/>
          </w:tcPr>
          <w:p w:rsidR="00B95348" w:rsidRPr="003C130C" w:rsidRDefault="00B95348" w:rsidP="00290F93">
            <w:pPr>
              <w:spacing w:before="120" w:after="120"/>
              <w:contextualSpacing/>
              <w:rPr>
                <w:lang w:val="en-US"/>
              </w:rPr>
            </w:pPr>
            <w:r w:rsidRPr="003C130C">
              <w:rPr>
                <w:lang w:val="en-US"/>
              </w:rPr>
              <w:t>8760</w:t>
            </w:r>
          </w:p>
          <w:p w:rsidR="00B95348" w:rsidRPr="003C130C" w:rsidRDefault="00B95348" w:rsidP="00290F93">
            <w:pPr>
              <w:spacing w:before="120" w:after="120"/>
              <w:contextualSpacing/>
              <w:rPr>
                <w:lang w:val="en-US"/>
              </w:rPr>
            </w:pPr>
            <w:r w:rsidRPr="003C130C">
              <w:rPr>
                <w:lang w:val="en-US"/>
              </w:rPr>
              <w:t>3511 M</w:t>
            </w:r>
          </w:p>
          <w:p w:rsidR="00B95348" w:rsidRPr="003C130C" w:rsidRDefault="00B95348" w:rsidP="00290F93">
            <w:pPr>
              <w:spacing w:before="120" w:after="120"/>
              <w:contextualSpacing/>
              <w:rPr>
                <w:lang w:val="en-US"/>
              </w:rPr>
            </w:pPr>
            <w:r w:rsidRPr="003C130C">
              <w:rPr>
                <w:lang w:val="en-US"/>
              </w:rPr>
              <w:t>5249</w:t>
            </w:r>
          </w:p>
        </w:tc>
        <w:tc>
          <w:tcPr>
            <w:tcW w:w="0" w:type="auto"/>
          </w:tcPr>
          <w:p w:rsidR="00B95348" w:rsidRPr="003C130C" w:rsidRDefault="00B95348" w:rsidP="00290F93">
            <w:pPr>
              <w:spacing w:before="120" w:after="120"/>
              <w:contextualSpacing/>
              <w:rPr>
                <w:lang w:val="en-US"/>
              </w:rPr>
            </w:pPr>
            <w:r w:rsidRPr="003C130C">
              <w:rPr>
                <w:lang w:val="en-US"/>
              </w:rPr>
              <w:t>12880 5796 m, 7084 F</w:t>
            </w:r>
          </w:p>
        </w:tc>
        <w:tc>
          <w:tcPr>
            <w:tcW w:w="0" w:type="auto"/>
          </w:tcPr>
          <w:p w:rsidR="00B95348" w:rsidRPr="003C130C" w:rsidRDefault="00B95348" w:rsidP="00290F93">
            <w:pPr>
              <w:spacing w:before="120" w:after="120"/>
              <w:contextualSpacing/>
              <w:rPr>
                <w:lang w:val="en-US"/>
              </w:rPr>
            </w:pPr>
            <w:r w:rsidRPr="003C130C">
              <w:rPr>
                <w:lang w:val="en-US"/>
              </w:rPr>
              <w:t>4640 2180 m246 0 f</w:t>
            </w:r>
          </w:p>
        </w:tc>
        <w:tc>
          <w:tcPr>
            <w:tcW w:w="0" w:type="auto"/>
          </w:tcPr>
          <w:p w:rsidR="00B95348" w:rsidRPr="003C130C" w:rsidRDefault="00B95348" w:rsidP="00290F93">
            <w:pPr>
              <w:spacing w:before="120" w:after="120"/>
              <w:contextualSpacing/>
              <w:rPr>
                <w:b/>
                <w:lang w:val="en-US"/>
              </w:rPr>
            </w:pPr>
            <w:r w:rsidRPr="003C130C">
              <w:rPr>
                <w:b/>
                <w:lang w:val="en-US"/>
              </w:rPr>
              <w:t>40060:</w:t>
            </w:r>
          </w:p>
          <w:p w:rsidR="00B95348" w:rsidRPr="003C130C" w:rsidRDefault="00B95348" w:rsidP="00290F93">
            <w:pPr>
              <w:spacing w:before="120" w:after="120"/>
              <w:contextualSpacing/>
              <w:rPr>
                <w:b/>
                <w:lang w:val="en-US"/>
              </w:rPr>
            </w:pPr>
            <w:r w:rsidRPr="003C130C">
              <w:rPr>
                <w:b/>
                <w:lang w:val="en-US"/>
              </w:rPr>
              <w:t>17879 M</w:t>
            </w:r>
          </w:p>
          <w:p w:rsidR="00B95348" w:rsidRPr="003C130C" w:rsidRDefault="00B95348" w:rsidP="00290F93">
            <w:pPr>
              <w:spacing w:before="120" w:after="120"/>
              <w:contextualSpacing/>
              <w:rPr>
                <w:b/>
                <w:lang w:val="en-US"/>
              </w:rPr>
            </w:pPr>
            <w:r w:rsidRPr="003C130C">
              <w:rPr>
                <w:b/>
                <w:lang w:val="en-US"/>
              </w:rPr>
              <w:t>22181</w:t>
            </w:r>
          </w:p>
        </w:tc>
      </w:tr>
      <w:tr w:rsidR="00B95348" w:rsidRPr="003C130C" w:rsidTr="005C459E">
        <w:tc>
          <w:tcPr>
            <w:tcW w:w="0" w:type="auto"/>
          </w:tcPr>
          <w:p w:rsidR="00B95348" w:rsidRPr="003C130C" w:rsidRDefault="00B95348" w:rsidP="00290F93">
            <w:pPr>
              <w:spacing w:before="120" w:after="120"/>
              <w:contextualSpacing/>
              <w:rPr>
                <w:lang w:val="en-US"/>
              </w:rPr>
            </w:pPr>
            <w:r w:rsidRPr="003C130C">
              <w:rPr>
                <w:lang w:val="en-US"/>
              </w:rPr>
              <w:t>Police officers</w:t>
            </w:r>
          </w:p>
        </w:tc>
        <w:tc>
          <w:tcPr>
            <w:tcW w:w="0" w:type="auto"/>
          </w:tcPr>
          <w:p w:rsidR="00B95348" w:rsidRPr="003C130C" w:rsidRDefault="00B95348" w:rsidP="00290F93">
            <w:pPr>
              <w:spacing w:before="120" w:after="120"/>
              <w:contextualSpacing/>
              <w:rPr>
                <w:lang w:val="en-US"/>
              </w:rPr>
            </w:pPr>
            <w:r w:rsidRPr="003C130C">
              <w:rPr>
                <w:lang w:val="en-US"/>
              </w:rPr>
              <w:t>117-31 f</w:t>
            </w:r>
          </w:p>
        </w:tc>
        <w:tc>
          <w:tcPr>
            <w:tcW w:w="0" w:type="auto"/>
          </w:tcPr>
          <w:p w:rsidR="00B95348" w:rsidRPr="003C130C" w:rsidRDefault="00B95348" w:rsidP="00290F93">
            <w:pPr>
              <w:spacing w:before="120" w:after="120"/>
              <w:contextualSpacing/>
              <w:rPr>
                <w:lang w:val="en-US"/>
              </w:rPr>
            </w:pPr>
            <w:r w:rsidRPr="003C130C">
              <w:rPr>
                <w:lang w:val="en-US"/>
              </w:rPr>
              <w:t>142-38</w:t>
            </w:r>
          </w:p>
        </w:tc>
        <w:tc>
          <w:tcPr>
            <w:tcW w:w="0" w:type="auto"/>
          </w:tcPr>
          <w:p w:rsidR="00B95348" w:rsidRPr="003C130C" w:rsidRDefault="00B95348" w:rsidP="00290F93">
            <w:pPr>
              <w:spacing w:before="120" w:after="120"/>
              <w:contextualSpacing/>
              <w:rPr>
                <w:lang w:val="en-US"/>
              </w:rPr>
            </w:pPr>
            <w:r w:rsidRPr="003C130C">
              <w:rPr>
                <w:lang w:val="en-US"/>
              </w:rPr>
              <w:t>174-22  F</w:t>
            </w:r>
          </w:p>
        </w:tc>
        <w:tc>
          <w:tcPr>
            <w:tcW w:w="0" w:type="auto"/>
          </w:tcPr>
          <w:p w:rsidR="00B95348" w:rsidRPr="003C130C" w:rsidRDefault="00B95348" w:rsidP="00290F93">
            <w:pPr>
              <w:spacing w:before="120" w:after="120"/>
              <w:contextualSpacing/>
              <w:rPr>
                <w:lang w:val="en-US"/>
              </w:rPr>
            </w:pPr>
            <w:r w:rsidRPr="003C130C">
              <w:rPr>
                <w:lang w:val="en-US"/>
              </w:rPr>
              <w:t>169-31 F</w:t>
            </w:r>
          </w:p>
        </w:tc>
        <w:tc>
          <w:tcPr>
            <w:tcW w:w="0" w:type="auto"/>
          </w:tcPr>
          <w:p w:rsidR="00B95348" w:rsidRPr="003C130C" w:rsidRDefault="00B95348" w:rsidP="00290F93">
            <w:pPr>
              <w:spacing w:before="120" w:after="120"/>
              <w:contextualSpacing/>
              <w:rPr>
                <w:lang w:val="en-US"/>
              </w:rPr>
            </w:pPr>
            <w:r w:rsidRPr="003C130C">
              <w:rPr>
                <w:lang w:val="en-US"/>
              </w:rPr>
              <w:t>72- 23 f</w:t>
            </w:r>
          </w:p>
        </w:tc>
        <w:tc>
          <w:tcPr>
            <w:tcW w:w="0" w:type="auto"/>
          </w:tcPr>
          <w:p w:rsidR="00B95348" w:rsidRPr="003C130C" w:rsidRDefault="00B95348" w:rsidP="00290F93">
            <w:pPr>
              <w:spacing w:before="120" w:after="120"/>
              <w:contextualSpacing/>
              <w:rPr>
                <w:b/>
                <w:lang w:val="en-US"/>
              </w:rPr>
            </w:pPr>
            <w:r w:rsidRPr="003C130C">
              <w:rPr>
                <w:b/>
                <w:lang w:val="en-US"/>
              </w:rPr>
              <w:t>674: 145 F</w:t>
            </w:r>
          </w:p>
        </w:tc>
      </w:tr>
      <w:tr w:rsidR="00B95348" w:rsidRPr="003C130C" w:rsidTr="005C459E">
        <w:tc>
          <w:tcPr>
            <w:tcW w:w="0" w:type="auto"/>
          </w:tcPr>
          <w:p w:rsidR="00B95348" w:rsidRPr="003C130C" w:rsidRDefault="00B95348" w:rsidP="00290F93">
            <w:pPr>
              <w:spacing w:before="120" w:after="120"/>
              <w:contextualSpacing/>
              <w:rPr>
                <w:lang w:val="en-US"/>
              </w:rPr>
            </w:pPr>
            <w:r w:rsidRPr="003C130C">
              <w:rPr>
                <w:lang w:val="en-US"/>
              </w:rPr>
              <w:t xml:space="preserve">Vulnerable(LGBT) &amp; Roma minorities </w:t>
            </w:r>
          </w:p>
        </w:tc>
        <w:tc>
          <w:tcPr>
            <w:tcW w:w="0" w:type="auto"/>
          </w:tcPr>
          <w:p w:rsidR="00B95348" w:rsidRPr="003C130C" w:rsidRDefault="00B95348" w:rsidP="00290F93">
            <w:pPr>
              <w:spacing w:before="120" w:after="120"/>
              <w:contextualSpacing/>
              <w:rPr>
                <w:lang w:val="en-US"/>
              </w:rPr>
            </w:pPr>
            <w:r w:rsidRPr="003C130C">
              <w:rPr>
                <w:lang w:val="en-US"/>
              </w:rPr>
              <w:t>3NGOs</w:t>
            </w:r>
          </w:p>
        </w:tc>
        <w:tc>
          <w:tcPr>
            <w:tcW w:w="0" w:type="auto"/>
          </w:tcPr>
          <w:p w:rsidR="00B95348" w:rsidRPr="003C130C" w:rsidRDefault="00B95348" w:rsidP="00290F93">
            <w:pPr>
              <w:spacing w:before="120" w:after="120"/>
              <w:contextualSpacing/>
              <w:rPr>
                <w:lang w:val="en-US"/>
              </w:rPr>
            </w:pPr>
            <w:r w:rsidRPr="003C130C">
              <w:rPr>
                <w:lang w:val="en-US"/>
              </w:rPr>
              <w:t>2  with 13A</w:t>
            </w:r>
          </w:p>
        </w:tc>
        <w:tc>
          <w:tcPr>
            <w:tcW w:w="0" w:type="auto"/>
          </w:tcPr>
          <w:p w:rsidR="00B95348" w:rsidRPr="003C130C" w:rsidRDefault="00B95348" w:rsidP="00290F93">
            <w:pPr>
              <w:spacing w:before="120" w:after="120"/>
              <w:contextualSpacing/>
              <w:rPr>
                <w:lang w:val="en-US"/>
              </w:rPr>
            </w:pPr>
            <w:r w:rsidRPr="003C130C">
              <w:rPr>
                <w:lang w:val="en-US"/>
              </w:rPr>
              <w:t>3 NGOs</w:t>
            </w:r>
          </w:p>
        </w:tc>
        <w:tc>
          <w:tcPr>
            <w:tcW w:w="0" w:type="auto"/>
          </w:tcPr>
          <w:p w:rsidR="00B95348" w:rsidRPr="003C130C" w:rsidRDefault="00B95348" w:rsidP="00290F93">
            <w:pPr>
              <w:spacing w:before="120" w:after="120"/>
              <w:contextualSpacing/>
              <w:rPr>
                <w:lang w:val="en-US"/>
              </w:rPr>
            </w:pPr>
            <w:r w:rsidRPr="003C130C">
              <w:rPr>
                <w:lang w:val="en-US"/>
              </w:rPr>
              <w:t>2</w:t>
            </w:r>
          </w:p>
        </w:tc>
        <w:tc>
          <w:tcPr>
            <w:tcW w:w="0" w:type="auto"/>
          </w:tcPr>
          <w:p w:rsidR="00B95348" w:rsidRPr="003C130C" w:rsidRDefault="00B95348" w:rsidP="00290F93">
            <w:pPr>
              <w:spacing w:before="120" w:after="120"/>
              <w:contextualSpacing/>
              <w:rPr>
                <w:lang w:val="en-US"/>
              </w:rPr>
            </w:pPr>
          </w:p>
        </w:tc>
        <w:tc>
          <w:tcPr>
            <w:tcW w:w="0" w:type="auto"/>
          </w:tcPr>
          <w:p w:rsidR="00B95348" w:rsidRPr="003C130C" w:rsidRDefault="00B95348" w:rsidP="00290F93">
            <w:pPr>
              <w:spacing w:before="120" w:after="120"/>
              <w:contextualSpacing/>
              <w:rPr>
                <w:b/>
                <w:lang w:val="en-US"/>
              </w:rPr>
            </w:pPr>
            <w:r w:rsidRPr="003C130C">
              <w:rPr>
                <w:b/>
                <w:lang w:val="en-US"/>
              </w:rPr>
              <w:t xml:space="preserve">10 NGOs with 137 </w:t>
            </w:r>
            <w:r w:rsidR="008F6D57" w:rsidRPr="003C130C">
              <w:rPr>
                <w:lang w:val="en-US"/>
              </w:rPr>
              <w:t xml:space="preserve">Activities </w:t>
            </w:r>
          </w:p>
        </w:tc>
      </w:tr>
      <w:tr w:rsidR="00B95348" w:rsidRPr="003C130C" w:rsidTr="005C459E">
        <w:tc>
          <w:tcPr>
            <w:tcW w:w="0" w:type="auto"/>
          </w:tcPr>
          <w:p w:rsidR="00B95348" w:rsidRPr="003C130C" w:rsidRDefault="00B95348" w:rsidP="00290F93">
            <w:pPr>
              <w:spacing w:before="120" w:after="120"/>
              <w:contextualSpacing/>
              <w:rPr>
                <w:lang w:val="en-US"/>
              </w:rPr>
            </w:pPr>
            <w:r w:rsidRPr="003C130C">
              <w:rPr>
                <w:lang w:val="en-US"/>
              </w:rPr>
              <w:t>Urban</w:t>
            </w:r>
          </w:p>
        </w:tc>
        <w:tc>
          <w:tcPr>
            <w:tcW w:w="0" w:type="auto"/>
          </w:tcPr>
          <w:p w:rsidR="00B95348" w:rsidRPr="003C130C" w:rsidRDefault="00B95348" w:rsidP="00290F93">
            <w:pPr>
              <w:spacing w:before="120" w:after="120"/>
              <w:contextualSpacing/>
              <w:rPr>
                <w:lang w:val="en-US"/>
              </w:rPr>
            </w:pPr>
            <w:r w:rsidRPr="003C130C">
              <w:rPr>
                <w:lang w:val="en-US"/>
              </w:rPr>
              <w:t xml:space="preserve">10 projects </w:t>
            </w:r>
          </w:p>
        </w:tc>
        <w:tc>
          <w:tcPr>
            <w:tcW w:w="0" w:type="auto"/>
          </w:tcPr>
          <w:p w:rsidR="00B95348" w:rsidRPr="003C130C" w:rsidRDefault="00B95348" w:rsidP="00290F93">
            <w:pPr>
              <w:spacing w:before="120" w:after="120"/>
              <w:contextualSpacing/>
              <w:rPr>
                <w:lang w:val="en-US"/>
              </w:rPr>
            </w:pPr>
            <w:r w:rsidRPr="003C130C">
              <w:rPr>
                <w:lang w:val="en-US"/>
              </w:rPr>
              <w:t>14</w:t>
            </w:r>
          </w:p>
        </w:tc>
        <w:tc>
          <w:tcPr>
            <w:tcW w:w="0" w:type="auto"/>
          </w:tcPr>
          <w:p w:rsidR="00B95348" w:rsidRPr="003C130C" w:rsidRDefault="00B95348" w:rsidP="00290F93">
            <w:pPr>
              <w:spacing w:before="120" w:after="120"/>
              <w:contextualSpacing/>
              <w:rPr>
                <w:lang w:val="en-US"/>
              </w:rPr>
            </w:pPr>
            <w:r w:rsidRPr="003C130C">
              <w:rPr>
                <w:lang w:val="en-US"/>
              </w:rPr>
              <w:t xml:space="preserve">12 </w:t>
            </w:r>
          </w:p>
        </w:tc>
        <w:tc>
          <w:tcPr>
            <w:tcW w:w="0" w:type="auto"/>
          </w:tcPr>
          <w:p w:rsidR="00B95348" w:rsidRPr="003C130C" w:rsidRDefault="00B95348" w:rsidP="00290F93">
            <w:pPr>
              <w:spacing w:before="120" w:after="120"/>
              <w:contextualSpacing/>
              <w:rPr>
                <w:lang w:val="en-US"/>
              </w:rPr>
            </w:pPr>
            <w:r w:rsidRPr="003C130C">
              <w:rPr>
                <w:lang w:val="en-US"/>
              </w:rPr>
              <w:t>11</w:t>
            </w:r>
          </w:p>
        </w:tc>
        <w:tc>
          <w:tcPr>
            <w:tcW w:w="0" w:type="auto"/>
          </w:tcPr>
          <w:p w:rsidR="00B95348" w:rsidRPr="003C130C" w:rsidRDefault="00B95348" w:rsidP="00290F93">
            <w:pPr>
              <w:spacing w:before="120" w:after="120"/>
              <w:contextualSpacing/>
              <w:rPr>
                <w:lang w:val="en-US"/>
              </w:rPr>
            </w:pPr>
            <w:r w:rsidRPr="003C130C">
              <w:rPr>
                <w:lang w:val="en-US"/>
              </w:rPr>
              <w:t xml:space="preserve">2 </w:t>
            </w:r>
          </w:p>
        </w:tc>
        <w:tc>
          <w:tcPr>
            <w:tcW w:w="0" w:type="auto"/>
          </w:tcPr>
          <w:p w:rsidR="00B95348" w:rsidRPr="003C130C" w:rsidRDefault="00B95348" w:rsidP="00290F93">
            <w:pPr>
              <w:spacing w:before="120" w:after="120"/>
              <w:contextualSpacing/>
              <w:rPr>
                <w:b/>
                <w:lang w:val="en-US"/>
              </w:rPr>
            </w:pPr>
            <w:r w:rsidRPr="003C130C">
              <w:rPr>
                <w:b/>
                <w:lang w:val="en-US"/>
              </w:rPr>
              <w:t>49</w:t>
            </w:r>
          </w:p>
        </w:tc>
      </w:tr>
      <w:tr w:rsidR="00B95348" w:rsidRPr="003C130C" w:rsidTr="005C459E">
        <w:tc>
          <w:tcPr>
            <w:tcW w:w="0" w:type="auto"/>
          </w:tcPr>
          <w:p w:rsidR="00B95348" w:rsidRPr="003C130C" w:rsidRDefault="00B95348" w:rsidP="00290F93">
            <w:pPr>
              <w:spacing w:before="120" w:after="120"/>
              <w:contextualSpacing/>
              <w:rPr>
                <w:lang w:val="en-US"/>
              </w:rPr>
            </w:pPr>
            <w:r w:rsidRPr="003C130C">
              <w:rPr>
                <w:lang w:val="en-US"/>
              </w:rPr>
              <w:t>Suburban or rural</w:t>
            </w:r>
          </w:p>
        </w:tc>
        <w:tc>
          <w:tcPr>
            <w:tcW w:w="0" w:type="auto"/>
          </w:tcPr>
          <w:p w:rsidR="00B95348" w:rsidRPr="003C130C" w:rsidRDefault="00B95348" w:rsidP="00290F93">
            <w:pPr>
              <w:spacing w:before="120" w:after="120"/>
              <w:contextualSpacing/>
              <w:rPr>
                <w:lang w:val="en-US"/>
              </w:rPr>
            </w:pPr>
            <w:r w:rsidRPr="003C130C">
              <w:rPr>
                <w:lang w:val="en-US"/>
              </w:rPr>
              <w:t>5</w:t>
            </w:r>
          </w:p>
        </w:tc>
        <w:tc>
          <w:tcPr>
            <w:tcW w:w="0" w:type="auto"/>
          </w:tcPr>
          <w:p w:rsidR="00B95348" w:rsidRPr="003C130C" w:rsidRDefault="00B95348" w:rsidP="00290F93">
            <w:pPr>
              <w:spacing w:before="120" w:after="120"/>
              <w:contextualSpacing/>
              <w:rPr>
                <w:lang w:val="en-US"/>
              </w:rPr>
            </w:pPr>
            <w:r w:rsidRPr="003C130C">
              <w:rPr>
                <w:lang w:val="en-US"/>
              </w:rPr>
              <w:t>4</w:t>
            </w:r>
          </w:p>
        </w:tc>
        <w:tc>
          <w:tcPr>
            <w:tcW w:w="0" w:type="auto"/>
          </w:tcPr>
          <w:p w:rsidR="00B95348" w:rsidRPr="003C130C" w:rsidRDefault="00B95348" w:rsidP="00290F93">
            <w:pPr>
              <w:spacing w:before="120" w:after="120"/>
              <w:contextualSpacing/>
              <w:rPr>
                <w:lang w:val="en-US"/>
              </w:rPr>
            </w:pPr>
            <w:r w:rsidRPr="003C130C">
              <w:rPr>
                <w:lang w:val="en-US"/>
              </w:rPr>
              <w:t>5</w:t>
            </w:r>
          </w:p>
        </w:tc>
        <w:tc>
          <w:tcPr>
            <w:tcW w:w="0" w:type="auto"/>
          </w:tcPr>
          <w:p w:rsidR="00B95348" w:rsidRPr="003C130C" w:rsidRDefault="00B95348" w:rsidP="00290F93">
            <w:pPr>
              <w:spacing w:before="120" w:after="120"/>
              <w:contextualSpacing/>
              <w:rPr>
                <w:lang w:val="en-US"/>
              </w:rPr>
            </w:pPr>
            <w:r w:rsidRPr="003C130C">
              <w:rPr>
                <w:lang w:val="en-US"/>
              </w:rPr>
              <w:t>7</w:t>
            </w:r>
          </w:p>
        </w:tc>
        <w:tc>
          <w:tcPr>
            <w:tcW w:w="0" w:type="auto"/>
          </w:tcPr>
          <w:p w:rsidR="00B95348" w:rsidRPr="003C130C" w:rsidRDefault="00B95348" w:rsidP="00290F93">
            <w:pPr>
              <w:spacing w:before="120" w:after="120"/>
              <w:contextualSpacing/>
              <w:rPr>
                <w:lang w:val="en-US"/>
              </w:rPr>
            </w:pPr>
            <w:r w:rsidRPr="003C130C">
              <w:rPr>
                <w:lang w:val="en-US"/>
              </w:rPr>
              <w:t>2</w:t>
            </w:r>
          </w:p>
        </w:tc>
        <w:tc>
          <w:tcPr>
            <w:tcW w:w="0" w:type="auto"/>
          </w:tcPr>
          <w:p w:rsidR="00B95348" w:rsidRPr="003C130C" w:rsidRDefault="00B95348" w:rsidP="00290F93">
            <w:pPr>
              <w:spacing w:before="120" w:after="120"/>
              <w:contextualSpacing/>
              <w:rPr>
                <w:b/>
                <w:lang w:val="en-US"/>
              </w:rPr>
            </w:pPr>
            <w:r w:rsidRPr="003C130C">
              <w:rPr>
                <w:b/>
                <w:lang w:val="en-US"/>
              </w:rPr>
              <w:t>23</w:t>
            </w:r>
          </w:p>
        </w:tc>
      </w:tr>
    </w:tbl>
    <w:p w:rsidR="003208CC" w:rsidRPr="003C130C" w:rsidRDefault="003208CC" w:rsidP="00290F93">
      <w:pPr>
        <w:contextualSpacing/>
        <w:jc w:val="both"/>
        <w:rPr>
          <w:lang w:val="en-US"/>
        </w:rPr>
      </w:pPr>
    </w:p>
    <w:p w:rsidR="008A11D1" w:rsidRPr="003C130C" w:rsidRDefault="003208CC" w:rsidP="00290F93">
      <w:pPr>
        <w:contextualSpacing/>
        <w:rPr>
          <w:b/>
          <w:lang w:val="en-US"/>
        </w:rPr>
      </w:pPr>
      <w:r w:rsidRPr="003C130C">
        <w:rPr>
          <w:b/>
          <w:lang w:val="en-US"/>
        </w:rPr>
        <w:t xml:space="preserve">3.2.6. </w:t>
      </w:r>
      <w:r w:rsidR="0094167F" w:rsidRPr="003C130C">
        <w:rPr>
          <w:b/>
          <w:lang w:val="en-US"/>
        </w:rPr>
        <w:t xml:space="preserve">Production of age and target group specific awareness material </w:t>
      </w:r>
      <w:r w:rsidR="008A11D1" w:rsidRPr="003C130C">
        <w:rPr>
          <w:b/>
          <w:lang w:val="en-US"/>
        </w:rPr>
        <w:t>and</w:t>
      </w:r>
      <w:r w:rsidR="0094167F" w:rsidRPr="003C130C">
        <w:rPr>
          <w:b/>
          <w:lang w:val="en-US"/>
        </w:rPr>
        <w:t xml:space="preserve"> distribution in partnership with ASP, on </w:t>
      </w:r>
      <w:r w:rsidR="008A11D1" w:rsidRPr="003C130C">
        <w:rPr>
          <w:b/>
          <w:lang w:val="en-US"/>
        </w:rPr>
        <w:t xml:space="preserve">contemporary threads to children and youth </w:t>
      </w:r>
    </w:p>
    <w:p w:rsidR="008F6D57" w:rsidRPr="003C130C" w:rsidRDefault="008F6D57" w:rsidP="00290F93">
      <w:pPr>
        <w:contextualSpacing/>
        <w:rPr>
          <w:b/>
          <w:lang w:val="en-US"/>
        </w:rPr>
      </w:pPr>
    </w:p>
    <w:p w:rsidR="00DE4BF3" w:rsidRPr="003C130C" w:rsidRDefault="00C61595" w:rsidP="00290F93">
      <w:pPr>
        <w:contextualSpacing/>
        <w:rPr>
          <w:b/>
          <w:lang w:val="en-US"/>
        </w:rPr>
      </w:pPr>
      <w:r w:rsidRPr="003C130C">
        <w:rPr>
          <w:b/>
          <w:lang w:val="en-US"/>
        </w:rPr>
        <w:t>Objective:</w:t>
      </w:r>
    </w:p>
    <w:p w:rsidR="001D07F8" w:rsidRPr="003C130C" w:rsidRDefault="001D07F8" w:rsidP="00290F93">
      <w:pPr>
        <w:contextualSpacing/>
        <w:rPr>
          <w:b/>
          <w:lang w:val="en-US"/>
        </w:rPr>
      </w:pPr>
    </w:p>
    <w:p w:rsidR="008A11D1" w:rsidRPr="003C130C" w:rsidRDefault="00603401" w:rsidP="00290F93">
      <w:pPr>
        <w:contextualSpacing/>
        <w:rPr>
          <w:lang w:val="en-US"/>
        </w:rPr>
      </w:pPr>
      <w:r w:rsidRPr="003C130C">
        <w:rPr>
          <w:lang w:val="en-US"/>
        </w:rPr>
        <w:t>T</w:t>
      </w:r>
      <w:r w:rsidR="008A11D1" w:rsidRPr="003C130C">
        <w:rPr>
          <w:lang w:val="en-US"/>
        </w:rPr>
        <w:t>o produce in cooperation with ASP</w:t>
      </w:r>
      <w:r w:rsidR="00DE4BF3" w:rsidRPr="003C130C">
        <w:rPr>
          <w:lang w:val="en-US"/>
        </w:rPr>
        <w:t xml:space="preserve">, </w:t>
      </w:r>
      <w:r w:rsidR="008A11D1" w:rsidRPr="003C130C">
        <w:rPr>
          <w:lang w:val="en-US"/>
        </w:rPr>
        <w:t>awareness material on 6 contemporary threats as defined b</w:t>
      </w:r>
      <w:r w:rsidR="002928FD" w:rsidRPr="003C130C">
        <w:rPr>
          <w:lang w:val="en-US"/>
        </w:rPr>
        <w:t xml:space="preserve">y the Integrated communication </w:t>
      </w:r>
      <w:r w:rsidR="008A11D1" w:rsidRPr="003C130C">
        <w:rPr>
          <w:lang w:val="en-US"/>
        </w:rPr>
        <w:t>strategy (on cyber-bullying, drugs, road safety, sexual harassment, etc</w:t>
      </w:r>
      <w:r w:rsidR="0001235E" w:rsidRPr="003C130C">
        <w:rPr>
          <w:lang w:val="en-US"/>
        </w:rPr>
        <w:t>).</w:t>
      </w:r>
    </w:p>
    <w:p w:rsidR="008F6D57" w:rsidRPr="003C130C" w:rsidRDefault="008F6D57" w:rsidP="00290F93">
      <w:pPr>
        <w:contextualSpacing/>
        <w:rPr>
          <w:b/>
          <w:lang w:val="en-US"/>
        </w:rPr>
      </w:pPr>
    </w:p>
    <w:p w:rsidR="008A11D1" w:rsidRPr="003C130C" w:rsidRDefault="008A11D1" w:rsidP="00290F93">
      <w:pPr>
        <w:contextualSpacing/>
        <w:rPr>
          <w:b/>
          <w:lang w:val="en-US"/>
        </w:rPr>
      </w:pPr>
      <w:r w:rsidRPr="003C130C">
        <w:rPr>
          <w:b/>
          <w:lang w:val="en-US"/>
        </w:rPr>
        <w:t>Achieved outputs:</w:t>
      </w:r>
    </w:p>
    <w:p w:rsidR="008A11D1" w:rsidRPr="003C130C" w:rsidRDefault="008A11D1" w:rsidP="00F86BB6">
      <w:pPr>
        <w:pStyle w:val="ListParagraph"/>
        <w:numPr>
          <w:ilvl w:val="0"/>
          <w:numId w:val="42"/>
        </w:numPr>
        <w:rPr>
          <w:lang w:val="en-US"/>
        </w:rPr>
      </w:pPr>
      <w:r w:rsidRPr="003C130C">
        <w:rPr>
          <w:lang w:val="en-US"/>
        </w:rPr>
        <w:t>identification of relevant awareness material and target audience;</w:t>
      </w:r>
    </w:p>
    <w:p w:rsidR="008A11D1" w:rsidRPr="003C130C" w:rsidRDefault="008A11D1" w:rsidP="00F86BB6">
      <w:pPr>
        <w:pStyle w:val="ListParagraph"/>
        <w:numPr>
          <w:ilvl w:val="0"/>
          <w:numId w:val="42"/>
        </w:numPr>
        <w:rPr>
          <w:lang w:val="en-US"/>
        </w:rPr>
      </w:pPr>
      <w:r w:rsidRPr="003C130C">
        <w:rPr>
          <w:lang w:val="en-US"/>
        </w:rPr>
        <w:t>ToR for contracting companies to produce awareness material completed, approved and published;</w:t>
      </w:r>
    </w:p>
    <w:p w:rsidR="008A11D1" w:rsidRPr="003C130C" w:rsidRDefault="008A11D1" w:rsidP="00F86BB6">
      <w:pPr>
        <w:pStyle w:val="ListParagraph"/>
        <w:numPr>
          <w:ilvl w:val="0"/>
          <w:numId w:val="42"/>
        </w:numPr>
        <w:rPr>
          <w:b/>
          <w:lang w:val="en-US"/>
        </w:rPr>
      </w:pPr>
      <w:r w:rsidRPr="003C130C">
        <w:rPr>
          <w:lang w:val="en-US"/>
        </w:rPr>
        <w:t xml:space="preserve"> recruitment process for the implementer completed;</w:t>
      </w:r>
    </w:p>
    <w:p w:rsidR="008A11D1" w:rsidRPr="003C130C" w:rsidRDefault="008A11D1" w:rsidP="00F86BB6">
      <w:pPr>
        <w:pStyle w:val="ListParagraph"/>
        <w:numPr>
          <w:ilvl w:val="0"/>
          <w:numId w:val="42"/>
        </w:numPr>
        <w:rPr>
          <w:lang w:val="en-US"/>
        </w:rPr>
      </w:pPr>
      <w:r w:rsidRPr="003C130C">
        <w:rPr>
          <w:lang w:val="en-US"/>
        </w:rPr>
        <w:t xml:space="preserve">Awareness </w:t>
      </w:r>
      <w:r w:rsidR="002928FD" w:rsidRPr="003C130C">
        <w:rPr>
          <w:lang w:val="en-US"/>
        </w:rPr>
        <w:t>materials on threats to drugs 10,</w:t>
      </w:r>
      <w:r w:rsidRPr="003C130C">
        <w:rPr>
          <w:lang w:val="en-US"/>
        </w:rPr>
        <w:t xml:space="preserve">000 </w:t>
      </w:r>
      <w:r w:rsidR="0055386D" w:rsidRPr="003C130C">
        <w:rPr>
          <w:lang w:val="en-US"/>
        </w:rPr>
        <w:t>fliers</w:t>
      </w:r>
      <w:r w:rsidRPr="003C130C">
        <w:rPr>
          <w:lang w:val="en-US"/>
        </w:rPr>
        <w:t xml:space="preserve"> spot was produced and delivered</w:t>
      </w:r>
      <w:r w:rsidR="002928FD" w:rsidRPr="003C130C">
        <w:rPr>
          <w:lang w:val="en-US"/>
        </w:rPr>
        <w:t>;</w:t>
      </w:r>
    </w:p>
    <w:p w:rsidR="008A11D1" w:rsidRPr="003C130C" w:rsidRDefault="008A11D1" w:rsidP="00F86BB6">
      <w:pPr>
        <w:pStyle w:val="ListParagraph"/>
        <w:numPr>
          <w:ilvl w:val="0"/>
          <w:numId w:val="42"/>
        </w:numPr>
        <w:rPr>
          <w:lang w:val="en-US"/>
        </w:rPr>
      </w:pPr>
      <w:r w:rsidRPr="003C130C">
        <w:rPr>
          <w:lang w:val="en-US"/>
        </w:rPr>
        <w:t>Awareness mate</w:t>
      </w:r>
      <w:r w:rsidR="002928FD" w:rsidRPr="003C130C">
        <w:rPr>
          <w:lang w:val="en-US"/>
        </w:rPr>
        <w:t xml:space="preserve">rials on </w:t>
      </w:r>
      <w:r w:rsidRPr="003C130C">
        <w:rPr>
          <w:lang w:val="en-US"/>
        </w:rPr>
        <w:t>preve</w:t>
      </w:r>
      <w:r w:rsidR="002928FD" w:rsidRPr="003C130C">
        <w:rPr>
          <w:lang w:val="en-US"/>
        </w:rPr>
        <w:t>ntion of violence in schools 10,</w:t>
      </w:r>
      <w:r w:rsidRPr="003C130C">
        <w:rPr>
          <w:lang w:val="en-US"/>
        </w:rPr>
        <w:t>000 fliers</w:t>
      </w:r>
      <w:r w:rsidR="0001235E" w:rsidRPr="003C130C">
        <w:rPr>
          <w:lang w:val="en-US"/>
        </w:rPr>
        <w:t xml:space="preserve"> </w:t>
      </w:r>
      <w:r w:rsidRPr="003C130C">
        <w:rPr>
          <w:lang w:val="en-US"/>
        </w:rPr>
        <w:t>+ a spot  was produced and delivered;</w:t>
      </w:r>
    </w:p>
    <w:p w:rsidR="008A11D1" w:rsidRPr="003C130C" w:rsidRDefault="008A11D1" w:rsidP="00F86BB6">
      <w:pPr>
        <w:pStyle w:val="ListParagraph"/>
        <w:numPr>
          <w:ilvl w:val="0"/>
          <w:numId w:val="42"/>
        </w:numPr>
        <w:rPr>
          <w:lang w:val="en-US"/>
        </w:rPr>
      </w:pPr>
      <w:r w:rsidRPr="003C130C">
        <w:rPr>
          <w:lang w:val="en-US"/>
        </w:rPr>
        <w:t>Awareness material anti</w:t>
      </w:r>
      <w:r w:rsidR="002928FD" w:rsidRPr="003C130C">
        <w:rPr>
          <w:lang w:val="en-US"/>
        </w:rPr>
        <w:t>-trafficking in human beings 22,</w:t>
      </w:r>
      <w:r w:rsidRPr="003C130C">
        <w:rPr>
          <w:lang w:val="en-US"/>
        </w:rPr>
        <w:t>000 fliers+ spot  was produced and delivered;</w:t>
      </w:r>
    </w:p>
    <w:p w:rsidR="008A11D1" w:rsidRPr="003C130C" w:rsidRDefault="008A11D1" w:rsidP="00F86BB6">
      <w:pPr>
        <w:pStyle w:val="ListParagraph"/>
        <w:numPr>
          <w:ilvl w:val="0"/>
          <w:numId w:val="42"/>
        </w:numPr>
        <w:rPr>
          <w:lang w:val="en-US"/>
        </w:rPr>
      </w:pPr>
      <w:r w:rsidRPr="003C130C">
        <w:rPr>
          <w:lang w:val="en-US"/>
        </w:rPr>
        <w:t>Awareness material</w:t>
      </w:r>
      <w:r w:rsidR="002928FD" w:rsidRPr="003C130C">
        <w:rPr>
          <w:lang w:val="en-US"/>
        </w:rPr>
        <w:t xml:space="preserve">s </w:t>
      </w:r>
      <w:r w:rsidRPr="003C130C">
        <w:rPr>
          <w:lang w:val="en-US"/>
        </w:rPr>
        <w:t>on cyber security</w:t>
      </w:r>
      <w:r w:rsidR="002928FD" w:rsidRPr="003C130C">
        <w:rPr>
          <w:lang w:val="en-US"/>
        </w:rPr>
        <w:t xml:space="preserve"> </w:t>
      </w:r>
      <w:r w:rsidRPr="003C130C">
        <w:rPr>
          <w:lang w:val="en-US"/>
        </w:rPr>
        <w:t>16</w:t>
      </w:r>
      <w:r w:rsidR="002928FD" w:rsidRPr="003C130C">
        <w:rPr>
          <w:lang w:val="en-US"/>
        </w:rPr>
        <w:t>,</w:t>
      </w:r>
      <w:r w:rsidRPr="003C130C">
        <w:rPr>
          <w:lang w:val="en-US"/>
        </w:rPr>
        <w:t>000 fliers + spot produced and delivered ;</w:t>
      </w:r>
    </w:p>
    <w:p w:rsidR="008A11D1" w:rsidRPr="003C130C" w:rsidRDefault="008A11D1" w:rsidP="00F86BB6">
      <w:pPr>
        <w:pStyle w:val="ListParagraph"/>
        <w:numPr>
          <w:ilvl w:val="0"/>
          <w:numId w:val="42"/>
        </w:numPr>
        <w:rPr>
          <w:lang w:val="en-US"/>
        </w:rPr>
      </w:pPr>
      <w:r w:rsidRPr="003C130C">
        <w:rPr>
          <w:lang w:val="en-US"/>
        </w:rPr>
        <w:t>Awaren</w:t>
      </w:r>
      <w:r w:rsidR="002928FD" w:rsidRPr="003C130C">
        <w:rPr>
          <w:lang w:val="en-US"/>
        </w:rPr>
        <w:t>ess materials for road safety 12,</w:t>
      </w:r>
      <w:r w:rsidRPr="003C130C">
        <w:rPr>
          <w:lang w:val="en-US"/>
        </w:rPr>
        <w:t>0</w:t>
      </w:r>
      <w:r w:rsidR="002928FD" w:rsidRPr="003C130C">
        <w:rPr>
          <w:lang w:val="en-US"/>
        </w:rPr>
        <w:t>00  flier for teenagers and  12,</w:t>
      </w:r>
      <w:r w:rsidRPr="003C130C">
        <w:rPr>
          <w:lang w:val="en-US"/>
        </w:rPr>
        <w:t>000 fliers for children + spot produced and delivered;</w:t>
      </w:r>
    </w:p>
    <w:p w:rsidR="00B95348" w:rsidRPr="003C130C" w:rsidRDefault="008A11D1" w:rsidP="00290F93">
      <w:pPr>
        <w:contextualSpacing/>
        <w:jc w:val="both"/>
        <w:rPr>
          <w:b/>
          <w:lang w:val="en-US"/>
        </w:rPr>
      </w:pPr>
      <w:r w:rsidRPr="003C130C">
        <w:rPr>
          <w:b/>
          <w:lang w:val="en-US"/>
        </w:rPr>
        <w:t xml:space="preserve">Description of activities </w:t>
      </w:r>
    </w:p>
    <w:p w:rsidR="008A11D1" w:rsidRPr="003C130C" w:rsidRDefault="008A11D1" w:rsidP="00290F93">
      <w:pPr>
        <w:contextualSpacing/>
        <w:jc w:val="both"/>
        <w:rPr>
          <w:lang w:val="en-US"/>
        </w:rPr>
      </w:pPr>
    </w:p>
    <w:p w:rsidR="00B95348" w:rsidRPr="003C130C" w:rsidRDefault="00B95348" w:rsidP="00290F93">
      <w:pPr>
        <w:contextualSpacing/>
        <w:jc w:val="both"/>
        <w:rPr>
          <w:b/>
          <w:lang w:val="en-US"/>
        </w:rPr>
      </w:pPr>
      <w:r w:rsidRPr="003C130C">
        <w:rPr>
          <w:b/>
          <w:lang w:val="en-US"/>
        </w:rPr>
        <w:t>Awareness campaign against trafficking in human beings</w:t>
      </w:r>
      <w:r w:rsidR="001D07F8" w:rsidRPr="003C130C">
        <w:rPr>
          <w:b/>
          <w:lang w:val="en-US"/>
        </w:rPr>
        <w:t xml:space="preserve">. </w:t>
      </w:r>
      <w:r w:rsidRPr="003C130C">
        <w:rPr>
          <w:lang w:val="en-US"/>
        </w:rPr>
        <w:t xml:space="preserve">The 3rd week of </w:t>
      </w:r>
      <w:r w:rsidR="00D07E2C" w:rsidRPr="003C130C">
        <w:rPr>
          <w:lang w:val="en-US"/>
        </w:rPr>
        <w:t>October 2014 coincided</w:t>
      </w:r>
      <w:r w:rsidRPr="003C130C">
        <w:rPr>
          <w:lang w:val="en-US"/>
        </w:rPr>
        <w:t xml:space="preserve"> with awareness campaign against trafficking in human beings in Albania's main cities. The campaign</w:t>
      </w:r>
      <w:r w:rsidR="0001235E" w:rsidRPr="003C130C">
        <w:rPr>
          <w:lang w:val="en-US"/>
        </w:rPr>
        <w:t>,</w:t>
      </w:r>
      <w:r w:rsidRPr="003C130C">
        <w:rPr>
          <w:lang w:val="en-US"/>
        </w:rPr>
        <w:t xml:space="preserve"> led by the Ministry of Interior, was developed in collaboration with the SACP. </w:t>
      </w:r>
    </w:p>
    <w:p w:rsidR="001D07F8" w:rsidRPr="003C130C" w:rsidRDefault="001D07F8" w:rsidP="00290F93">
      <w:pPr>
        <w:contextualSpacing/>
        <w:jc w:val="both"/>
        <w:rPr>
          <w:lang w:val="en-US"/>
        </w:rPr>
      </w:pPr>
    </w:p>
    <w:p w:rsidR="00B95348" w:rsidRPr="003C130C" w:rsidRDefault="00B95348" w:rsidP="00290F93">
      <w:pPr>
        <w:contextualSpacing/>
        <w:jc w:val="both"/>
        <w:rPr>
          <w:lang w:val="en-US"/>
        </w:rPr>
      </w:pPr>
      <w:r w:rsidRPr="003C130C">
        <w:rPr>
          <w:lang w:val="en-US"/>
        </w:rPr>
        <w:t xml:space="preserve">Within the scope of improving the capacity building of public relations of MoI and ASP, PMT has cooperated with the MoI and ASP for the commencement of the awareness campaign on partnership, road safety, </w:t>
      </w:r>
      <w:r w:rsidR="002928FD" w:rsidRPr="003C130C">
        <w:rPr>
          <w:lang w:val="en-US"/>
        </w:rPr>
        <w:t>c</w:t>
      </w:r>
      <w:r w:rsidRPr="003C130C">
        <w:rPr>
          <w:lang w:val="en-US"/>
        </w:rPr>
        <w:t>yber-crime, violence in schools etc. PMT managed to guide the process</w:t>
      </w:r>
      <w:r w:rsidR="0001235E" w:rsidRPr="003C130C">
        <w:rPr>
          <w:lang w:val="en-US"/>
        </w:rPr>
        <w:t>.</w:t>
      </w:r>
      <w:r w:rsidR="002928FD" w:rsidRPr="003C130C">
        <w:rPr>
          <w:lang w:val="en-US"/>
        </w:rPr>
        <w:t xml:space="preserve"> </w:t>
      </w:r>
      <w:r w:rsidRPr="003C130C">
        <w:rPr>
          <w:lang w:val="en-US"/>
        </w:rPr>
        <w:t>Production of age and target group-specific awareness material, and distribution, in partnership with the ASP, on contemporary threats to children and youth (e.g. cyber-bullying, drugs, road safety, sexual harassment, etc</w:t>
      </w:r>
      <w:r w:rsidR="0001235E" w:rsidRPr="003C130C">
        <w:rPr>
          <w:lang w:val="en-US"/>
        </w:rPr>
        <w:t>.</w:t>
      </w:r>
      <w:r w:rsidRPr="003C130C">
        <w:rPr>
          <w:lang w:val="en-US"/>
        </w:rPr>
        <w:t>)</w:t>
      </w:r>
      <w:r w:rsidR="0001235E" w:rsidRPr="003C130C">
        <w:rPr>
          <w:lang w:val="en-US"/>
        </w:rPr>
        <w:t xml:space="preserve"> took place</w:t>
      </w:r>
    </w:p>
    <w:p w:rsidR="00D07E2C" w:rsidRPr="003C130C" w:rsidRDefault="00D07E2C" w:rsidP="00290F93">
      <w:pPr>
        <w:contextualSpacing/>
        <w:jc w:val="both"/>
        <w:rPr>
          <w:lang w:val="en-US"/>
        </w:rPr>
      </w:pPr>
    </w:p>
    <w:p w:rsidR="00B95348" w:rsidRPr="003C130C" w:rsidRDefault="00B95348" w:rsidP="00290F93">
      <w:pPr>
        <w:contextualSpacing/>
        <w:jc w:val="both"/>
        <w:rPr>
          <w:lang w:val="en-US"/>
        </w:rPr>
      </w:pPr>
      <w:r w:rsidRPr="003C130C">
        <w:rPr>
          <w:lang w:val="en-US"/>
        </w:rPr>
        <w:t>As stated above, the SACP has continuously supported ASP in aware</w:t>
      </w:r>
      <w:r w:rsidR="002928FD" w:rsidRPr="003C130C">
        <w:rPr>
          <w:lang w:val="en-US"/>
        </w:rPr>
        <w:t>ness campaigns. An amount of 30,</w:t>
      </w:r>
      <w:r w:rsidRPr="003C130C">
        <w:rPr>
          <w:lang w:val="en-US"/>
        </w:rPr>
        <w:t xml:space="preserve">000 </w:t>
      </w:r>
      <w:r w:rsidR="002928FD" w:rsidRPr="003C130C">
        <w:rPr>
          <w:lang w:val="en-US"/>
        </w:rPr>
        <w:t xml:space="preserve">fliers </w:t>
      </w:r>
      <w:r w:rsidRPr="003C130C">
        <w:rPr>
          <w:lang w:val="en-US"/>
        </w:rPr>
        <w:t xml:space="preserve">aimed for the tourist seasons were produced and delivered to ASP PR sector for their functional use. The </w:t>
      </w:r>
      <w:r w:rsidR="00D07E2C" w:rsidRPr="003C130C">
        <w:rPr>
          <w:lang w:val="en-US"/>
        </w:rPr>
        <w:t>integrated communication</w:t>
      </w:r>
      <w:r w:rsidRPr="003C130C">
        <w:rPr>
          <w:lang w:val="en-US"/>
        </w:rPr>
        <w:t xml:space="preserve"> strategy </w:t>
      </w:r>
      <w:r w:rsidR="002928FD" w:rsidRPr="003C130C">
        <w:rPr>
          <w:lang w:val="en-US"/>
        </w:rPr>
        <w:t>w</w:t>
      </w:r>
      <w:r w:rsidR="0054460B" w:rsidRPr="003C130C">
        <w:rPr>
          <w:lang w:val="en-US"/>
        </w:rPr>
        <w:t xml:space="preserve">as set </w:t>
      </w:r>
      <w:r w:rsidRPr="003C130C">
        <w:rPr>
          <w:lang w:val="en-US"/>
        </w:rPr>
        <w:t>up the 6 fields of interventions for awareness against contemporary threats to children and youth: prevention of violence in schools, cyber-bullying, drugs, road safety, trafficking of human beings etc.</w:t>
      </w:r>
    </w:p>
    <w:p w:rsidR="00D07E2C" w:rsidRPr="003C130C" w:rsidRDefault="00D07E2C" w:rsidP="00290F93">
      <w:pPr>
        <w:contextualSpacing/>
        <w:jc w:val="both"/>
        <w:rPr>
          <w:lang w:val="en-US"/>
        </w:rPr>
      </w:pPr>
    </w:p>
    <w:p w:rsidR="00B95348" w:rsidRPr="003C130C" w:rsidRDefault="00D07E2C" w:rsidP="00290F93">
      <w:pPr>
        <w:contextualSpacing/>
        <w:jc w:val="both"/>
        <w:rPr>
          <w:lang w:val="en-US"/>
        </w:rPr>
      </w:pPr>
      <w:r w:rsidRPr="003C130C">
        <w:rPr>
          <w:lang w:val="en-US"/>
        </w:rPr>
        <w:t>From March</w:t>
      </w:r>
      <w:r w:rsidR="00B95348" w:rsidRPr="003C130C">
        <w:rPr>
          <w:lang w:val="en-US"/>
        </w:rPr>
        <w:t xml:space="preserve"> to September 2015 the </w:t>
      </w:r>
      <w:r w:rsidR="0094328E" w:rsidRPr="003C130C">
        <w:rPr>
          <w:lang w:val="en-US"/>
        </w:rPr>
        <w:t>following awareness</w:t>
      </w:r>
      <w:r w:rsidR="001D07F8" w:rsidRPr="003C130C">
        <w:rPr>
          <w:lang w:val="en-US"/>
        </w:rPr>
        <w:t xml:space="preserve"> material</w:t>
      </w:r>
      <w:r w:rsidR="0054460B" w:rsidRPr="003C130C">
        <w:rPr>
          <w:lang w:val="en-US"/>
        </w:rPr>
        <w:t xml:space="preserve"> were produced and delivered:</w:t>
      </w:r>
    </w:p>
    <w:p w:rsidR="00B95348" w:rsidRPr="003C130C" w:rsidRDefault="00B95348" w:rsidP="00F86BB6">
      <w:pPr>
        <w:pStyle w:val="ListParagraph"/>
        <w:numPr>
          <w:ilvl w:val="1"/>
          <w:numId w:val="23"/>
        </w:numPr>
        <w:ind w:left="720"/>
        <w:jc w:val="both"/>
        <w:rPr>
          <w:lang w:val="en-US"/>
        </w:rPr>
      </w:pPr>
      <w:r w:rsidRPr="003C130C">
        <w:rPr>
          <w:lang w:val="en-US"/>
        </w:rPr>
        <w:t xml:space="preserve">Awareness material on threats to drugs </w:t>
      </w:r>
      <w:r w:rsidR="0054460B" w:rsidRPr="003C130C">
        <w:rPr>
          <w:lang w:val="en-US"/>
        </w:rPr>
        <w:t>(</w:t>
      </w:r>
      <w:r w:rsidR="002928FD" w:rsidRPr="003C130C">
        <w:rPr>
          <w:lang w:val="en-US"/>
        </w:rPr>
        <w:t>10,</w:t>
      </w:r>
      <w:r w:rsidRPr="003C130C">
        <w:rPr>
          <w:lang w:val="en-US"/>
        </w:rPr>
        <w:t>000 fliers</w:t>
      </w:r>
      <w:r w:rsidR="0054460B" w:rsidRPr="003C130C">
        <w:rPr>
          <w:lang w:val="en-US"/>
        </w:rPr>
        <w:t>).</w:t>
      </w:r>
      <w:r w:rsidRPr="003C130C">
        <w:rPr>
          <w:lang w:val="en-US"/>
        </w:rPr>
        <w:t xml:space="preserve"> </w:t>
      </w:r>
      <w:r w:rsidR="0054460B" w:rsidRPr="003C130C">
        <w:rPr>
          <w:lang w:val="en-US"/>
        </w:rPr>
        <w:t>I</w:t>
      </w:r>
      <w:r w:rsidRPr="003C130C">
        <w:rPr>
          <w:lang w:val="en-US"/>
        </w:rPr>
        <w:t>n April a</w:t>
      </w:r>
      <w:r w:rsidR="002928FD" w:rsidRPr="003C130C">
        <w:rPr>
          <w:lang w:val="en-US"/>
        </w:rPr>
        <w:t xml:space="preserve"> </w:t>
      </w:r>
      <w:r w:rsidRPr="003C130C">
        <w:rPr>
          <w:lang w:val="en-US"/>
        </w:rPr>
        <w:t>spot was produced;</w:t>
      </w:r>
    </w:p>
    <w:p w:rsidR="00B95348" w:rsidRPr="003C130C" w:rsidRDefault="00B95348" w:rsidP="00F86BB6">
      <w:pPr>
        <w:pStyle w:val="ListParagraph"/>
        <w:numPr>
          <w:ilvl w:val="1"/>
          <w:numId w:val="23"/>
        </w:numPr>
        <w:ind w:left="720"/>
        <w:jc w:val="both"/>
        <w:rPr>
          <w:lang w:val="en-US"/>
        </w:rPr>
      </w:pPr>
      <w:r w:rsidRPr="003C130C">
        <w:rPr>
          <w:lang w:val="en-US"/>
        </w:rPr>
        <w:t xml:space="preserve">Awareness material </w:t>
      </w:r>
      <w:r w:rsidR="009E1CA6" w:rsidRPr="003C130C">
        <w:rPr>
          <w:lang w:val="en-US"/>
        </w:rPr>
        <w:t>on</w:t>
      </w:r>
      <w:r w:rsidR="002928FD" w:rsidRPr="003C130C">
        <w:rPr>
          <w:lang w:val="en-US"/>
        </w:rPr>
        <w:t xml:space="preserve"> </w:t>
      </w:r>
      <w:r w:rsidRPr="003C130C">
        <w:rPr>
          <w:lang w:val="en-US"/>
        </w:rPr>
        <w:t xml:space="preserve">prevention of violence in schools </w:t>
      </w:r>
      <w:r w:rsidR="0054460B" w:rsidRPr="003C130C">
        <w:rPr>
          <w:lang w:val="en-US"/>
        </w:rPr>
        <w:t>(</w:t>
      </w:r>
      <w:r w:rsidR="002928FD" w:rsidRPr="003C130C">
        <w:rPr>
          <w:lang w:val="en-US"/>
        </w:rPr>
        <w:t>10,</w:t>
      </w:r>
      <w:r w:rsidRPr="003C130C">
        <w:rPr>
          <w:lang w:val="en-US"/>
        </w:rPr>
        <w:t>000 fliers</w:t>
      </w:r>
      <w:r w:rsidR="0054460B" w:rsidRPr="003C130C">
        <w:rPr>
          <w:lang w:val="en-US"/>
        </w:rPr>
        <w:t>). In M</w:t>
      </w:r>
      <w:r w:rsidR="002928FD" w:rsidRPr="003C130C">
        <w:rPr>
          <w:lang w:val="en-US"/>
        </w:rPr>
        <w:t xml:space="preserve">ay </w:t>
      </w:r>
      <w:r w:rsidRPr="003C130C">
        <w:rPr>
          <w:lang w:val="en-US"/>
        </w:rPr>
        <w:t>a spot  was produced;</w:t>
      </w:r>
    </w:p>
    <w:p w:rsidR="00B95348" w:rsidRPr="003C130C" w:rsidRDefault="00B95348" w:rsidP="00F86BB6">
      <w:pPr>
        <w:pStyle w:val="ListParagraph"/>
        <w:numPr>
          <w:ilvl w:val="1"/>
          <w:numId w:val="23"/>
        </w:numPr>
        <w:ind w:left="720"/>
        <w:jc w:val="both"/>
        <w:rPr>
          <w:lang w:val="en-US"/>
        </w:rPr>
      </w:pPr>
      <w:r w:rsidRPr="003C130C">
        <w:rPr>
          <w:lang w:val="en-US"/>
        </w:rPr>
        <w:t xml:space="preserve">Awareness material </w:t>
      </w:r>
      <w:r w:rsidR="0054460B" w:rsidRPr="003C130C">
        <w:rPr>
          <w:lang w:val="en-US"/>
        </w:rPr>
        <w:t xml:space="preserve">on </w:t>
      </w:r>
      <w:r w:rsidRPr="003C130C">
        <w:rPr>
          <w:lang w:val="en-US"/>
        </w:rPr>
        <w:t xml:space="preserve">anti-trafficking </w:t>
      </w:r>
      <w:r w:rsidR="0054460B" w:rsidRPr="003C130C">
        <w:rPr>
          <w:lang w:val="en-US"/>
        </w:rPr>
        <w:t xml:space="preserve">of </w:t>
      </w:r>
      <w:r w:rsidRPr="003C130C">
        <w:rPr>
          <w:lang w:val="en-US"/>
        </w:rPr>
        <w:t xml:space="preserve">human beings </w:t>
      </w:r>
      <w:r w:rsidR="0054460B" w:rsidRPr="003C130C">
        <w:rPr>
          <w:lang w:val="en-US"/>
        </w:rPr>
        <w:t>(</w:t>
      </w:r>
      <w:r w:rsidR="002928FD" w:rsidRPr="003C130C">
        <w:rPr>
          <w:lang w:val="en-US"/>
        </w:rPr>
        <w:t>22,</w:t>
      </w:r>
      <w:r w:rsidRPr="003C130C">
        <w:rPr>
          <w:lang w:val="en-US"/>
        </w:rPr>
        <w:t>000 fliers</w:t>
      </w:r>
      <w:r w:rsidR="0054460B" w:rsidRPr="003C130C">
        <w:rPr>
          <w:lang w:val="en-US"/>
        </w:rPr>
        <w:t>)</w:t>
      </w:r>
      <w:r w:rsidR="002928FD" w:rsidRPr="003C130C">
        <w:rPr>
          <w:lang w:val="en-US"/>
        </w:rPr>
        <w:t xml:space="preserve">. </w:t>
      </w:r>
      <w:r w:rsidR="0054460B" w:rsidRPr="003C130C">
        <w:rPr>
          <w:lang w:val="en-US"/>
        </w:rPr>
        <w:t>In</w:t>
      </w:r>
      <w:r w:rsidR="002928FD" w:rsidRPr="003C130C">
        <w:rPr>
          <w:lang w:val="en-US"/>
        </w:rPr>
        <w:t xml:space="preserve"> </w:t>
      </w:r>
      <w:r w:rsidRPr="003C130C">
        <w:rPr>
          <w:lang w:val="en-US"/>
        </w:rPr>
        <w:t>June a spot  was produced;</w:t>
      </w:r>
    </w:p>
    <w:p w:rsidR="00B95348" w:rsidRPr="003C130C" w:rsidRDefault="00C331E2" w:rsidP="00F86BB6">
      <w:pPr>
        <w:pStyle w:val="ListParagraph"/>
        <w:numPr>
          <w:ilvl w:val="1"/>
          <w:numId w:val="23"/>
        </w:numPr>
        <w:ind w:left="720"/>
        <w:jc w:val="both"/>
        <w:rPr>
          <w:lang w:val="en-US"/>
        </w:rPr>
      </w:pPr>
      <w:r w:rsidRPr="003C130C">
        <w:rPr>
          <w:lang w:val="en-US"/>
        </w:rPr>
        <w:t xml:space="preserve">Awareness material </w:t>
      </w:r>
      <w:r w:rsidR="00B95348" w:rsidRPr="003C130C">
        <w:rPr>
          <w:lang w:val="en-US"/>
        </w:rPr>
        <w:t>on cyber security</w:t>
      </w:r>
      <w:r w:rsidR="0054460B" w:rsidRPr="003C130C">
        <w:rPr>
          <w:lang w:val="en-US"/>
        </w:rPr>
        <w:t xml:space="preserve"> (</w:t>
      </w:r>
      <w:r w:rsidR="00B95348" w:rsidRPr="003C130C">
        <w:rPr>
          <w:lang w:val="en-US"/>
        </w:rPr>
        <w:t>16</w:t>
      </w:r>
      <w:r w:rsidR="002928FD" w:rsidRPr="003C130C">
        <w:rPr>
          <w:lang w:val="en-US"/>
        </w:rPr>
        <w:t>,</w:t>
      </w:r>
      <w:r w:rsidR="00B95348" w:rsidRPr="003C130C">
        <w:rPr>
          <w:lang w:val="en-US"/>
        </w:rPr>
        <w:t>000 fliers</w:t>
      </w:r>
      <w:r w:rsidR="0054460B" w:rsidRPr="003C130C">
        <w:rPr>
          <w:lang w:val="en-US"/>
        </w:rPr>
        <w:t>)</w:t>
      </w:r>
      <w:r w:rsidR="00B95348" w:rsidRPr="003C130C">
        <w:rPr>
          <w:lang w:val="en-US"/>
        </w:rPr>
        <w:t xml:space="preserve"> + spot;</w:t>
      </w:r>
    </w:p>
    <w:p w:rsidR="00B95348" w:rsidRPr="003C130C" w:rsidRDefault="00B95348" w:rsidP="00F86BB6">
      <w:pPr>
        <w:pStyle w:val="ListParagraph"/>
        <w:numPr>
          <w:ilvl w:val="1"/>
          <w:numId w:val="23"/>
        </w:numPr>
        <w:ind w:left="720"/>
        <w:jc w:val="both"/>
        <w:rPr>
          <w:lang w:val="en-US"/>
        </w:rPr>
      </w:pPr>
      <w:r w:rsidRPr="003C130C">
        <w:rPr>
          <w:lang w:val="en-US"/>
        </w:rPr>
        <w:t xml:space="preserve">Awareness material for road safety </w:t>
      </w:r>
      <w:r w:rsidR="0054460B" w:rsidRPr="003C130C">
        <w:rPr>
          <w:lang w:val="en-US"/>
        </w:rPr>
        <w:t>(</w:t>
      </w:r>
      <w:r w:rsidR="002928FD" w:rsidRPr="003C130C">
        <w:rPr>
          <w:lang w:val="en-US"/>
        </w:rPr>
        <w:t>12,000 flier for teenagers and 12,</w:t>
      </w:r>
      <w:r w:rsidRPr="003C130C">
        <w:rPr>
          <w:lang w:val="en-US"/>
        </w:rPr>
        <w:t>000 fliers for children</w:t>
      </w:r>
      <w:r w:rsidR="0054460B" w:rsidRPr="003C130C">
        <w:rPr>
          <w:lang w:val="en-US"/>
        </w:rPr>
        <w:t>)</w:t>
      </w:r>
      <w:r w:rsidRPr="003C130C">
        <w:rPr>
          <w:lang w:val="en-US"/>
        </w:rPr>
        <w:t xml:space="preserve"> + spot </w:t>
      </w:r>
    </w:p>
    <w:p w:rsidR="00B95348" w:rsidRPr="003C130C" w:rsidRDefault="00B95348" w:rsidP="00F86BB6">
      <w:pPr>
        <w:pStyle w:val="ListParagraph"/>
        <w:numPr>
          <w:ilvl w:val="1"/>
          <w:numId w:val="23"/>
        </w:numPr>
        <w:ind w:left="720"/>
        <w:jc w:val="both"/>
        <w:rPr>
          <w:lang w:val="en-US"/>
        </w:rPr>
      </w:pPr>
      <w:r w:rsidRPr="003C130C">
        <w:rPr>
          <w:lang w:val="en-US"/>
        </w:rPr>
        <w:t>15</w:t>
      </w:r>
      <w:r w:rsidR="002928FD" w:rsidRPr="003C130C">
        <w:rPr>
          <w:lang w:val="en-US"/>
        </w:rPr>
        <w:t>,</w:t>
      </w:r>
      <w:r w:rsidRPr="003C130C">
        <w:rPr>
          <w:lang w:val="en-US"/>
        </w:rPr>
        <w:t xml:space="preserve">000 </w:t>
      </w:r>
      <w:r w:rsidR="00C331E2" w:rsidRPr="003C130C">
        <w:rPr>
          <w:lang w:val="en-US"/>
        </w:rPr>
        <w:t>leaflet</w:t>
      </w:r>
      <w:r w:rsidRPr="003C130C">
        <w:rPr>
          <w:lang w:val="en-US"/>
        </w:rPr>
        <w:t xml:space="preserve"> for web constable commissariat no 1.</w:t>
      </w:r>
    </w:p>
    <w:p w:rsidR="00B95348" w:rsidRPr="003C130C" w:rsidRDefault="0038442C" w:rsidP="00290F93">
      <w:pPr>
        <w:pStyle w:val="Heading2"/>
        <w:contextualSpacing/>
        <w:rPr>
          <w:rFonts w:asciiTheme="minorHAnsi" w:hAnsiTheme="minorHAnsi"/>
          <w:sz w:val="22"/>
          <w:szCs w:val="22"/>
          <w:lang w:val="en-US"/>
        </w:rPr>
      </w:pPr>
      <w:bookmarkStart w:id="8" w:name="_Toc431375092"/>
      <w:r>
        <w:rPr>
          <w:rFonts w:asciiTheme="minorHAnsi" w:hAnsiTheme="minorHAnsi"/>
          <w:sz w:val="22"/>
          <w:szCs w:val="22"/>
          <w:lang w:val="en-US"/>
        </w:rPr>
        <w:br/>
      </w:r>
      <w:r w:rsidR="00D07E2C" w:rsidRPr="003C130C">
        <w:rPr>
          <w:rFonts w:asciiTheme="minorHAnsi" w:hAnsiTheme="minorHAnsi"/>
          <w:sz w:val="22"/>
          <w:szCs w:val="22"/>
          <w:lang w:val="en-US"/>
        </w:rPr>
        <w:t>3.3</w:t>
      </w:r>
      <w:r w:rsidR="00BE7777" w:rsidRPr="003C130C">
        <w:rPr>
          <w:rFonts w:asciiTheme="minorHAnsi" w:hAnsiTheme="minorHAnsi"/>
          <w:sz w:val="22"/>
          <w:szCs w:val="22"/>
          <w:lang w:val="en-US"/>
        </w:rPr>
        <w:t>.</w:t>
      </w:r>
      <w:r w:rsidR="00BE7777" w:rsidRPr="003C130C">
        <w:rPr>
          <w:rFonts w:asciiTheme="minorHAnsi" w:hAnsiTheme="minorHAnsi"/>
          <w:sz w:val="22"/>
          <w:szCs w:val="22"/>
          <w:lang w:val="en-US"/>
        </w:rPr>
        <w:tab/>
      </w:r>
      <w:r w:rsidR="00B95348" w:rsidRPr="003C130C">
        <w:rPr>
          <w:rFonts w:asciiTheme="minorHAnsi" w:hAnsiTheme="minorHAnsi"/>
          <w:sz w:val="22"/>
          <w:szCs w:val="22"/>
          <w:lang w:val="en-US"/>
        </w:rPr>
        <w:t>Component 3 –Domestic Violence</w:t>
      </w:r>
      <w:bookmarkEnd w:id="8"/>
    </w:p>
    <w:p w:rsidR="00D07E2C" w:rsidRPr="003C130C" w:rsidRDefault="00D07E2C" w:rsidP="00290F93">
      <w:pPr>
        <w:contextualSpacing/>
        <w:jc w:val="both"/>
        <w:rPr>
          <w:lang w:val="en-US"/>
        </w:rPr>
      </w:pPr>
    </w:p>
    <w:p w:rsidR="00B95348" w:rsidRPr="003C130C" w:rsidRDefault="00B95348" w:rsidP="00290F93">
      <w:pPr>
        <w:contextualSpacing/>
        <w:jc w:val="both"/>
        <w:rPr>
          <w:lang w:val="en-US"/>
        </w:rPr>
      </w:pPr>
      <w:r w:rsidRPr="003C130C">
        <w:rPr>
          <w:b/>
          <w:lang w:val="en-US"/>
        </w:rPr>
        <w:t>Expected results</w:t>
      </w:r>
      <w:r w:rsidR="00C303B9">
        <w:rPr>
          <w:b/>
          <w:lang w:val="en-US"/>
        </w:rPr>
        <w:t xml:space="preserve"> as per Programme document</w:t>
      </w:r>
      <w:r w:rsidRPr="003C130C">
        <w:rPr>
          <w:lang w:val="en-US"/>
        </w:rPr>
        <w:t>:</w:t>
      </w:r>
    </w:p>
    <w:p w:rsidR="00B95348" w:rsidRPr="003C130C" w:rsidRDefault="00B95348" w:rsidP="00F86BB6">
      <w:pPr>
        <w:pStyle w:val="ListParagraph"/>
        <w:numPr>
          <w:ilvl w:val="1"/>
          <w:numId w:val="24"/>
        </w:numPr>
        <w:ind w:left="720"/>
        <w:jc w:val="both"/>
        <w:rPr>
          <w:lang w:val="en-US"/>
        </w:rPr>
      </w:pPr>
      <w:r w:rsidRPr="003C130C">
        <w:rPr>
          <w:lang w:val="en-US"/>
        </w:rPr>
        <w:t xml:space="preserve">Development and distribution of a practitioner’s manual on tackling domestic violence </w:t>
      </w:r>
    </w:p>
    <w:p w:rsidR="00B95348" w:rsidRPr="003C130C" w:rsidRDefault="00C303B9" w:rsidP="00F86BB6">
      <w:pPr>
        <w:pStyle w:val="ListParagraph"/>
        <w:numPr>
          <w:ilvl w:val="1"/>
          <w:numId w:val="24"/>
        </w:numPr>
        <w:ind w:left="720"/>
        <w:jc w:val="both"/>
        <w:rPr>
          <w:lang w:val="en-US"/>
        </w:rPr>
      </w:pPr>
      <w:r w:rsidRPr="003C130C">
        <w:rPr>
          <w:lang w:val="en-US"/>
        </w:rPr>
        <w:t>Victimization</w:t>
      </w:r>
      <w:r w:rsidR="00B95348" w:rsidRPr="003C130C">
        <w:rPr>
          <w:lang w:val="en-US"/>
        </w:rPr>
        <w:t xml:space="preserve"> Study </w:t>
      </w:r>
    </w:p>
    <w:p w:rsidR="00B95348" w:rsidRPr="003C130C" w:rsidRDefault="00B95348" w:rsidP="00F86BB6">
      <w:pPr>
        <w:pStyle w:val="ListParagraph"/>
        <w:numPr>
          <w:ilvl w:val="1"/>
          <w:numId w:val="24"/>
        </w:numPr>
        <w:ind w:left="720"/>
        <w:jc w:val="both"/>
        <w:rPr>
          <w:lang w:val="en-US"/>
        </w:rPr>
      </w:pPr>
      <w:r w:rsidRPr="003C130C">
        <w:rPr>
          <w:lang w:val="en-US"/>
        </w:rPr>
        <w:t xml:space="preserve">Delivery of trainings workshops on the manual </w:t>
      </w:r>
      <w:r w:rsidR="0054460B" w:rsidRPr="003C130C">
        <w:rPr>
          <w:lang w:val="en-US"/>
        </w:rPr>
        <w:t>across Albania</w:t>
      </w:r>
    </w:p>
    <w:p w:rsidR="00B95348" w:rsidRPr="003C130C" w:rsidRDefault="00B95348" w:rsidP="00F86BB6">
      <w:pPr>
        <w:pStyle w:val="ListParagraph"/>
        <w:numPr>
          <w:ilvl w:val="1"/>
          <w:numId w:val="24"/>
        </w:numPr>
        <w:ind w:left="720"/>
        <w:jc w:val="both"/>
        <w:rPr>
          <w:lang w:val="en-US"/>
        </w:rPr>
      </w:pPr>
      <w:r w:rsidRPr="003C130C">
        <w:rPr>
          <w:lang w:val="en-US"/>
        </w:rPr>
        <w:t xml:space="preserve">Identification, development and distribution of Domestic Violence awareness material for increasing awareness on the roles and responsibilities of different agencies responsible for tackling Domestic Violence </w:t>
      </w:r>
    </w:p>
    <w:p w:rsidR="00B95348" w:rsidRPr="003C130C" w:rsidRDefault="00B95348" w:rsidP="00F86BB6">
      <w:pPr>
        <w:pStyle w:val="ListParagraph"/>
        <w:numPr>
          <w:ilvl w:val="1"/>
          <w:numId w:val="24"/>
        </w:numPr>
        <w:ind w:left="720"/>
        <w:jc w:val="both"/>
        <w:rPr>
          <w:lang w:val="en-US"/>
        </w:rPr>
      </w:pPr>
      <w:r w:rsidRPr="003C130C">
        <w:rPr>
          <w:lang w:val="en-US"/>
        </w:rPr>
        <w:t>Conduct a study on how to improve current reporting system for Domestic Violence incidents to eliminate double-reporting and streamline current processes</w:t>
      </w:r>
    </w:p>
    <w:p w:rsidR="00B95348" w:rsidRPr="003C130C" w:rsidRDefault="00B95348" w:rsidP="00F86BB6">
      <w:pPr>
        <w:pStyle w:val="ListParagraph"/>
        <w:numPr>
          <w:ilvl w:val="1"/>
          <w:numId w:val="24"/>
        </w:numPr>
        <w:ind w:left="720"/>
        <w:jc w:val="both"/>
        <w:rPr>
          <w:lang w:val="en-US"/>
        </w:rPr>
      </w:pPr>
      <w:r w:rsidRPr="003C130C">
        <w:rPr>
          <w:lang w:val="en-US"/>
        </w:rPr>
        <w:t>Collection of information to feed into the performance management system design project</w:t>
      </w:r>
    </w:p>
    <w:p w:rsidR="00B95348" w:rsidRPr="003C130C" w:rsidRDefault="00B95348" w:rsidP="00290F93">
      <w:pPr>
        <w:contextualSpacing/>
        <w:jc w:val="both"/>
        <w:rPr>
          <w:lang w:val="en-US"/>
        </w:rPr>
      </w:pPr>
    </w:p>
    <w:p w:rsidR="00D07E2C" w:rsidRPr="003C130C" w:rsidRDefault="00D07E2C" w:rsidP="00290F93">
      <w:pPr>
        <w:contextualSpacing/>
        <w:rPr>
          <w:b/>
          <w:lang w:val="en-US"/>
        </w:rPr>
      </w:pPr>
      <w:r w:rsidRPr="003C130C">
        <w:rPr>
          <w:b/>
          <w:lang w:val="en-US"/>
        </w:rPr>
        <w:t>3.3.1. Victimization</w:t>
      </w:r>
      <w:r w:rsidR="00B95348" w:rsidRPr="003C130C">
        <w:rPr>
          <w:b/>
          <w:lang w:val="en-US"/>
        </w:rPr>
        <w:t xml:space="preserve"> study. </w:t>
      </w:r>
    </w:p>
    <w:p w:rsidR="001D07F8" w:rsidRPr="003C130C" w:rsidRDefault="001D07F8" w:rsidP="00290F93">
      <w:pPr>
        <w:contextualSpacing/>
        <w:jc w:val="both"/>
        <w:rPr>
          <w:b/>
          <w:lang w:val="en-US"/>
        </w:rPr>
      </w:pPr>
    </w:p>
    <w:p w:rsidR="00CC7DBE" w:rsidRPr="003C130C" w:rsidRDefault="001F2B1D" w:rsidP="00290F93">
      <w:pPr>
        <w:contextualSpacing/>
        <w:jc w:val="both"/>
        <w:rPr>
          <w:lang w:val="en-US"/>
        </w:rPr>
      </w:pPr>
      <w:r w:rsidRPr="003C130C">
        <w:rPr>
          <w:b/>
          <w:lang w:val="en-US"/>
        </w:rPr>
        <w:t>Objectives:</w:t>
      </w:r>
      <w:r w:rsidR="001D07F8" w:rsidRPr="003C130C">
        <w:rPr>
          <w:b/>
          <w:lang w:val="en-US"/>
        </w:rPr>
        <w:t xml:space="preserve"> </w:t>
      </w:r>
      <w:r w:rsidR="00CC7DBE" w:rsidRPr="003C130C">
        <w:rPr>
          <w:lang w:val="en-US"/>
        </w:rPr>
        <w:t>to conduct a study on the victims of domestic violence and sexual assaults in Albania in order to create a baseline for data comparison and developing future action plans related to combating DV.</w:t>
      </w:r>
    </w:p>
    <w:p w:rsidR="00CC7DBE" w:rsidRPr="003C130C" w:rsidRDefault="00CC7DBE" w:rsidP="00290F93">
      <w:pPr>
        <w:contextualSpacing/>
        <w:jc w:val="both"/>
        <w:rPr>
          <w:lang w:val="en-US"/>
        </w:rPr>
      </w:pPr>
    </w:p>
    <w:p w:rsidR="00CC7DBE" w:rsidRPr="003C130C" w:rsidRDefault="00CC7DBE" w:rsidP="00290F93">
      <w:pPr>
        <w:contextualSpacing/>
        <w:jc w:val="both"/>
        <w:rPr>
          <w:b/>
          <w:lang w:val="en-US"/>
        </w:rPr>
      </w:pPr>
      <w:r w:rsidRPr="003C130C">
        <w:rPr>
          <w:b/>
          <w:lang w:val="en-US"/>
        </w:rPr>
        <w:t>Achieved outputs:</w:t>
      </w:r>
    </w:p>
    <w:p w:rsidR="00CC7DBE" w:rsidRPr="003C130C" w:rsidRDefault="00CC7DBE" w:rsidP="00F86BB6">
      <w:pPr>
        <w:pStyle w:val="ListParagraph"/>
        <w:numPr>
          <w:ilvl w:val="0"/>
          <w:numId w:val="43"/>
        </w:numPr>
        <w:jc w:val="both"/>
        <w:rPr>
          <w:lang w:val="en-US"/>
        </w:rPr>
      </w:pPr>
      <w:r w:rsidRPr="003C130C">
        <w:rPr>
          <w:lang w:val="en-US"/>
        </w:rPr>
        <w:t>ToR  for contracting company to make the study developed and approved with the ASP;</w:t>
      </w:r>
    </w:p>
    <w:p w:rsidR="00CC7DBE" w:rsidRPr="003C130C" w:rsidRDefault="00CC7DBE" w:rsidP="00F86BB6">
      <w:pPr>
        <w:pStyle w:val="ListParagraph"/>
        <w:numPr>
          <w:ilvl w:val="0"/>
          <w:numId w:val="43"/>
        </w:numPr>
        <w:jc w:val="both"/>
        <w:rPr>
          <w:lang w:val="en-US"/>
        </w:rPr>
      </w:pPr>
      <w:r w:rsidRPr="003C130C">
        <w:rPr>
          <w:lang w:val="en-US"/>
        </w:rPr>
        <w:t xml:space="preserve">5 Meetings with the research company to discuss progress; </w:t>
      </w:r>
    </w:p>
    <w:p w:rsidR="00CC7DBE" w:rsidRPr="003C130C" w:rsidRDefault="00CC7DBE" w:rsidP="00F86BB6">
      <w:pPr>
        <w:pStyle w:val="ListParagraph"/>
        <w:numPr>
          <w:ilvl w:val="0"/>
          <w:numId w:val="43"/>
        </w:numPr>
        <w:jc w:val="both"/>
        <w:rPr>
          <w:lang w:val="en-US"/>
        </w:rPr>
      </w:pPr>
      <w:r w:rsidRPr="003C130C">
        <w:rPr>
          <w:lang w:val="en-US"/>
        </w:rPr>
        <w:t>2 Monitoring visits to follow up research work developed</w:t>
      </w:r>
      <w:r w:rsidR="00C61595" w:rsidRPr="003C130C">
        <w:rPr>
          <w:lang w:val="en-US"/>
        </w:rPr>
        <w:t>;</w:t>
      </w:r>
    </w:p>
    <w:p w:rsidR="00CC7DBE" w:rsidRPr="003C130C" w:rsidRDefault="00CC7DBE" w:rsidP="00F86BB6">
      <w:pPr>
        <w:pStyle w:val="ListParagraph"/>
        <w:numPr>
          <w:ilvl w:val="0"/>
          <w:numId w:val="43"/>
        </w:numPr>
        <w:jc w:val="both"/>
        <w:rPr>
          <w:lang w:val="en-US"/>
        </w:rPr>
      </w:pPr>
      <w:r w:rsidRPr="003C130C">
        <w:rPr>
          <w:lang w:val="en-US"/>
        </w:rPr>
        <w:t>Introductory workshop to present the study organized ;</w:t>
      </w:r>
    </w:p>
    <w:p w:rsidR="00CC7DBE" w:rsidRPr="003C130C" w:rsidRDefault="00CC7DBE" w:rsidP="00F86BB6">
      <w:pPr>
        <w:pStyle w:val="ListParagraph"/>
        <w:numPr>
          <w:ilvl w:val="0"/>
          <w:numId w:val="43"/>
        </w:numPr>
        <w:jc w:val="both"/>
        <w:rPr>
          <w:lang w:val="en-US"/>
        </w:rPr>
      </w:pPr>
      <w:r w:rsidRPr="003C130C">
        <w:rPr>
          <w:lang w:val="en-US"/>
        </w:rPr>
        <w:t>Presentation of the study to JWG</w:t>
      </w:r>
      <w:r w:rsidR="00300618" w:rsidRPr="003C130C">
        <w:rPr>
          <w:lang w:val="en-US"/>
        </w:rPr>
        <w:t>;</w:t>
      </w:r>
    </w:p>
    <w:p w:rsidR="00CC7DBE" w:rsidRPr="003C130C" w:rsidRDefault="00300618" w:rsidP="00F86BB6">
      <w:pPr>
        <w:pStyle w:val="ListParagraph"/>
        <w:numPr>
          <w:ilvl w:val="0"/>
          <w:numId w:val="43"/>
        </w:numPr>
        <w:jc w:val="both"/>
        <w:rPr>
          <w:lang w:val="en-US"/>
        </w:rPr>
      </w:pPr>
      <w:r w:rsidRPr="003C130C">
        <w:rPr>
          <w:lang w:val="en-US"/>
        </w:rPr>
        <w:t>Study approved  by the PSC;</w:t>
      </w:r>
    </w:p>
    <w:p w:rsidR="00CC7DBE" w:rsidRPr="003C130C" w:rsidRDefault="00300618" w:rsidP="00F86BB6">
      <w:pPr>
        <w:pStyle w:val="ListParagraph"/>
        <w:numPr>
          <w:ilvl w:val="0"/>
          <w:numId w:val="43"/>
        </w:numPr>
        <w:jc w:val="both"/>
        <w:rPr>
          <w:lang w:val="en-US"/>
        </w:rPr>
      </w:pPr>
      <w:r w:rsidRPr="003C130C">
        <w:rPr>
          <w:lang w:val="en-US"/>
        </w:rPr>
        <w:t>100 copies of the study were printed;</w:t>
      </w:r>
    </w:p>
    <w:p w:rsidR="00D07E2C" w:rsidRPr="003C130C" w:rsidRDefault="00B95348" w:rsidP="00290F93">
      <w:pPr>
        <w:contextualSpacing/>
        <w:jc w:val="both"/>
        <w:rPr>
          <w:lang w:val="en-US"/>
        </w:rPr>
      </w:pPr>
      <w:r w:rsidRPr="003C130C">
        <w:rPr>
          <w:lang w:val="en-US"/>
        </w:rPr>
        <w:t>In line with the logical results framework of DV component area, PMT prepared the ToRs, and after discussing them with ASP and following all the other required procedures and guidelines, on February 15, 2012 contracted the NGO “The Hotline for Women and Girls</w:t>
      </w:r>
      <w:r w:rsidR="00A61112" w:rsidRPr="003C130C">
        <w:rPr>
          <w:lang w:val="en-US"/>
        </w:rPr>
        <w:t>”</w:t>
      </w:r>
      <w:r w:rsidRPr="003C130C">
        <w:rPr>
          <w:lang w:val="en-US"/>
        </w:rPr>
        <w:t xml:space="preserve"> to conduct a study on the victims of domestic violence and sexual assaults in Albania. </w:t>
      </w:r>
    </w:p>
    <w:p w:rsidR="001D07F8" w:rsidRPr="003C130C" w:rsidRDefault="001D07F8" w:rsidP="00290F93">
      <w:pPr>
        <w:contextualSpacing/>
        <w:jc w:val="both"/>
        <w:rPr>
          <w:lang w:val="en-US"/>
        </w:rPr>
      </w:pPr>
    </w:p>
    <w:p w:rsidR="00B95348" w:rsidRPr="003C130C" w:rsidRDefault="00B95348" w:rsidP="00290F93">
      <w:pPr>
        <w:contextualSpacing/>
        <w:jc w:val="both"/>
        <w:rPr>
          <w:lang w:val="en-US"/>
        </w:rPr>
      </w:pPr>
      <w:r w:rsidRPr="003C130C">
        <w:rPr>
          <w:lang w:val="en-US"/>
        </w:rPr>
        <w:t xml:space="preserve">On September 2013, the </w:t>
      </w:r>
      <w:r w:rsidR="00A61112" w:rsidRPr="003C130C">
        <w:rPr>
          <w:lang w:val="en-US"/>
        </w:rPr>
        <w:t>contractor</w:t>
      </w:r>
      <w:r w:rsidRPr="003C130C">
        <w:rPr>
          <w:lang w:val="en-US"/>
        </w:rPr>
        <w:t xml:space="preserve"> delivered the study which was the joint work of the NGO’s staff and consultants affiliated with the organization. The study gathered data on DV with the view that it would be useful in developing future action plans related to combating DV. The research was conducted in all 12 regions of Albania (in rural and urban areas) with significant attention to Tirana and was based on a comprehensive survey that included in-depth interviews and focus group discussions to collect information from victims of DV.</w:t>
      </w:r>
    </w:p>
    <w:p w:rsidR="001D07F8" w:rsidRPr="003C130C" w:rsidRDefault="001D07F8" w:rsidP="00290F93">
      <w:pPr>
        <w:contextualSpacing/>
        <w:jc w:val="both"/>
        <w:rPr>
          <w:lang w:val="en-US"/>
        </w:rPr>
      </w:pPr>
    </w:p>
    <w:p w:rsidR="00B95348" w:rsidRPr="003C130C" w:rsidRDefault="00B95348" w:rsidP="00290F93">
      <w:pPr>
        <w:contextualSpacing/>
        <w:jc w:val="both"/>
        <w:rPr>
          <w:lang w:val="en-US"/>
        </w:rPr>
      </w:pPr>
      <w:r w:rsidRPr="003C130C">
        <w:rPr>
          <w:lang w:val="en-US"/>
        </w:rPr>
        <w:t>The overall recommendation of the study highlights the need for a better communication strategy with the victims and the broader public. Recommendations were classified in 5 groups: a) for the Roma community, b)</w:t>
      </w:r>
      <w:r w:rsidR="00A61112" w:rsidRPr="003C130C">
        <w:rPr>
          <w:lang w:val="en-US"/>
        </w:rPr>
        <w:t xml:space="preserve"> </w:t>
      </w:r>
      <w:r w:rsidRPr="003C130C">
        <w:rPr>
          <w:lang w:val="en-US"/>
        </w:rPr>
        <w:t>for the LGBT community, c)</w:t>
      </w:r>
      <w:r w:rsidR="00A61112" w:rsidRPr="003C130C">
        <w:rPr>
          <w:lang w:val="en-US"/>
        </w:rPr>
        <w:t xml:space="preserve"> for </w:t>
      </w:r>
      <w:r w:rsidRPr="003C130C">
        <w:rPr>
          <w:lang w:val="en-US"/>
        </w:rPr>
        <w:t xml:space="preserve">women victims of violence d) for children and finally e) for the elderly. </w:t>
      </w:r>
    </w:p>
    <w:p w:rsidR="001D07F8" w:rsidRPr="003C130C" w:rsidRDefault="001D07F8" w:rsidP="00290F93">
      <w:pPr>
        <w:contextualSpacing/>
        <w:jc w:val="both"/>
        <w:rPr>
          <w:lang w:val="en-US"/>
        </w:rPr>
      </w:pPr>
    </w:p>
    <w:p w:rsidR="00B95348" w:rsidRPr="003C130C" w:rsidRDefault="00B95348" w:rsidP="00290F93">
      <w:pPr>
        <w:contextualSpacing/>
        <w:jc w:val="both"/>
        <w:rPr>
          <w:lang w:val="en-US"/>
        </w:rPr>
      </w:pPr>
      <w:r w:rsidRPr="003C130C">
        <w:rPr>
          <w:lang w:val="en-US"/>
        </w:rPr>
        <w:t>The final product was delivered to ASP HQ/DV sector and was introduced to JWG meeting which led to its approval by the PMT</w:t>
      </w:r>
      <w:r w:rsidR="00A61112" w:rsidRPr="003C130C">
        <w:rPr>
          <w:lang w:val="en-US"/>
        </w:rPr>
        <w:t xml:space="preserve"> </w:t>
      </w:r>
      <w:r w:rsidRPr="003C130C">
        <w:rPr>
          <w:lang w:val="en-US"/>
        </w:rPr>
        <w:t>&amp;</w:t>
      </w:r>
      <w:r w:rsidR="00A61112" w:rsidRPr="003C130C">
        <w:rPr>
          <w:lang w:val="en-US"/>
        </w:rPr>
        <w:t xml:space="preserve"> </w:t>
      </w:r>
      <w:r w:rsidRPr="003C130C">
        <w:rPr>
          <w:lang w:val="en-US"/>
        </w:rPr>
        <w:t xml:space="preserve">ASP. 100 copies of the study were printed in a combined English/Albanian format and delivered to ASP. </w:t>
      </w:r>
    </w:p>
    <w:p w:rsidR="00D07E2C" w:rsidRPr="003C130C" w:rsidRDefault="00D07E2C" w:rsidP="00290F93">
      <w:pPr>
        <w:contextualSpacing/>
        <w:jc w:val="both"/>
        <w:rPr>
          <w:lang w:val="en-US"/>
        </w:rPr>
      </w:pPr>
    </w:p>
    <w:p w:rsidR="00B95348" w:rsidRPr="003C130C" w:rsidRDefault="00300618" w:rsidP="00290F93">
      <w:pPr>
        <w:contextualSpacing/>
        <w:rPr>
          <w:b/>
          <w:lang w:val="en-US"/>
        </w:rPr>
      </w:pPr>
      <w:r w:rsidRPr="003C130C">
        <w:rPr>
          <w:b/>
          <w:lang w:val="en-US"/>
        </w:rPr>
        <w:t xml:space="preserve">3.3.2. Development and distribution of a practitioner’s manual for tackling DV with descriptions of roles and responsibilities </w:t>
      </w:r>
    </w:p>
    <w:p w:rsidR="001D07F8" w:rsidRPr="003C130C" w:rsidRDefault="001D07F8" w:rsidP="00290F93">
      <w:pPr>
        <w:contextualSpacing/>
        <w:rPr>
          <w:b/>
          <w:lang w:val="en-US"/>
        </w:rPr>
      </w:pPr>
    </w:p>
    <w:p w:rsidR="00B95348" w:rsidRPr="003C130C" w:rsidRDefault="00B95348" w:rsidP="00290F93">
      <w:pPr>
        <w:contextualSpacing/>
        <w:jc w:val="both"/>
        <w:rPr>
          <w:lang w:val="en-US"/>
        </w:rPr>
      </w:pPr>
      <w:r w:rsidRPr="003C130C">
        <w:rPr>
          <w:lang w:val="en-US"/>
        </w:rPr>
        <w:t xml:space="preserve">With respect to the practitioners’ manual, the activities were two-fold: </w:t>
      </w:r>
    </w:p>
    <w:p w:rsidR="00B95348" w:rsidRPr="003C130C" w:rsidRDefault="00B95348" w:rsidP="00F86BB6">
      <w:pPr>
        <w:pStyle w:val="ListParagraph"/>
        <w:numPr>
          <w:ilvl w:val="0"/>
          <w:numId w:val="25"/>
        </w:numPr>
        <w:jc w:val="both"/>
        <w:rPr>
          <w:rFonts w:cs="Calibri"/>
          <w:lang w:val="en-US"/>
        </w:rPr>
      </w:pPr>
      <w:r w:rsidRPr="003C130C">
        <w:rPr>
          <w:rFonts w:cs="Cambria"/>
          <w:lang w:val="en-US"/>
        </w:rPr>
        <w:t xml:space="preserve">Manual  on DV finalized and produced and, </w:t>
      </w:r>
    </w:p>
    <w:p w:rsidR="00B95348" w:rsidRPr="003C130C" w:rsidRDefault="00B95348" w:rsidP="00F86BB6">
      <w:pPr>
        <w:pStyle w:val="ListParagraph"/>
        <w:numPr>
          <w:ilvl w:val="0"/>
          <w:numId w:val="25"/>
        </w:numPr>
        <w:jc w:val="both"/>
        <w:rPr>
          <w:rFonts w:cs="Calibri"/>
          <w:lang w:val="en-US"/>
        </w:rPr>
      </w:pPr>
      <w:r w:rsidRPr="003C130C">
        <w:rPr>
          <w:rFonts w:cs="Cambria"/>
          <w:lang w:val="en-US"/>
        </w:rPr>
        <w:t xml:space="preserve">Roll out training on DV manual initiated, </w:t>
      </w:r>
    </w:p>
    <w:p w:rsidR="00B95348" w:rsidRPr="003C130C" w:rsidRDefault="00300618" w:rsidP="00290F93">
      <w:pPr>
        <w:contextualSpacing/>
        <w:jc w:val="both"/>
        <w:rPr>
          <w:b/>
          <w:lang w:val="en-US"/>
        </w:rPr>
      </w:pPr>
      <w:r w:rsidRPr="003C130C">
        <w:rPr>
          <w:b/>
          <w:lang w:val="en-US"/>
        </w:rPr>
        <w:t>Achieved outputs:</w:t>
      </w:r>
    </w:p>
    <w:p w:rsidR="0055386D" w:rsidRPr="003C130C" w:rsidRDefault="0055386D" w:rsidP="00F86BB6">
      <w:pPr>
        <w:pStyle w:val="ListParagraph"/>
        <w:numPr>
          <w:ilvl w:val="0"/>
          <w:numId w:val="43"/>
        </w:numPr>
        <w:jc w:val="both"/>
        <w:rPr>
          <w:lang w:val="en-US"/>
        </w:rPr>
      </w:pPr>
      <w:r w:rsidRPr="003C130C">
        <w:rPr>
          <w:lang w:val="en-US"/>
        </w:rPr>
        <w:t>ToR  for contracting company to make the study developed and approved with the ASP;</w:t>
      </w:r>
    </w:p>
    <w:p w:rsidR="0055386D" w:rsidRPr="003C130C" w:rsidRDefault="0055386D" w:rsidP="00F86BB6">
      <w:pPr>
        <w:pStyle w:val="ListParagraph"/>
        <w:numPr>
          <w:ilvl w:val="0"/>
          <w:numId w:val="43"/>
        </w:numPr>
        <w:jc w:val="both"/>
        <w:rPr>
          <w:lang w:val="en-US"/>
        </w:rPr>
      </w:pPr>
      <w:r w:rsidRPr="003C130C">
        <w:rPr>
          <w:lang w:val="en-US"/>
        </w:rPr>
        <w:t xml:space="preserve">2 Meetings with the research company to discuss progress; </w:t>
      </w:r>
    </w:p>
    <w:p w:rsidR="0055386D" w:rsidRPr="003C130C" w:rsidRDefault="0055386D" w:rsidP="00F86BB6">
      <w:pPr>
        <w:pStyle w:val="ListParagraph"/>
        <w:numPr>
          <w:ilvl w:val="0"/>
          <w:numId w:val="43"/>
        </w:numPr>
        <w:jc w:val="both"/>
        <w:rPr>
          <w:lang w:val="en-US"/>
        </w:rPr>
      </w:pPr>
      <w:r w:rsidRPr="003C130C">
        <w:rPr>
          <w:lang w:val="en-US"/>
        </w:rPr>
        <w:t>4 Monitoring visits to fol</w:t>
      </w:r>
      <w:r w:rsidR="00C331E2" w:rsidRPr="003C130C">
        <w:rPr>
          <w:lang w:val="en-US"/>
        </w:rPr>
        <w:t>low up research work developed;</w:t>
      </w:r>
    </w:p>
    <w:p w:rsidR="0055386D" w:rsidRPr="003C130C" w:rsidRDefault="0055386D" w:rsidP="00F86BB6">
      <w:pPr>
        <w:pStyle w:val="ListParagraph"/>
        <w:numPr>
          <w:ilvl w:val="0"/>
          <w:numId w:val="43"/>
        </w:numPr>
        <w:jc w:val="both"/>
        <w:rPr>
          <w:lang w:val="en-US"/>
        </w:rPr>
      </w:pPr>
      <w:r w:rsidRPr="003C130C">
        <w:rPr>
          <w:lang w:val="en-US"/>
        </w:rPr>
        <w:t xml:space="preserve">Introductory workshop to provide a comprehensive briefing of the </w:t>
      </w:r>
      <w:r w:rsidR="00C331E2" w:rsidRPr="003C130C">
        <w:rPr>
          <w:lang w:val="en-US"/>
        </w:rPr>
        <w:t>process</w:t>
      </w:r>
      <w:r w:rsidRPr="003C130C">
        <w:rPr>
          <w:lang w:val="en-US"/>
        </w:rPr>
        <w:t>;</w:t>
      </w:r>
    </w:p>
    <w:p w:rsidR="0055386D" w:rsidRPr="003C130C" w:rsidRDefault="00C331E2" w:rsidP="00F86BB6">
      <w:pPr>
        <w:pStyle w:val="ListParagraph"/>
        <w:numPr>
          <w:ilvl w:val="0"/>
          <w:numId w:val="43"/>
        </w:numPr>
        <w:jc w:val="both"/>
        <w:rPr>
          <w:lang w:val="en-US"/>
        </w:rPr>
      </w:pPr>
      <w:r w:rsidRPr="003C130C">
        <w:rPr>
          <w:lang w:val="en-US"/>
        </w:rPr>
        <w:t>A</w:t>
      </w:r>
      <w:r w:rsidR="0055386D" w:rsidRPr="003C130C">
        <w:rPr>
          <w:lang w:val="en-US"/>
        </w:rPr>
        <w:t xml:space="preserve"> final review of the study devel</w:t>
      </w:r>
      <w:r w:rsidRPr="003C130C">
        <w:rPr>
          <w:lang w:val="en-US"/>
        </w:rPr>
        <w:t>o</w:t>
      </w:r>
      <w:r w:rsidR="0055386D" w:rsidRPr="003C130C">
        <w:rPr>
          <w:lang w:val="en-US"/>
        </w:rPr>
        <w:t>ped;</w:t>
      </w:r>
    </w:p>
    <w:p w:rsidR="0055386D" w:rsidRPr="003C130C" w:rsidRDefault="0055386D" w:rsidP="00F86BB6">
      <w:pPr>
        <w:pStyle w:val="ListParagraph"/>
        <w:numPr>
          <w:ilvl w:val="0"/>
          <w:numId w:val="43"/>
        </w:numPr>
        <w:jc w:val="both"/>
        <w:rPr>
          <w:lang w:val="en-US"/>
        </w:rPr>
      </w:pPr>
      <w:r w:rsidRPr="003C130C">
        <w:rPr>
          <w:lang w:val="en-US"/>
        </w:rPr>
        <w:t>Presentation of the study to JWG;</w:t>
      </w:r>
    </w:p>
    <w:p w:rsidR="0055386D" w:rsidRPr="003C130C" w:rsidRDefault="0055386D" w:rsidP="00F86BB6">
      <w:pPr>
        <w:pStyle w:val="ListParagraph"/>
        <w:numPr>
          <w:ilvl w:val="0"/>
          <w:numId w:val="43"/>
        </w:numPr>
        <w:jc w:val="both"/>
        <w:rPr>
          <w:lang w:val="en-US"/>
        </w:rPr>
      </w:pPr>
      <w:r w:rsidRPr="003C130C">
        <w:rPr>
          <w:lang w:val="en-US"/>
        </w:rPr>
        <w:t>Study approved  by the PSC;</w:t>
      </w:r>
    </w:p>
    <w:p w:rsidR="0055386D" w:rsidRPr="003C130C" w:rsidRDefault="0055386D" w:rsidP="00F86BB6">
      <w:pPr>
        <w:pStyle w:val="ListParagraph"/>
        <w:numPr>
          <w:ilvl w:val="0"/>
          <w:numId w:val="43"/>
        </w:numPr>
        <w:jc w:val="both"/>
        <w:rPr>
          <w:lang w:val="en-US"/>
        </w:rPr>
      </w:pPr>
      <w:r w:rsidRPr="003C130C">
        <w:rPr>
          <w:lang w:val="en-US"/>
        </w:rPr>
        <w:t>500 copies of the study were printed and delivered to ASP DV sector and RPDs;</w:t>
      </w:r>
    </w:p>
    <w:p w:rsidR="0055386D" w:rsidRPr="003C130C" w:rsidRDefault="0055386D" w:rsidP="00F86BB6">
      <w:pPr>
        <w:pStyle w:val="ListParagraph"/>
        <w:numPr>
          <w:ilvl w:val="0"/>
          <w:numId w:val="43"/>
        </w:numPr>
        <w:jc w:val="both"/>
        <w:rPr>
          <w:lang w:val="en-US"/>
        </w:rPr>
      </w:pPr>
      <w:r w:rsidRPr="003C130C">
        <w:rPr>
          <w:lang w:val="en-US"/>
        </w:rPr>
        <w:t>PMT drafts the ToR and contracts the expertise of a company to provide a nationwide training about how to use the Manual;</w:t>
      </w:r>
    </w:p>
    <w:p w:rsidR="0055386D" w:rsidRPr="003C130C" w:rsidRDefault="0023539F" w:rsidP="00F86BB6">
      <w:pPr>
        <w:pStyle w:val="ListParagraph"/>
        <w:numPr>
          <w:ilvl w:val="0"/>
          <w:numId w:val="43"/>
        </w:numPr>
        <w:jc w:val="both"/>
        <w:rPr>
          <w:lang w:val="en-US"/>
        </w:rPr>
      </w:pPr>
      <w:r w:rsidRPr="003C130C">
        <w:rPr>
          <w:lang w:val="en-US"/>
        </w:rPr>
        <w:t>Training workshop organized in 12 RPDs</w:t>
      </w:r>
    </w:p>
    <w:p w:rsidR="0023539F" w:rsidRPr="003C130C" w:rsidRDefault="0023539F" w:rsidP="00F86BB6">
      <w:pPr>
        <w:pStyle w:val="ListParagraph"/>
        <w:numPr>
          <w:ilvl w:val="0"/>
          <w:numId w:val="43"/>
        </w:numPr>
        <w:jc w:val="both"/>
        <w:rPr>
          <w:lang w:val="en-US"/>
        </w:rPr>
      </w:pPr>
      <w:r w:rsidRPr="003C130C">
        <w:rPr>
          <w:lang w:val="en-US"/>
        </w:rPr>
        <w:t>Monitoring visits of PMT to check the follow up developed;</w:t>
      </w:r>
    </w:p>
    <w:p w:rsidR="00D07E2C" w:rsidRPr="003C130C" w:rsidRDefault="00B95348" w:rsidP="00290F93">
      <w:pPr>
        <w:contextualSpacing/>
        <w:jc w:val="both"/>
        <w:rPr>
          <w:lang w:val="en-US"/>
        </w:rPr>
      </w:pPr>
      <w:r w:rsidRPr="003C130C">
        <w:rPr>
          <w:lang w:val="en-US"/>
        </w:rPr>
        <w:t xml:space="preserve">On 5 July, 2013 the Gender Alliance for Development Centre (GADC) was awarded the contract to develop and distribute a Practitioner’s Manual for Tackling Domestic Violence. The purpose of the activity was to develop a manual to increase the knowledge among practitioners tackling DV within their areas of responsibility and increase collaboration between agencies. The Manual was to include updated technical material, such as legislation, standards and operating procedures. GADC began work the second week of August 2013. </w:t>
      </w:r>
    </w:p>
    <w:p w:rsidR="001D07F8" w:rsidRPr="003C130C" w:rsidRDefault="001D07F8" w:rsidP="00290F93">
      <w:pPr>
        <w:contextualSpacing/>
        <w:jc w:val="both"/>
        <w:rPr>
          <w:lang w:val="en-US"/>
        </w:rPr>
      </w:pPr>
    </w:p>
    <w:p w:rsidR="00B95348" w:rsidRPr="003C130C" w:rsidRDefault="00B95348" w:rsidP="00290F93">
      <w:pPr>
        <w:contextualSpacing/>
        <w:jc w:val="both"/>
        <w:rPr>
          <w:lang w:val="en-US"/>
        </w:rPr>
      </w:pPr>
      <w:r w:rsidRPr="003C130C">
        <w:rPr>
          <w:lang w:val="en-US"/>
        </w:rPr>
        <w:t>Their approach involved quantitative and qualitative analyses through: focus groups, semi-structured interviews, reviews of Albanian law (domestic violence legislation,), and public surveys. In October 2013, GADC provided a comprehensive briefing at a workshop with all of the stakeholders in order to conduct a final review of the Manual before it was officially published. The manual was designed as a general guideline for all the stakeholders involved in the fight against DV, with a special focus on the staff of the ASP.  The manual consists of four main parts which provide practical knowledge based on the actual domestic laws in force.</w:t>
      </w:r>
    </w:p>
    <w:p w:rsidR="00D07E2C" w:rsidRPr="003C130C" w:rsidRDefault="00D07E2C" w:rsidP="00290F93">
      <w:pPr>
        <w:contextualSpacing/>
        <w:jc w:val="both"/>
        <w:rPr>
          <w:lang w:val="en-US"/>
        </w:rPr>
      </w:pPr>
    </w:p>
    <w:p w:rsidR="00B95348" w:rsidRPr="003C130C" w:rsidRDefault="00B95348" w:rsidP="00290F93">
      <w:pPr>
        <w:contextualSpacing/>
        <w:jc w:val="both"/>
        <w:rPr>
          <w:lang w:val="en-US"/>
        </w:rPr>
      </w:pPr>
      <w:r w:rsidRPr="003C130C">
        <w:rPr>
          <w:lang w:val="en-US"/>
        </w:rPr>
        <w:t>Following the work plan, PMT drafted the ToR and contracted the expertise GADC to provide a nationwide training about how to use the Manual. The goal of the training was to provide a full understanding of the manual for its potential users.</w:t>
      </w:r>
      <w:r w:rsidR="001D07F8" w:rsidRPr="003C130C">
        <w:rPr>
          <w:lang w:val="en-US"/>
        </w:rPr>
        <w:t xml:space="preserve"> </w:t>
      </w:r>
      <w:r w:rsidRPr="003C130C">
        <w:rPr>
          <w:lang w:val="en-US"/>
        </w:rPr>
        <w:t>The training sessions were organized in 12 regions of Albania. They consisted of two days of classroom training. The first day involved 30 people, 15 of whom represented the police departments of the region. The others were from various institutions responsible by law to implement the Law on Domestic Violence; the second day the training continued with the 15 police officers.</w:t>
      </w:r>
    </w:p>
    <w:p w:rsidR="00D07E2C" w:rsidRPr="003C130C" w:rsidRDefault="00D07E2C" w:rsidP="00290F93">
      <w:pPr>
        <w:contextualSpacing/>
        <w:jc w:val="both"/>
        <w:rPr>
          <w:lang w:val="en-US"/>
        </w:rPr>
      </w:pPr>
    </w:p>
    <w:p w:rsidR="00B95348" w:rsidRPr="003C130C" w:rsidRDefault="00B95348" w:rsidP="00290F93">
      <w:pPr>
        <w:contextualSpacing/>
        <w:jc w:val="both"/>
        <w:rPr>
          <w:lang w:val="en-US"/>
        </w:rPr>
      </w:pPr>
      <w:r w:rsidRPr="003C130C">
        <w:rPr>
          <w:lang w:val="en-US"/>
        </w:rPr>
        <w:t>In total there were 14 training session</w:t>
      </w:r>
      <w:r w:rsidR="0094328E" w:rsidRPr="003C130C">
        <w:rPr>
          <w:lang w:val="en-US"/>
        </w:rPr>
        <w:t>s</w:t>
      </w:r>
      <w:r w:rsidRPr="003C130C">
        <w:rPr>
          <w:lang w:val="en-US"/>
        </w:rPr>
        <w:t xml:space="preserve"> including a training of trainers. The participants included 392 people (185 males and 207 female). Out of the 392 participants, 224 were police officers (163 males and 62 females). The training sessions were conducted in Durres, Lezha, Elbasan, Fier, Kukes, Vlore, Tirana, Shkoder, Berat, Korce, Diber e Gjirokaster.</w:t>
      </w:r>
      <w:r w:rsidR="001D07F8" w:rsidRPr="003C130C">
        <w:rPr>
          <w:lang w:val="en-US"/>
        </w:rPr>
        <w:t xml:space="preserve"> </w:t>
      </w:r>
      <w:r w:rsidRPr="003C130C">
        <w:rPr>
          <w:lang w:val="en-US"/>
        </w:rPr>
        <w:t xml:space="preserve">In conclusion, the training of trainers (18 police officers) was organized in Tirana with representatives from police departments from each region in order to create a group of trainers within the Albanian State Police. </w:t>
      </w:r>
    </w:p>
    <w:p w:rsidR="00D07E2C" w:rsidRPr="003C130C" w:rsidRDefault="00D07E2C" w:rsidP="00290F93">
      <w:pPr>
        <w:contextualSpacing/>
        <w:jc w:val="both"/>
        <w:rPr>
          <w:lang w:val="en-US"/>
        </w:rPr>
      </w:pPr>
    </w:p>
    <w:p w:rsidR="00D07E2C" w:rsidRPr="003C130C" w:rsidRDefault="00D07E2C" w:rsidP="00290F93">
      <w:pPr>
        <w:contextualSpacing/>
        <w:rPr>
          <w:b/>
          <w:lang w:val="en-US"/>
        </w:rPr>
      </w:pPr>
      <w:r w:rsidRPr="003C130C">
        <w:rPr>
          <w:b/>
          <w:lang w:val="en-US"/>
        </w:rPr>
        <w:t>3.3.3</w:t>
      </w:r>
      <w:r w:rsidR="00F34D52" w:rsidRPr="003C130C">
        <w:rPr>
          <w:b/>
          <w:lang w:val="en-US"/>
        </w:rPr>
        <w:t>. Conduct</w:t>
      </w:r>
      <w:r w:rsidRPr="003C130C">
        <w:rPr>
          <w:b/>
          <w:lang w:val="en-US"/>
        </w:rPr>
        <w:t xml:space="preserve"> a study on how to improve current reporting system for Domestic Violence incidents to eliminate double-reporting and streamline current processes</w:t>
      </w:r>
    </w:p>
    <w:p w:rsidR="00B95348" w:rsidRPr="003C130C" w:rsidRDefault="0023539F" w:rsidP="00290F93">
      <w:pPr>
        <w:contextualSpacing/>
        <w:rPr>
          <w:b/>
          <w:lang w:val="en-US"/>
        </w:rPr>
      </w:pPr>
      <w:r w:rsidRPr="003C130C">
        <w:rPr>
          <w:b/>
          <w:lang w:val="en-US"/>
        </w:rPr>
        <w:t>Achieved outputs:</w:t>
      </w:r>
    </w:p>
    <w:p w:rsidR="0023539F" w:rsidRPr="003C130C" w:rsidRDefault="0023539F" w:rsidP="00F86BB6">
      <w:pPr>
        <w:pStyle w:val="ListParagraph"/>
        <w:numPr>
          <w:ilvl w:val="0"/>
          <w:numId w:val="44"/>
        </w:numPr>
        <w:rPr>
          <w:lang w:val="en-US"/>
        </w:rPr>
      </w:pPr>
      <w:r w:rsidRPr="003C130C">
        <w:rPr>
          <w:lang w:val="en-US"/>
        </w:rPr>
        <w:t>ToR  for contracting the expert to make the study developed and approved with the AS</w:t>
      </w:r>
    </w:p>
    <w:p w:rsidR="0023539F" w:rsidRPr="003C130C" w:rsidRDefault="0023539F" w:rsidP="00F86BB6">
      <w:pPr>
        <w:pStyle w:val="ListParagraph"/>
        <w:numPr>
          <w:ilvl w:val="0"/>
          <w:numId w:val="44"/>
        </w:numPr>
        <w:rPr>
          <w:lang w:val="en-US"/>
        </w:rPr>
      </w:pPr>
      <w:r w:rsidRPr="003C130C">
        <w:rPr>
          <w:lang w:val="en-US"/>
        </w:rPr>
        <w:t>Report produced to provide options on improving the reporting system of DV;</w:t>
      </w:r>
    </w:p>
    <w:p w:rsidR="0023539F" w:rsidRPr="003C130C" w:rsidRDefault="0023539F" w:rsidP="00F86BB6">
      <w:pPr>
        <w:pStyle w:val="ListParagraph"/>
        <w:numPr>
          <w:ilvl w:val="0"/>
          <w:numId w:val="44"/>
        </w:numPr>
        <w:rPr>
          <w:lang w:val="en-US"/>
        </w:rPr>
      </w:pPr>
      <w:r w:rsidRPr="003C130C">
        <w:rPr>
          <w:lang w:val="en-US"/>
        </w:rPr>
        <w:t>Presentation to JWG  and discussion and approval on report findings;</w:t>
      </w:r>
    </w:p>
    <w:p w:rsidR="0023539F" w:rsidRPr="003C130C" w:rsidRDefault="0023539F" w:rsidP="00F86BB6">
      <w:pPr>
        <w:pStyle w:val="ListParagraph"/>
        <w:numPr>
          <w:ilvl w:val="0"/>
          <w:numId w:val="44"/>
        </w:numPr>
        <w:rPr>
          <w:lang w:val="en-US"/>
        </w:rPr>
      </w:pPr>
      <w:r w:rsidRPr="003C130C">
        <w:rPr>
          <w:lang w:val="en-US"/>
        </w:rPr>
        <w:t>An action plan produced on the way forward to streamline reporting;</w:t>
      </w:r>
    </w:p>
    <w:p w:rsidR="0023539F" w:rsidRPr="003C130C" w:rsidRDefault="0023539F" w:rsidP="00290F93">
      <w:pPr>
        <w:contextualSpacing/>
        <w:rPr>
          <w:b/>
          <w:lang w:val="en-US"/>
        </w:rPr>
      </w:pPr>
      <w:r w:rsidRPr="003C130C">
        <w:rPr>
          <w:b/>
          <w:lang w:val="en-US"/>
        </w:rPr>
        <w:t>Description of activities:</w:t>
      </w:r>
    </w:p>
    <w:p w:rsidR="001D07F8" w:rsidRPr="003C130C" w:rsidRDefault="001D07F8" w:rsidP="00290F93">
      <w:pPr>
        <w:contextualSpacing/>
        <w:rPr>
          <w:b/>
          <w:lang w:val="en-US"/>
        </w:rPr>
      </w:pPr>
    </w:p>
    <w:p w:rsidR="00B95348" w:rsidRPr="003C130C" w:rsidRDefault="00B95348" w:rsidP="00290F93">
      <w:pPr>
        <w:contextualSpacing/>
        <w:jc w:val="both"/>
        <w:rPr>
          <w:lang w:val="en-US"/>
        </w:rPr>
      </w:pPr>
      <w:r w:rsidRPr="003C130C">
        <w:rPr>
          <w:lang w:val="en-US"/>
        </w:rPr>
        <w:t xml:space="preserve">On July 2015, the contracted expert released the report on DV reporting system under the title: “Assessment of the functioning of the domestic violence structures of the </w:t>
      </w:r>
      <w:r w:rsidR="0023539F" w:rsidRPr="003C130C">
        <w:rPr>
          <w:lang w:val="en-US"/>
        </w:rPr>
        <w:t>Albanian</w:t>
      </w:r>
      <w:r w:rsidRPr="003C130C">
        <w:rPr>
          <w:lang w:val="en-US"/>
        </w:rPr>
        <w:t xml:space="preserve"> state police, as part of the national referral mechanism for the treatment </w:t>
      </w:r>
      <w:r w:rsidR="0023539F" w:rsidRPr="003C130C">
        <w:rPr>
          <w:lang w:val="en-US"/>
        </w:rPr>
        <w:t>of domestic</w:t>
      </w:r>
      <w:r w:rsidRPr="003C130C">
        <w:rPr>
          <w:lang w:val="en-US"/>
        </w:rPr>
        <w:t xml:space="preserve"> violence cases”</w:t>
      </w:r>
    </w:p>
    <w:p w:rsidR="00F34D52" w:rsidRPr="003C130C" w:rsidRDefault="00F34D52" w:rsidP="00290F93">
      <w:pPr>
        <w:contextualSpacing/>
        <w:jc w:val="both"/>
        <w:rPr>
          <w:lang w:val="en-US"/>
        </w:rPr>
      </w:pPr>
    </w:p>
    <w:p w:rsidR="00F34D52" w:rsidRPr="003C130C" w:rsidRDefault="00B95348" w:rsidP="00290F93">
      <w:pPr>
        <w:contextualSpacing/>
        <w:jc w:val="both"/>
        <w:rPr>
          <w:lang w:val="en-US"/>
        </w:rPr>
      </w:pPr>
      <w:r w:rsidRPr="003C130C">
        <w:rPr>
          <w:lang w:val="en-US"/>
        </w:rPr>
        <w:t xml:space="preserve">The report was designed to assist employees of the MoI/ASP for a </w:t>
      </w:r>
      <w:r w:rsidR="00B10558" w:rsidRPr="003C130C">
        <w:rPr>
          <w:lang w:val="en-US"/>
        </w:rPr>
        <w:t xml:space="preserve">more </w:t>
      </w:r>
      <w:r w:rsidRPr="003C130C">
        <w:rPr>
          <w:lang w:val="en-US"/>
        </w:rPr>
        <w:t>effective planning of steps to be undertaken following the new Strategy on the Community Policing 2015-2017, new Law on State Police, etc., and is part of a series of reports and studies compiled in the frame of Swedish Support</w:t>
      </w:r>
      <w:r w:rsidR="001D07F8" w:rsidRPr="003C130C">
        <w:rPr>
          <w:lang w:val="en-US"/>
        </w:rPr>
        <w:t xml:space="preserve">. </w:t>
      </w:r>
      <w:r w:rsidRPr="003C130C">
        <w:rPr>
          <w:lang w:val="en-US"/>
        </w:rPr>
        <w:t xml:space="preserve">The report </w:t>
      </w:r>
      <w:r w:rsidR="00F34D52" w:rsidRPr="003C130C">
        <w:rPr>
          <w:lang w:val="en-US"/>
        </w:rPr>
        <w:t>was</w:t>
      </w:r>
      <w:r w:rsidRPr="003C130C">
        <w:rPr>
          <w:lang w:val="en-US"/>
        </w:rPr>
        <w:t xml:space="preserve"> prepared by two experts and was revised </w:t>
      </w:r>
      <w:r w:rsidR="00B10558" w:rsidRPr="003C130C">
        <w:rPr>
          <w:lang w:val="en-US"/>
        </w:rPr>
        <w:t xml:space="preserve">by </w:t>
      </w:r>
      <w:r w:rsidRPr="003C130C">
        <w:rPr>
          <w:lang w:val="en-US"/>
        </w:rPr>
        <w:t>the advisory team composed by State Police and SACP. The draft was consulted with the working group established by SACP with representatives of ASP, as well as with a wide range of stakeholders including representatives from state institutions, international organizations working on the same issues, experts of the field, etc. The feedback and comments received were reflected in the final version of the report</w:t>
      </w:r>
      <w:r w:rsidR="00B10558" w:rsidRPr="003C130C">
        <w:rPr>
          <w:lang w:val="en-US"/>
        </w:rPr>
        <w:t>.</w:t>
      </w:r>
      <w:r w:rsidR="001D07F8" w:rsidRPr="003C130C">
        <w:rPr>
          <w:lang w:val="en-US"/>
        </w:rPr>
        <w:t xml:space="preserve"> </w:t>
      </w:r>
      <w:r w:rsidRPr="003C130C">
        <w:rPr>
          <w:lang w:val="en-US"/>
        </w:rPr>
        <w:t xml:space="preserve">The main focus is the role of the police in handling cases of violence in family relations in the context of the philosophy of community policing, as well as its role as one of the key members of the Referral Mechanism set up for this purpose. The report can be considered also as a complementary part of a series of preliminary studies conducted by the SACP or even following several assessments carried out by other actors in this </w:t>
      </w:r>
      <w:r w:rsidR="00F34D52" w:rsidRPr="003C130C">
        <w:rPr>
          <w:lang w:val="en-US"/>
        </w:rPr>
        <w:t xml:space="preserve">direction. </w:t>
      </w:r>
    </w:p>
    <w:p w:rsidR="001D07F8" w:rsidRPr="003C130C" w:rsidRDefault="001D07F8" w:rsidP="00290F93">
      <w:pPr>
        <w:contextualSpacing/>
        <w:jc w:val="both"/>
        <w:rPr>
          <w:lang w:val="en-US"/>
        </w:rPr>
      </w:pPr>
    </w:p>
    <w:p w:rsidR="00B95348" w:rsidRPr="003C130C" w:rsidRDefault="00B95348" w:rsidP="00290F93">
      <w:pPr>
        <w:contextualSpacing/>
        <w:jc w:val="both"/>
        <w:rPr>
          <w:lang w:val="en-US"/>
        </w:rPr>
      </w:pPr>
      <w:r w:rsidRPr="003C130C">
        <w:rPr>
          <w:lang w:val="en-US"/>
        </w:rPr>
        <w:t>Its added value remains precisely in exploring the situation within the structures of the State Police and the identification of needs for improving cooperation with other members of the Referral Mechanism, from the perspective of the police officers themselves and intertwined with the philosophy of policing community.</w:t>
      </w:r>
      <w:r w:rsidR="001D07F8" w:rsidRPr="003C130C">
        <w:rPr>
          <w:lang w:val="en-US"/>
        </w:rPr>
        <w:t xml:space="preserve"> </w:t>
      </w:r>
      <w:r w:rsidRPr="003C130C">
        <w:rPr>
          <w:lang w:val="en-US"/>
        </w:rPr>
        <w:t xml:space="preserve">Methods used were mainly qualitative ones: desk review of the existing studies, researches, evaluation reports as well as of the existing legal and policy framework. Additional information was gathered from 17 in-depth interviews and 3 focus group discussions with a total of 42 professionals (10 women) from Tirana, Shkodra and Elbasan. </w:t>
      </w:r>
    </w:p>
    <w:p w:rsidR="001D07F8" w:rsidRPr="003C130C" w:rsidRDefault="001D07F8" w:rsidP="00290F93">
      <w:pPr>
        <w:contextualSpacing/>
        <w:jc w:val="both"/>
        <w:rPr>
          <w:lang w:val="en-US"/>
        </w:rPr>
      </w:pPr>
    </w:p>
    <w:p w:rsidR="00B95348" w:rsidRPr="003C130C" w:rsidRDefault="00B95348" w:rsidP="00290F93">
      <w:pPr>
        <w:contextualSpacing/>
        <w:jc w:val="both"/>
        <w:rPr>
          <w:lang w:val="en-US"/>
        </w:rPr>
      </w:pPr>
      <w:r w:rsidRPr="003C130C">
        <w:rPr>
          <w:lang w:val="en-US"/>
        </w:rPr>
        <w:t xml:space="preserve">The selection of the targeted areas was done considering some specific </w:t>
      </w:r>
      <w:r w:rsidR="0023539F" w:rsidRPr="003C130C">
        <w:rPr>
          <w:lang w:val="en-US"/>
        </w:rPr>
        <w:t>criteria</w:t>
      </w:r>
      <w:r w:rsidRPr="003C130C">
        <w:rPr>
          <w:lang w:val="en-US"/>
        </w:rPr>
        <w:t>, such as:</w:t>
      </w:r>
    </w:p>
    <w:p w:rsidR="00B95348" w:rsidRPr="003C130C" w:rsidRDefault="00B95348" w:rsidP="00F86BB6">
      <w:pPr>
        <w:pStyle w:val="ListParagraph"/>
        <w:numPr>
          <w:ilvl w:val="1"/>
          <w:numId w:val="50"/>
        </w:numPr>
        <w:ind w:left="360"/>
        <w:jc w:val="both"/>
        <w:rPr>
          <w:lang w:val="en-US"/>
        </w:rPr>
      </w:pPr>
      <w:r w:rsidRPr="003C130C">
        <w:rPr>
          <w:lang w:val="en-US"/>
        </w:rPr>
        <w:t xml:space="preserve">The </w:t>
      </w:r>
      <w:r w:rsidR="0023539F" w:rsidRPr="003C130C">
        <w:rPr>
          <w:lang w:val="en-US"/>
        </w:rPr>
        <w:t>existence</w:t>
      </w:r>
      <w:r w:rsidRPr="003C130C">
        <w:rPr>
          <w:lang w:val="en-US"/>
        </w:rPr>
        <w:t xml:space="preserve"> of Referral Mechanism for treatment of domestic violence cases;</w:t>
      </w:r>
    </w:p>
    <w:p w:rsidR="00B95348" w:rsidRPr="003C130C" w:rsidRDefault="00B95348" w:rsidP="00F86BB6">
      <w:pPr>
        <w:pStyle w:val="ListParagraph"/>
        <w:numPr>
          <w:ilvl w:val="1"/>
          <w:numId w:val="50"/>
        </w:numPr>
        <w:ind w:left="360"/>
        <w:jc w:val="both"/>
        <w:rPr>
          <w:lang w:val="en-US"/>
        </w:rPr>
      </w:pPr>
      <w:r w:rsidRPr="003C130C">
        <w:rPr>
          <w:lang w:val="en-US"/>
        </w:rPr>
        <w:t xml:space="preserve">The high number of domestic violence cases reported, aiming to cover north and south, but avoiding cities involved in the assessment of the effectiveness of referral mechanism, conducted this year by UNDP. </w:t>
      </w:r>
    </w:p>
    <w:p w:rsidR="00B95348" w:rsidRPr="003C130C" w:rsidRDefault="00B95348" w:rsidP="00F86BB6">
      <w:pPr>
        <w:pStyle w:val="ListParagraph"/>
        <w:numPr>
          <w:ilvl w:val="1"/>
          <w:numId w:val="50"/>
        </w:numPr>
        <w:ind w:left="360"/>
        <w:jc w:val="both"/>
        <w:rPr>
          <w:lang w:val="en-US"/>
        </w:rPr>
      </w:pPr>
      <w:r w:rsidRPr="003C130C">
        <w:rPr>
          <w:lang w:val="en-US"/>
        </w:rPr>
        <w:t xml:space="preserve">Limited time-frame and cost for conducting such assessment. </w:t>
      </w:r>
    </w:p>
    <w:p w:rsidR="00B95348" w:rsidRPr="003C130C" w:rsidRDefault="00B95348" w:rsidP="00F86BB6">
      <w:pPr>
        <w:pStyle w:val="ListParagraph"/>
        <w:numPr>
          <w:ilvl w:val="1"/>
          <w:numId w:val="50"/>
        </w:numPr>
        <w:ind w:left="360"/>
        <w:jc w:val="both"/>
        <w:rPr>
          <w:lang w:val="en-US"/>
        </w:rPr>
      </w:pPr>
      <w:r w:rsidRPr="003C130C">
        <w:rPr>
          <w:lang w:val="en-US"/>
        </w:rPr>
        <w:t xml:space="preserve">Mechanism and police officers at the Police Department of the District. Special role here should play cooperation between local coordinators at municipal level and Specialists for Juvenile and Domestic Violence who also </w:t>
      </w:r>
      <w:r w:rsidR="00B10558" w:rsidRPr="003C130C">
        <w:rPr>
          <w:lang w:val="en-US"/>
        </w:rPr>
        <w:t xml:space="preserve">have the </w:t>
      </w:r>
      <w:r w:rsidRPr="003C130C">
        <w:rPr>
          <w:lang w:val="en-US"/>
        </w:rPr>
        <w:t>obligation on keeping statistics.</w:t>
      </w:r>
    </w:p>
    <w:p w:rsidR="0023539F" w:rsidRPr="003C130C" w:rsidRDefault="0023539F" w:rsidP="00290F93">
      <w:pPr>
        <w:contextualSpacing/>
        <w:jc w:val="both"/>
        <w:rPr>
          <w:b/>
          <w:lang w:val="en-US"/>
        </w:rPr>
      </w:pPr>
      <w:r w:rsidRPr="003C130C">
        <w:rPr>
          <w:b/>
          <w:lang w:val="en-US"/>
        </w:rPr>
        <w:t>3.3.4.</w:t>
      </w:r>
      <w:r w:rsidR="00B10558" w:rsidRPr="003C130C">
        <w:rPr>
          <w:b/>
          <w:lang w:val="en-US"/>
        </w:rPr>
        <w:t xml:space="preserve"> </w:t>
      </w:r>
      <w:r w:rsidRPr="003C130C">
        <w:rPr>
          <w:b/>
          <w:lang w:val="en-US"/>
        </w:rPr>
        <w:t>Development and distribution of DV awareness  material to the general public in order to increase awareness of the respective roles  and responsibilities of different stakeholders responsible for tackling DV</w:t>
      </w:r>
    </w:p>
    <w:p w:rsidR="0023539F" w:rsidRPr="003C130C" w:rsidRDefault="0023539F" w:rsidP="00290F93">
      <w:pPr>
        <w:contextualSpacing/>
        <w:jc w:val="both"/>
        <w:rPr>
          <w:b/>
          <w:lang w:val="en-US"/>
        </w:rPr>
      </w:pPr>
    </w:p>
    <w:p w:rsidR="0023539F" w:rsidRPr="003C130C" w:rsidRDefault="0023539F" w:rsidP="00290F93">
      <w:pPr>
        <w:contextualSpacing/>
        <w:jc w:val="both"/>
        <w:rPr>
          <w:b/>
          <w:lang w:val="en-US"/>
        </w:rPr>
      </w:pPr>
      <w:r w:rsidRPr="003C130C">
        <w:rPr>
          <w:b/>
          <w:lang w:val="en-US"/>
        </w:rPr>
        <w:t>Achieved outputs:</w:t>
      </w:r>
    </w:p>
    <w:p w:rsidR="0023539F" w:rsidRPr="003C130C" w:rsidRDefault="0023539F" w:rsidP="00F86BB6">
      <w:pPr>
        <w:pStyle w:val="ListParagraph"/>
        <w:numPr>
          <w:ilvl w:val="0"/>
          <w:numId w:val="45"/>
        </w:numPr>
        <w:jc w:val="both"/>
        <w:rPr>
          <w:lang w:val="en-US"/>
        </w:rPr>
      </w:pPr>
      <w:r w:rsidRPr="003C130C">
        <w:rPr>
          <w:lang w:val="en-US"/>
        </w:rPr>
        <w:t xml:space="preserve">Identification of relevant awareness materials and target audiences </w:t>
      </w:r>
    </w:p>
    <w:p w:rsidR="0023539F" w:rsidRPr="003C130C" w:rsidRDefault="0023539F" w:rsidP="00F86BB6">
      <w:pPr>
        <w:pStyle w:val="ListParagraph"/>
        <w:numPr>
          <w:ilvl w:val="0"/>
          <w:numId w:val="45"/>
        </w:numPr>
        <w:jc w:val="both"/>
        <w:rPr>
          <w:lang w:val="en-US"/>
        </w:rPr>
      </w:pPr>
      <w:r w:rsidRPr="003C130C">
        <w:rPr>
          <w:lang w:val="en-US"/>
        </w:rPr>
        <w:t>Production and distribution of awar</w:t>
      </w:r>
      <w:r w:rsidR="00B10558" w:rsidRPr="003C130C">
        <w:rPr>
          <w:lang w:val="en-US"/>
        </w:rPr>
        <w:t>e</w:t>
      </w:r>
      <w:r w:rsidRPr="003C130C">
        <w:rPr>
          <w:lang w:val="en-US"/>
        </w:rPr>
        <w:t>nes</w:t>
      </w:r>
      <w:r w:rsidR="00B10558" w:rsidRPr="003C130C">
        <w:rPr>
          <w:lang w:val="en-US"/>
        </w:rPr>
        <w:t>s</w:t>
      </w:r>
      <w:r w:rsidRPr="003C130C">
        <w:rPr>
          <w:lang w:val="en-US"/>
        </w:rPr>
        <w:t xml:space="preserve"> materials </w:t>
      </w:r>
    </w:p>
    <w:p w:rsidR="00B95348" w:rsidRPr="003C130C" w:rsidRDefault="00B95348" w:rsidP="00290F93">
      <w:pPr>
        <w:contextualSpacing/>
        <w:jc w:val="both"/>
        <w:rPr>
          <w:lang w:val="en-US"/>
        </w:rPr>
      </w:pPr>
      <w:r w:rsidRPr="003C130C">
        <w:rPr>
          <w:lang w:val="en-US"/>
        </w:rPr>
        <w:t>Initially, in June 2014, under the commitment to increase awareness on Domestic Violence in Albania, SACP along with OSCE and other local donors co-funded the DV awareness starting in Korca to be then followed by Shkodra, Vlora and Fier. This experience served as good grounds launching the awareness campaign activity as forecasted in the action plan.</w:t>
      </w:r>
    </w:p>
    <w:p w:rsidR="0023539F" w:rsidRPr="003C130C" w:rsidRDefault="0023539F" w:rsidP="00290F93">
      <w:pPr>
        <w:contextualSpacing/>
        <w:jc w:val="both"/>
        <w:rPr>
          <w:lang w:val="en-US"/>
        </w:rPr>
      </w:pPr>
    </w:p>
    <w:p w:rsidR="00B95348" w:rsidRPr="003C130C" w:rsidRDefault="00B95348" w:rsidP="00290F93">
      <w:pPr>
        <w:contextualSpacing/>
        <w:jc w:val="both"/>
        <w:rPr>
          <w:lang w:val="en-US"/>
        </w:rPr>
      </w:pPr>
      <w:r w:rsidRPr="003C130C">
        <w:rPr>
          <w:lang w:val="en-US"/>
        </w:rPr>
        <w:t>According to the scheduled plan, during October -November 2014, PMT conducted a number of preliminary meetings with ASP HQ DV sector and MoI for launching the awareness campaign against DV. The main aim was to determine the modalities, key persons to be involved and the geographical spread.</w:t>
      </w:r>
    </w:p>
    <w:p w:rsidR="00F34D52" w:rsidRPr="003C130C" w:rsidRDefault="00F34D52" w:rsidP="00290F93">
      <w:pPr>
        <w:contextualSpacing/>
        <w:jc w:val="both"/>
        <w:rPr>
          <w:lang w:val="en-US"/>
        </w:rPr>
      </w:pPr>
    </w:p>
    <w:p w:rsidR="00B95348" w:rsidRPr="003C130C" w:rsidRDefault="00B95348" w:rsidP="00290F93">
      <w:pPr>
        <w:contextualSpacing/>
        <w:jc w:val="both"/>
        <w:rPr>
          <w:lang w:val="en-US"/>
        </w:rPr>
      </w:pPr>
      <w:r w:rsidRPr="003C130C">
        <w:rPr>
          <w:lang w:val="en-US"/>
        </w:rPr>
        <w:t>Subsequently, this working group drafted a work program and calendar of activities. Timetable provided activities in the 12 RPDs supplemented with sensitizing materials (banners, flyers, ribbon, spots, etc.). SACP produced all these materials in a timely manner. Activities included TV show talks and joint meetings with pupils and students.</w:t>
      </w:r>
      <w:r w:rsidR="001D07F8" w:rsidRPr="003C130C">
        <w:rPr>
          <w:lang w:val="en-US"/>
        </w:rPr>
        <w:t xml:space="preserve"> </w:t>
      </w:r>
      <w:r w:rsidRPr="003C130C">
        <w:rPr>
          <w:lang w:val="en-US"/>
        </w:rPr>
        <w:t>This event concluded successfully on 10th of D</w:t>
      </w:r>
      <w:r w:rsidR="001D07F8" w:rsidRPr="003C130C">
        <w:rPr>
          <w:lang w:val="en-US"/>
        </w:rPr>
        <w:t xml:space="preserve">ecember and the feedback </w:t>
      </w:r>
      <w:r w:rsidR="00AE1704" w:rsidRPr="003C130C">
        <w:rPr>
          <w:lang w:val="en-US"/>
        </w:rPr>
        <w:t xml:space="preserve">was </w:t>
      </w:r>
      <w:r w:rsidRPr="003C130C">
        <w:rPr>
          <w:lang w:val="en-US"/>
        </w:rPr>
        <w:t>rewarding.</w:t>
      </w:r>
    </w:p>
    <w:p w:rsidR="00B95348" w:rsidRPr="003C130C" w:rsidRDefault="00B95348" w:rsidP="00290F93">
      <w:pPr>
        <w:contextualSpacing/>
        <w:jc w:val="both"/>
        <w:rPr>
          <w:lang w:val="en-US"/>
        </w:rPr>
      </w:pPr>
    </w:p>
    <w:p w:rsidR="00B95348" w:rsidRPr="003C130C" w:rsidRDefault="00F34D52" w:rsidP="00290F93">
      <w:pPr>
        <w:pStyle w:val="Heading2"/>
        <w:contextualSpacing/>
        <w:rPr>
          <w:rFonts w:asciiTheme="minorHAnsi" w:hAnsiTheme="minorHAnsi"/>
          <w:sz w:val="22"/>
          <w:szCs w:val="22"/>
          <w:lang w:val="en-US"/>
        </w:rPr>
      </w:pPr>
      <w:bookmarkStart w:id="9" w:name="_Toc431375093"/>
      <w:r w:rsidRPr="003C130C">
        <w:rPr>
          <w:rFonts w:asciiTheme="minorHAnsi" w:hAnsiTheme="minorHAnsi"/>
          <w:sz w:val="22"/>
          <w:szCs w:val="22"/>
          <w:lang w:val="en-US"/>
        </w:rPr>
        <w:t>4.</w:t>
      </w:r>
      <w:r w:rsidRPr="003C130C">
        <w:rPr>
          <w:rFonts w:asciiTheme="minorHAnsi" w:hAnsiTheme="minorHAnsi"/>
          <w:sz w:val="22"/>
          <w:szCs w:val="22"/>
          <w:lang w:val="en-US"/>
        </w:rPr>
        <w:tab/>
      </w:r>
      <w:r w:rsidR="00B95348" w:rsidRPr="003C130C">
        <w:rPr>
          <w:rFonts w:asciiTheme="minorHAnsi" w:hAnsiTheme="minorHAnsi"/>
          <w:sz w:val="22"/>
          <w:szCs w:val="22"/>
          <w:lang w:val="en-US"/>
        </w:rPr>
        <w:t>REPORT ON THE IMPLEMENTATION OF THE GENDER MAINSTREAMING PLAN</w:t>
      </w:r>
      <w:bookmarkEnd w:id="9"/>
      <w:r w:rsidR="00B95348" w:rsidRPr="003C130C">
        <w:rPr>
          <w:rFonts w:asciiTheme="minorHAnsi" w:hAnsiTheme="minorHAnsi"/>
          <w:sz w:val="22"/>
          <w:szCs w:val="22"/>
          <w:lang w:val="en-US"/>
        </w:rPr>
        <w:t xml:space="preserve"> </w:t>
      </w:r>
    </w:p>
    <w:p w:rsidR="00B95348" w:rsidRPr="003C130C" w:rsidRDefault="00B95348" w:rsidP="00290F93">
      <w:pPr>
        <w:contextualSpacing/>
        <w:jc w:val="both"/>
        <w:rPr>
          <w:lang w:val="en-US"/>
        </w:rPr>
      </w:pPr>
    </w:p>
    <w:p w:rsidR="00B95348" w:rsidRPr="003C130C" w:rsidRDefault="00B95348" w:rsidP="00290F93">
      <w:pPr>
        <w:contextualSpacing/>
        <w:jc w:val="both"/>
        <w:rPr>
          <w:lang w:val="en-US"/>
        </w:rPr>
      </w:pPr>
      <w:r w:rsidRPr="003C130C">
        <w:rPr>
          <w:lang w:val="en-US"/>
        </w:rPr>
        <w:t xml:space="preserve">Being aware that any effort at community policing reform should </w:t>
      </w:r>
      <w:r w:rsidR="00AE1704" w:rsidRPr="003C130C">
        <w:rPr>
          <w:lang w:val="en-US"/>
        </w:rPr>
        <w:t xml:space="preserve">be </w:t>
      </w:r>
      <w:r w:rsidRPr="003C130C">
        <w:rPr>
          <w:lang w:val="en-US"/>
        </w:rPr>
        <w:t>launch</w:t>
      </w:r>
      <w:r w:rsidR="00AE1704" w:rsidRPr="003C130C">
        <w:rPr>
          <w:lang w:val="en-US"/>
        </w:rPr>
        <w:t>ed</w:t>
      </w:r>
      <w:r w:rsidRPr="003C130C">
        <w:rPr>
          <w:lang w:val="en-US"/>
        </w:rPr>
        <w:t xml:space="preserve"> from a rights-based approach, the </w:t>
      </w:r>
      <w:r w:rsidR="001D07F8" w:rsidRPr="003C130C">
        <w:rPr>
          <w:lang w:val="en-US"/>
        </w:rPr>
        <w:t xml:space="preserve">PMT from the very start of the </w:t>
      </w:r>
      <w:r w:rsidR="00C61595" w:rsidRPr="003C130C">
        <w:rPr>
          <w:lang w:val="en-US"/>
        </w:rPr>
        <w:t>Programme</w:t>
      </w:r>
      <w:r w:rsidRPr="003C130C">
        <w:rPr>
          <w:lang w:val="en-US"/>
        </w:rPr>
        <w:t xml:space="preserve"> has underpinned gender mainstreaming and integration of the gender perspective into every stage of policy processes – design, implementation, monitoring and evaluation – with a view to promoting equality between women and men. </w:t>
      </w:r>
    </w:p>
    <w:p w:rsidR="001D07F8" w:rsidRPr="003C130C" w:rsidRDefault="001D07F8" w:rsidP="00290F93">
      <w:pPr>
        <w:contextualSpacing/>
        <w:jc w:val="both"/>
        <w:rPr>
          <w:lang w:val="en-US"/>
        </w:rPr>
      </w:pPr>
    </w:p>
    <w:p w:rsidR="00B95348" w:rsidRPr="003C130C" w:rsidRDefault="00B95348" w:rsidP="00290F93">
      <w:pPr>
        <w:contextualSpacing/>
        <w:jc w:val="both"/>
        <w:rPr>
          <w:lang w:val="en-US"/>
        </w:rPr>
      </w:pPr>
      <w:r w:rsidRPr="003C130C">
        <w:rPr>
          <w:lang w:val="en-US"/>
        </w:rPr>
        <w:t xml:space="preserve">By July 2012, PMT produced the “Gender Mainstreaming plan 2012 – 2015” which set up the main tasks to ensure that the three component areas integrate a gender perspective including an analysis of the consequences of suggested reforms for women and men respectively. This report gave a lot of consideration to the actual ASP action plan on </w:t>
      </w:r>
      <w:r w:rsidR="00770C78" w:rsidRPr="003C130C">
        <w:rPr>
          <w:lang w:val="en-US"/>
        </w:rPr>
        <w:t>d</w:t>
      </w:r>
      <w:r w:rsidRPr="003C130C">
        <w:rPr>
          <w:lang w:val="en-US"/>
        </w:rPr>
        <w:t>iversity and gender mainstreaming 2010-2015.</w:t>
      </w:r>
    </w:p>
    <w:p w:rsidR="003C0629" w:rsidRPr="003C130C" w:rsidRDefault="003C0629" w:rsidP="00290F93">
      <w:pPr>
        <w:contextualSpacing/>
        <w:jc w:val="both"/>
        <w:rPr>
          <w:lang w:val="en-US"/>
        </w:rPr>
      </w:pPr>
    </w:p>
    <w:p w:rsidR="00B95348" w:rsidRPr="003C130C" w:rsidRDefault="00B95348" w:rsidP="00290F93">
      <w:pPr>
        <w:contextualSpacing/>
        <w:jc w:val="both"/>
        <w:rPr>
          <w:lang w:val="en-US"/>
        </w:rPr>
      </w:pPr>
      <w:r w:rsidRPr="003C130C">
        <w:rPr>
          <w:lang w:val="en-US"/>
        </w:rPr>
        <w:t xml:space="preserve">The GMP suggested the gender mainstreaming activities </w:t>
      </w:r>
      <w:r w:rsidR="00770C78" w:rsidRPr="003C130C">
        <w:rPr>
          <w:lang w:val="en-US"/>
        </w:rPr>
        <w:t xml:space="preserve">to be </w:t>
      </w:r>
      <w:r w:rsidRPr="003C130C">
        <w:rPr>
          <w:lang w:val="en-US"/>
        </w:rPr>
        <w:t xml:space="preserve">carried out in close cooperation with ASP and the responsible diversity officer. During the inception phase, an assessment of </w:t>
      </w:r>
      <w:r w:rsidR="00770C78" w:rsidRPr="003C130C">
        <w:rPr>
          <w:lang w:val="en-US"/>
        </w:rPr>
        <w:t>g</w:t>
      </w:r>
      <w:r w:rsidRPr="003C130C">
        <w:rPr>
          <w:lang w:val="en-US"/>
        </w:rPr>
        <w:t xml:space="preserve">ender mainstreaming status in the Albanian State Police </w:t>
      </w:r>
      <w:r w:rsidR="00770C78" w:rsidRPr="003C130C">
        <w:rPr>
          <w:lang w:val="en-US"/>
        </w:rPr>
        <w:t>was</w:t>
      </w:r>
      <w:r w:rsidRPr="003C130C">
        <w:rPr>
          <w:lang w:val="en-US"/>
        </w:rPr>
        <w:t xml:space="preserve"> carried out, as a first example of this cooperation. A number of meetings with the responsible officials on diversity and gender related issues, at ASP HQ, some dedicated meetings to gender issues with TGs and a lot of interviews with RPD staff, highlighted the need for the PMT to work not only at improving the technical abilities of ASP and other beneficiaries; but also on achieving a change in the mentality of the police. In that </w:t>
      </w:r>
      <w:r w:rsidR="00770C78" w:rsidRPr="003C130C">
        <w:rPr>
          <w:lang w:val="en-US"/>
        </w:rPr>
        <w:t>respect</w:t>
      </w:r>
      <w:r w:rsidRPr="003C130C">
        <w:rPr>
          <w:lang w:val="en-US"/>
        </w:rPr>
        <w:t>, the Gender Mainstreaming Plan was promoted as of outmost importance.</w:t>
      </w:r>
    </w:p>
    <w:p w:rsidR="003C0629" w:rsidRPr="003C130C" w:rsidRDefault="003C0629" w:rsidP="00290F93">
      <w:pPr>
        <w:contextualSpacing/>
        <w:jc w:val="both"/>
        <w:rPr>
          <w:lang w:val="en-US"/>
        </w:rPr>
      </w:pPr>
    </w:p>
    <w:p w:rsidR="00B95348" w:rsidRPr="003C130C" w:rsidRDefault="00B95348" w:rsidP="00290F93">
      <w:pPr>
        <w:contextualSpacing/>
        <w:jc w:val="both"/>
        <w:rPr>
          <w:lang w:val="en-US"/>
        </w:rPr>
      </w:pPr>
      <w:r w:rsidRPr="003C130C">
        <w:rPr>
          <w:lang w:val="en-US"/>
        </w:rPr>
        <w:t xml:space="preserve">The cooperation with the diversity officer was good until first semester of 2014. PMT maintained regular communication and exchange data and reports to that date. With the new structural changes in ASP, the former assigned Diversity officer was promoted to another duty (serving at the secretariat of the director general). The cooperation with her replacement was not as fruitful as with the former and it </w:t>
      </w:r>
      <w:r w:rsidR="00770C78" w:rsidRPr="003C130C">
        <w:rPr>
          <w:lang w:val="en-US"/>
        </w:rPr>
        <w:t xml:space="preserve">did not </w:t>
      </w:r>
      <w:r w:rsidRPr="003C130C">
        <w:rPr>
          <w:lang w:val="en-US"/>
        </w:rPr>
        <w:t>last long. The difficulties in cooperation were two</w:t>
      </w:r>
      <w:r w:rsidR="00770C78" w:rsidRPr="003C130C">
        <w:rPr>
          <w:lang w:val="en-US"/>
        </w:rPr>
        <w:t>-</w:t>
      </w:r>
      <w:r w:rsidRPr="003C130C">
        <w:rPr>
          <w:lang w:val="en-US"/>
        </w:rPr>
        <w:t>folded: firstly it took some time for her to get updated with her new job a</w:t>
      </w:r>
      <w:r w:rsidR="001D07F8" w:rsidRPr="003C130C">
        <w:rPr>
          <w:lang w:val="en-US"/>
        </w:rPr>
        <w:t xml:space="preserve">nd requirements; and secondly </w:t>
      </w:r>
      <w:r w:rsidRPr="003C130C">
        <w:rPr>
          <w:lang w:val="en-US"/>
        </w:rPr>
        <w:t>she did not have the needed flexibility of cooperation, as she needed to check with her chain of command for almost every step, hampering as</w:t>
      </w:r>
      <w:r w:rsidR="00C303B9">
        <w:rPr>
          <w:lang w:val="en-US"/>
        </w:rPr>
        <w:t xml:space="preserve"> such the smooth </w:t>
      </w:r>
      <w:r w:rsidR="001D07F8" w:rsidRPr="003C130C">
        <w:rPr>
          <w:lang w:val="en-US"/>
        </w:rPr>
        <w:t xml:space="preserve">day-to-day </w:t>
      </w:r>
      <w:r w:rsidRPr="003C130C">
        <w:rPr>
          <w:lang w:val="en-US"/>
        </w:rPr>
        <w:t>functioning of the joint gender mainstreaming plan.</w:t>
      </w:r>
    </w:p>
    <w:p w:rsidR="003C0629" w:rsidRPr="003C130C" w:rsidRDefault="003C0629" w:rsidP="00290F93">
      <w:pPr>
        <w:contextualSpacing/>
        <w:jc w:val="both"/>
        <w:rPr>
          <w:lang w:val="en-US"/>
        </w:rPr>
      </w:pPr>
    </w:p>
    <w:p w:rsidR="003C0629" w:rsidRPr="003C130C" w:rsidRDefault="00770C78" w:rsidP="00290F93">
      <w:pPr>
        <w:contextualSpacing/>
        <w:jc w:val="both"/>
        <w:rPr>
          <w:lang w:val="en-US"/>
        </w:rPr>
      </w:pPr>
      <w:r w:rsidRPr="003C130C">
        <w:rPr>
          <w:lang w:val="en-US"/>
        </w:rPr>
        <w:t>During the</w:t>
      </w:r>
      <w:r w:rsidR="00B95348" w:rsidRPr="003C130C">
        <w:rPr>
          <w:lang w:val="en-US"/>
        </w:rPr>
        <w:t xml:space="preserve"> second half of 2014 </w:t>
      </w:r>
      <w:r w:rsidRPr="003C130C">
        <w:rPr>
          <w:lang w:val="en-US"/>
        </w:rPr>
        <w:t>until the end of</w:t>
      </w:r>
      <w:r w:rsidR="00B95348" w:rsidRPr="003C130C">
        <w:rPr>
          <w:lang w:val="en-US"/>
        </w:rPr>
        <w:t xml:space="preserve"> the </w:t>
      </w:r>
      <w:r w:rsidR="001D07F8" w:rsidRPr="003C130C">
        <w:rPr>
          <w:lang w:val="en-US"/>
        </w:rPr>
        <w:t>P</w:t>
      </w:r>
      <w:r w:rsidR="00B95348" w:rsidRPr="003C130C">
        <w:rPr>
          <w:lang w:val="en-US"/>
        </w:rPr>
        <w:t xml:space="preserve">rogramme, the position of Diversity and gender mainstreaming officer disappeared. In fact, our PM experts have raised the issue with the HR office in one </w:t>
      </w:r>
      <w:r w:rsidRPr="003C130C">
        <w:rPr>
          <w:lang w:val="en-US"/>
        </w:rPr>
        <w:t xml:space="preserve">to </w:t>
      </w:r>
      <w:r w:rsidR="00B95348" w:rsidRPr="003C130C">
        <w:rPr>
          <w:lang w:val="en-US"/>
        </w:rPr>
        <w:t xml:space="preserve">one meeting as well as in different forums and workshops. The PMT has been reassured that both ASP action plan on Gender and diversity 2010-2015, as well as the jointly </w:t>
      </w:r>
      <w:r w:rsidR="001D07F8" w:rsidRPr="003C130C">
        <w:rPr>
          <w:lang w:val="en-US"/>
        </w:rPr>
        <w:t>agreed GMP of the P</w:t>
      </w:r>
      <w:r w:rsidR="00B95348" w:rsidRPr="003C130C">
        <w:rPr>
          <w:lang w:val="en-US"/>
        </w:rPr>
        <w:t xml:space="preserve">rogramme were </w:t>
      </w:r>
      <w:r w:rsidRPr="003C130C">
        <w:rPr>
          <w:lang w:val="en-US"/>
        </w:rPr>
        <w:t xml:space="preserve">the </w:t>
      </w:r>
      <w:r w:rsidR="00B95348" w:rsidRPr="003C130C">
        <w:rPr>
          <w:lang w:val="en-US"/>
        </w:rPr>
        <w:t xml:space="preserve">focus of this office. Despite the fact that there was no directly assigned diversity and Gender officer, the duties were transferred to other HR specialist and gender indicators and the follow up of the action plans were observed in an equal mode. PMT has not been able since then to receive the needed data reports in </w:t>
      </w:r>
      <w:r w:rsidRPr="003C130C">
        <w:rPr>
          <w:lang w:val="en-US"/>
        </w:rPr>
        <w:t xml:space="preserve">order </w:t>
      </w:r>
      <w:r w:rsidR="00B95348" w:rsidRPr="003C130C">
        <w:rPr>
          <w:lang w:val="en-US"/>
        </w:rPr>
        <w:t xml:space="preserve">to be as complete as previously. </w:t>
      </w:r>
    </w:p>
    <w:p w:rsidR="003C0629" w:rsidRPr="003C130C" w:rsidRDefault="003C0629" w:rsidP="00290F93">
      <w:pPr>
        <w:contextualSpacing/>
        <w:jc w:val="both"/>
        <w:rPr>
          <w:lang w:val="en-US"/>
        </w:rPr>
      </w:pPr>
    </w:p>
    <w:p w:rsidR="00B95348" w:rsidRPr="003C130C" w:rsidRDefault="00B95348" w:rsidP="00290F93">
      <w:pPr>
        <w:contextualSpacing/>
        <w:jc w:val="both"/>
        <w:rPr>
          <w:lang w:val="en-US"/>
        </w:rPr>
      </w:pPr>
      <w:r w:rsidRPr="003C130C">
        <w:rPr>
          <w:lang w:val="en-US"/>
        </w:rPr>
        <w:t xml:space="preserve">In order mitigate the risk PMT adopted another strategy to follow up with the GMP. The ultimate goal was to achieve gender equality. </w:t>
      </w:r>
      <w:r w:rsidR="002B0C8E">
        <w:rPr>
          <w:lang w:val="en-US"/>
        </w:rPr>
        <w:t>The evaluation in the first gender mainstreaming report a</w:t>
      </w:r>
      <w:r w:rsidRPr="003C130C">
        <w:rPr>
          <w:lang w:val="en-US"/>
        </w:rPr>
        <w:t>ccordingly addresse</w:t>
      </w:r>
      <w:r w:rsidR="001D07F8" w:rsidRPr="003C130C">
        <w:rPr>
          <w:lang w:val="en-US"/>
        </w:rPr>
        <w:t>d itself to the whole range of P</w:t>
      </w:r>
      <w:r w:rsidRPr="003C130C">
        <w:rPr>
          <w:lang w:val="en-US"/>
        </w:rPr>
        <w:t>rogramme’s work and assessed gender mainstreaming within the organization from the perspective that this implied. Within the LSMS development area</w:t>
      </w:r>
      <w:r w:rsidR="001D07F8" w:rsidRPr="003C130C">
        <w:rPr>
          <w:lang w:val="en-US"/>
        </w:rPr>
        <w:t xml:space="preserve"> </w:t>
      </w:r>
      <w:r w:rsidRPr="003C130C">
        <w:rPr>
          <w:lang w:val="en-US"/>
        </w:rPr>
        <w:t xml:space="preserve">(in </w:t>
      </w:r>
      <w:r w:rsidR="00770C78" w:rsidRPr="003C130C">
        <w:rPr>
          <w:lang w:val="en-US"/>
        </w:rPr>
        <w:t xml:space="preserve">LSMS </w:t>
      </w:r>
      <w:r w:rsidRPr="003C130C">
        <w:rPr>
          <w:lang w:val="en-US"/>
        </w:rPr>
        <w:t>pilots and regional meetings on LSMS), in the SGS (in the SGS specific selection committees + balanced composition of  project implementing teams), in other activities like reception halls selection committees or all kind of training and workshops the PMT focused specifically to achieve its goals on  gender mainstreaming which can be described as following:</w:t>
      </w:r>
    </w:p>
    <w:p w:rsidR="00B95348" w:rsidRPr="003C130C" w:rsidRDefault="00B95348" w:rsidP="00F86BB6">
      <w:pPr>
        <w:pStyle w:val="ListParagraph"/>
        <w:numPr>
          <w:ilvl w:val="1"/>
          <w:numId w:val="29"/>
        </w:numPr>
        <w:jc w:val="both"/>
        <w:rPr>
          <w:lang w:val="en-US"/>
        </w:rPr>
      </w:pPr>
      <w:r w:rsidRPr="003C130C">
        <w:rPr>
          <w:lang w:val="en-US"/>
        </w:rPr>
        <w:t>Ensure that gender analysis is an integral part of all its activities;</w:t>
      </w:r>
    </w:p>
    <w:p w:rsidR="00B95348" w:rsidRPr="003C130C" w:rsidRDefault="00B95348" w:rsidP="00F86BB6">
      <w:pPr>
        <w:pStyle w:val="ListParagraph"/>
        <w:numPr>
          <w:ilvl w:val="1"/>
          <w:numId w:val="29"/>
        </w:numPr>
        <w:jc w:val="both"/>
        <w:rPr>
          <w:lang w:val="en-US"/>
        </w:rPr>
      </w:pPr>
      <w:r w:rsidRPr="003C130C">
        <w:rPr>
          <w:lang w:val="en-US"/>
        </w:rPr>
        <w:t>Make support for gender equality a key element of policy dialogue with partners;</w:t>
      </w:r>
    </w:p>
    <w:p w:rsidR="00B95348" w:rsidRPr="003C130C" w:rsidRDefault="00B95348" w:rsidP="00290F93">
      <w:pPr>
        <w:pStyle w:val="ListParagraph"/>
        <w:numPr>
          <w:ilvl w:val="1"/>
          <w:numId w:val="29"/>
        </w:numPr>
        <w:jc w:val="both"/>
        <w:rPr>
          <w:lang w:val="en-US"/>
        </w:rPr>
      </w:pPr>
      <w:r w:rsidRPr="003C130C">
        <w:rPr>
          <w:lang w:val="en-US"/>
        </w:rPr>
        <w:t>Develop strategies to ensure its capacity for gender mainstreaming.</w:t>
      </w:r>
    </w:p>
    <w:p w:rsidR="00B95348" w:rsidRPr="003C130C" w:rsidRDefault="00B95348" w:rsidP="00290F93">
      <w:pPr>
        <w:pStyle w:val="Heading3"/>
        <w:contextualSpacing/>
        <w:rPr>
          <w:rFonts w:asciiTheme="minorHAnsi" w:hAnsiTheme="minorHAnsi"/>
          <w:lang w:val="en-US"/>
        </w:rPr>
      </w:pPr>
      <w:bookmarkStart w:id="10" w:name="_Toc431375094"/>
      <w:r w:rsidRPr="003C130C">
        <w:rPr>
          <w:rFonts w:asciiTheme="minorHAnsi" w:hAnsiTheme="minorHAnsi"/>
          <w:lang w:val="en-US"/>
        </w:rPr>
        <w:t>4.1.</w:t>
      </w:r>
      <w:r w:rsidRPr="003C130C">
        <w:rPr>
          <w:rFonts w:asciiTheme="minorHAnsi" w:hAnsiTheme="minorHAnsi"/>
          <w:lang w:val="en-US"/>
        </w:rPr>
        <w:tab/>
        <w:t>Gender Mainstreaming Strategy Approach</w:t>
      </w:r>
      <w:bookmarkEnd w:id="10"/>
    </w:p>
    <w:p w:rsidR="00B95348" w:rsidRPr="003C130C" w:rsidRDefault="00B95348" w:rsidP="00290F93">
      <w:pPr>
        <w:contextualSpacing/>
        <w:jc w:val="both"/>
        <w:rPr>
          <w:lang w:val="en-US"/>
        </w:rPr>
      </w:pPr>
    </w:p>
    <w:p w:rsidR="00B95348" w:rsidRPr="003C130C" w:rsidRDefault="00B95348" w:rsidP="00290F93">
      <w:pPr>
        <w:contextualSpacing/>
        <w:jc w:val="both"/>
        <w:rPr>
          <w:lang w:val="en-US"/>
        </w:rPr>
      </w:pPr>
      <w:r w:rsidRPr="003C130C">
        <w:rPr>
          <w:lang w:val="en-US"/>
        </w:rPr>
        <w:t>In all the stages, the SACP has advocated a systematic approach to the gender mainstreaming strategy, including in particular:</w:t>
      </w:r>
    </w:p>
    <w:p w:rsidR="00B95348" w:rsidRPr="003C130C" w:rsidRDefault="00B95348" w:rsidP="00F86BB6">
      <w:pPr>
        <w:pStyle w:val="ListParagraph"/>
        <w:numPr>
          <w:ilvl w:val="0"/>
          <w:numId w:val="27"/>
        </w:numPr>
        <w:jc w:val="both"/>
        <w:rPr>
          <w:lang w:val="en-US"/>
        </w:rPr>
      </w:pPr>
      <w:r w:rsidRPr="003C130C">
        <w:rPr>
          <w:lang w:val="en-US"/>
        </w:rPr>
        <w:t>effective application of a gender impact assessment of policies;</w:t>
      </w:r>
    </w:p>
    <w:p w:rsidR="00B95348" w:rsidRPr="003C130C" w:rsidRDefault="00B95348" w:rsidP="00F86BB6">
      <w:pPr>
        <w:pStyle w:val="ListParagraph"/>
        <w:numPr>
          <w:ilvl w:val="0"/>
          <w:numId w:val="27"/>
        </w:numPr>
        <w:jc w:val="both"/>
        <w:rPr>
          <w:lang w:val="en-US"/>
        </w:rPr>
      </w:pPr>
      <w:r w:rsidRPr="003C130C">
        <w:rPr>
          <w:lang w:val="en-US"/>
        </w:rPr>
        <w:t xml:space="preserve">development of statistics broken down by sex; </w:t>
      </w:r>
    </w:p>
    <w:p w:rsidR="00B95348" w:rsidRPr="003C130C" w:rsidRDefault="00B95348" w:rsidP="00F86BB6">
      <w:pPr>
        <w:pStyle w:val="ListParagraph"/>
        <w:numPr>
          <w:ilvl w:val="0"/>
          <w:numId w:val="27"/>
        </w:numPr>
        <w:jc w:val="both"/>
        <w:rPr>
          <w:lang w:val="en-US"/>
        </w:rPr>
      </w:pPr>
      <w:r w:rsidRPr="003C130C">
        <w:rPr>
          <w:lang w:val="en-US"/>
        </w:rPr>
        <w:t>use of indicators to measure progress;</w:t>
      </w:r>
    </w:p>
    <w:p w:rsidR="00B95348" w:rsidRPr="003C130C" w:rsidRDefault="000554C7" w:rsidP="00290F93">
      <w:pPr>
        <w:contextualSpacing/>
        <w:jc w:val="both"/>
        <w:rPr>
          <w:lang w:val="en-US"/>
        </w:rPr>
      </w:pPr>
      <w:r w:rsidRPr="003C130C">
        <w:rPr>
          <w:lang w:val="en-US"/>
        </w:rPr>
        <w:t xml:space="preserve">The implementation of the </w:t>
      </w:r>
      <w:r w:rsidR="00C61595" w:rsidRPr="003C130C">
        <w:rPr>
          <w:lang w:val="en-US"/>
        </w:rPr>
        <w:t>Programme</w:t>
      </w:r>
      <w:r w:rsidR="00B95348" w:rsidRPr="003C130C">
        <w:rPr>
          <w:lang w:val="en-US"/>
        </w:rPr>
        <w:t xml:space="preserve"> was </w:t>
      </w:r>
      <w:r w:rsidR="00770C78" w:rsidRPr="003C130C">
        <w:rPr>
          <w:lang w:val="en-US"/>
        </w:rPr>
        <w:t xml:space="preserve">guided </w:t>
      </w:r>
      <w:r w:rsidR="00B95348" w:rsidRPr="003C130C">
        <w:rPr>
          <w:lang w:val="en-US"/>
        </w:rPr>
        <w:t>by the following gender mainstreaming principles during the period 2012-2015.</w:t>
      </w:r>
    </w:p>
    <w:p w:rsidR="00B95348" w:rsidRPr="003C130C" w:rsidRDefault="00B95348" w:rsidP="00F86BB6">
      <w:pPr>
        <w:pStyle w:val="ListParagraph"/>
        <w:numPr>
          <w:ilvl w:val="0"/>
          <w:numId w:val="26"/>
        </w:numPr>
        <w:jc w:val="both"/>
        <w:rPr>
          <w:lang w:val="en-US"/>
        </w:rPr>
      </w:pPr>
      <w:r w:rsidRPr="003C130C">
        <w:rPr>
          <w:lang w:val="en-US"/>
        </w:rPr>
        <w:t>The project should always strive for gender balanced representation in all entities.</w:t>
      </w:r>
    </w:p>
    <w:p w:rsidR="00B95348" w:rsidRPr="003C130C" w:rsidRDefault="00B95348" w:rsidP="00F86BB6">
      <w:pPr>
        <w:pStyle w:val="ListParagraph"/>
        <w:numPr>
          <w:ilvl w:val="0"/>
          <w:numId w:val="26"/>
        </w:numPr>
        <w:jc w:val="both"/>
        <w:rPr>
          <w:lang w:val="en-US"/>
        </w:rPr>
      </w:pPr>
      <w:r w:rsidRPr="003C130C">
        <w:rPr>
          <w:lang w:val="en-US"/>
        </w:rPr>
        <w:t xml:space="preserve">All project members or ad hoc ones and related working groups members should be aware of the gender equality and its obligations within the normative and institutional framework of ASP. </w:t>
      </w:r>
    </w:p>
    <w:p w:rsidR="00B95348" w:rsidRPr="003C130C" w:rsidRDefault="00B95348" w:rsidP="00F86BB6">
      <w:pPr>
        <w:pStyle w:val="ListParagraph"/>
        <w:numPr>
          <w:ilvl w:val="0"/>
          <w:numId w:val="26"/>
        </w:numPr>
        <w:jc w:val="both"/>
        <w:rPr>
          <w:lang w:val="en-US"/>
        </w:rPr>
      </w:pPr>
      <w:r w:rsidRPr="003C130C">
        <w:rPr>
          <w:lang w:val="en-US"/>
        </w:rPr>
        <w:t xml:space="preserve">All members or ad hoc associates related to the project </w:t>
      </w:r>
      <w:r w:rsidR="00770C78" w:rsidRPr="003C130C">
        <w:rPr>
          <w:lang w:val="en-US"/>
        </w:rPr>
        <w:t xml:space="preserve">should </w:t>
      </w:r>
      <w:r w:rsidRPr="003C130C">
        <w:rPr>
          <w:lang w:val="en-US"/>
        </w:rPr>
        <w:t xml:space="preserve">take on individual responsibilities to implement and respect Diversity and Equality; </w:t>
      </w:r>
    </w:p>
    <w:p w:rsidR="00B95348" w:rsidRPr="003C130C" w:rsidRDefault="00B95348" w:rsidP="00F86BB6">
      <w:pPr>
        <w:pStyle w:val="ListParagraph"/>
        <w:numPr>
          <w:ilvl w:val="0"/>
          <w:numId w:val="26"/>
        </w:numPr>
        <w:jc w:val="both"/>
        <w:rPr>
          <w:lang w:val="en-US"/>
        </w:rPr>
      </w:pPr>
      <w:r w:rsidRPr="003C130C">
        <w:rPr>
          <w:lang w:val="en-US"/>
        </w:rPr>
        <w:t>Awareness of the fact that all project activities always aim enhancing gender equality</w:t>
      </w:r>
    </w:p>
    <w:p w:rsidR="00B95348" w:rsidRPr="003C130C" w:rsidRDefault="00B95348" w:rsidP="00F86BB6">
      <w:pPr>
        <w:pStyle w:val="ListParagraph"/>
        <w:numPr>
          <w:ilvl w:val="0"/>
          <w:numId w:val="26"/>
        </w:numPr>
        <w:jc w:val="both"/>
        <w:rPr>
          <w:lang w:val="en-US"/>
        </w:rPr>
      </w:pPr>
      <w:r w:rsidRPr="003C130C">
        <w:rPr>
          <w:lang w:val="en-US"/>
        </w:rPr>
        <w:t xml:space="preserve">Awareness of the fact that women and men expect equally benefiting from resources allocated for different activities and projects </w:t>
      </w:r>
    </w:p>
    <w:p w:rsidR="00B95348" w:rsidRPr="003C130C" w:rsidRDefault="00B95348" w:rsidP="00F86BB6">
      <w:pPr>
        <w:pStyle w:val="ListParagraph"/>
        <w:numPr>
          <w:ilvl w:val="0"/>
          <w:numId w:val="26"/>
        </w:numPr>
        <w:jc w:val="both"/>
        <w:rPr>
          <w:lang w:val="en-US"/>
        </w:rPr>
      </w:pPr>
      <w:r w:rsidRPr="003C130C">
        <w:rPr>
          <w:lang w:val="en-US"/>
        </w:rPr>
        <w:t>Support ASP to develop and plan internal gender policy in  order to  ensure and support integration of gender aspects into their sectors</w:t>
      </w:r>
    </w:p>
    <w:p w:rsidR="00B95348" w:rsidRPr="003C130C" w:rsidRDefault="00B95348" w:rsidP="00F86BB6">
      <w:pPr>
        <w:pStyle w:val="ListParagraph"/>
        <w:numPr>
          <w:ilvl w:val="0"/>
          <w:numId w:val="26"/>
        </w:numPr>
        <w:jc w:val="both"/>
        <w:rPr>
          <w:lang w:val="en-US"/>
        </w:rPr>
      </w:pPr>
      <w:r w:rsidRPr="003C130C">
        <w:rPr>
          <w:lang w:val="en-US"/>
        </w:rPr>
        <w:t xml:space="preserve">Support internal trainings of ASP staff on gender awareness in general, and on gender specific expertise in the project areas </w:t>
      </w:r>
    </w:p>
    <w:p w:rsidR="00B95348" w:rsidRPr="003C130C" w:rsidRDefault="00B95348" w:rsidP="00F86BB6">
      <w:pPr>
        <w:pStyle w:val="ListParagraph"/>
        <w:numPr>
          <w:ilvl w:val="0"/>
          <w:numId w:val="26"/>
        </w:numPr>
        <w:jc w:val="both"/>
        <w:rPr>
          <w:lang w:val="en-US"/>
        </w:rPr>
      </w:pPr>
      <w:r w:rsidRPr="003C130C">
        <w:rPr>
          <w:lang w:val="en-US"/>
        </w:rPr>
        <w:t>Support ASP in development of the gender sensitive indicators in monitoring and evaluation of plans and performance in all departments</w:t>
      </w:r>
    </w:p>
    <w:p w:rsidR="00B95348" w:rsidRPr="003C130C" w:rsidRDefault="00B95348" w:rsidP="00290F93">
      <w:pPr>
        <w:contextualSpacing/>
        <w:jc w:val="both"/>
        <w:rPr>
          <w:lang w:val="en-US"/>
        </w:rPr>
      </w:pPr>
      <w:r w:rsidRPr="003C130C">
        <w:rPr>
          <w:lang w:val="en-US"/>
        </w:rPr>
        <w:t xml:space="preserve">The different Gender Mainstreaming project activities were divided into three dimensions: the first one went ongoing and parallel with planning of certain activities and the second dimension was the execution of different performance indicators for use while the third one was assessments or follow-ups of more comprehensive character. All three dimensions were continuously reviewed in biannual periodical reports and in the annual reports. Data for performance indicators must be reliable and consistent over time, sensitive to progress toward results, feasible and affordable to collect and analyze, and useful for decision making. Once the indicators are selected, a baseline must be established. The lack of baseline data for the indicators makes it difficult to demonstrate progress in achieving results. </w:t>
      </w:r>
    </w:p>
    <w:p w:rsidR="00B95348" w:rsidRPr="003C130C" w:rsidRDefault="00B95348" w:rsidP="00290F93">
      <w:pPr>
        <w:contextualSpacing/>
        <w:jc w:val="both"/>
        <w:rPr>
          <w:lang w:val="en-US"/>
        </w:rPr>
      </w:pPr>
    </w:p>
    <w:p w:rsidR="00B95348" w:rsidRPr="003C130C" w:rsidRDefault="00B95348" w:rsidP="00290F93">
      <w:pPr>
        <w:pStyle w:val="Heading3"/>
        <w:contextualSpacing/>
        <w:rPr>
          <w:rFonts w:asciiTheme="minorHAnsi" w:hAnsiTheme="minorHAnsi"/>
          <w:lang w:val="en-US"/>
        </w:rPr>
      </w:pPr>
      <w:bookmarkStart w:id="11" w:name="_Toc431375095"/>
      <w:r w:rsidRPr="003C130C">
        <w:rPr>
          <w:rFonts w:asciiTheme="minorHAnsi" w:hAnsiTheme="minorHAnsi"/>
          <w:lang w:val="en-US"/>
        </w:rPr>
        <w:t>4.2.</w:t>
      </w:r>
      <w:r w:rsidRPr="003C130C">
        <w:rPr>
          <w:rFonts w:asciiTheme="minorHAnsi" w:hAnsiTheme="minorHAnsi"/>
          <w:lang w:val="en-US"/>
        </w:rPr>
        <w:tab/>
        <w:t>Practical use of Gender mainstreaming in the three component areas</w:t>
      </w:r>
      <w:bookmarkEnd w:id="11"/>
    </w:p>
    <w:p w:rsidR="00B95348" w:rsidRPr="003C130C" w:rsidRDefault="00B95348" w:rsidP="00290F93">
      <w:pPr>
        <w:contextualSpacing/>
        <w:jc w:val="both"/>
        <w:rPr>
          <w:lang w:val="en-US"/>
        </w:rPr>
      </w:pPr>
    </w:p>
    <w:p w:rsidR="00B95348" w:rsidRPr="003C130C" w:rsidRDefault="00B95348" w:rsidP="00290F93">
      <w:pPr>
        <w:contextualSpacing/>
        <w:jc w:val="both"/>
        <w:rPr>
          <w:lang w:val="en-US"/>
        </w:rPr>
      </w:pPr>
      <w:r w:rsidRPr="003C130C">
        <w:rPr>
          <w:lang w:val="en-US"/>
        </w:rPr>
        <w:t xml:space="preserve">During the life span of </w:t>
      </w:r>
      <w:r w:rsidR="002A2876" w:rsidRPr="003C130C">
        <w:rPr>
          <w:lang w:val="en-US"/>
        </w:rPr>
        <w:t xml:space="preserve">the </w:t>
      </w:r>
      <w:r w:rsidRPr="003C130C">
        <w:rPr>
          <w:lang w:val="en-US"/>
        </w:rPr>
        <w:t>programme, the GMP aimed at supporting ASP in organizing and implementing jointly with ASPs diversity officer the following gender mainstreaming activities:</w:t>
      </w:r>
    </w:p>
    <w:p w:rsidR="00B95348" w:rsidRPr="003C130C" w:rsidRDefault="00B95348" w:rsidP="00F86BB6">
      <w:pPr>
        <w:pStyle w:val="ListParagraph"/>
        <w:numPr>
          <w:ilvl w:val="0"/>
          <w:numId w:val="28"/>
        </w:numPr>
        <w:jc w:val="both"/>
        <w:rPr>
          <w:lang w:val="en-US"/>
        </w:rPr>
      </w:pPr>
      <w:r w:rsidRPr="003C130C">
        <w:rPr>
          <w:lang w:val="en-US"/>
        </w:rPr>
        <w:t>Inclusion of the gender balance and the gender sensitive indicators as important criteria for the small grant scheme.</w:t>
      </w:r>
    </w:p>
    <w:p w:rsidR="00B95348" w:rsidRPr="003C130C" w:rsidRDefault="00B95348" w:rsidP="00F86BB6">
      <w:pPr>
        <w:pStyle w:val="ListParagraph"/>
        <w:numPr>
          <w:ilvl w:val="0"/>
          <w:numId w:val="28"/>
        </w:numPr>
        <w:jc w:val="both"/>
        <w:rPr>
          <w:lang w:val="en-US"/>
        </w:rPr>
      </w:pPr>
      <w:r w:rsidRPr="003C130C">
        <w:rPr>
          <w:lang w:val="en-US"/>
        </w:rPr>
        <w:t xml:space="preserve">Creating appropriate formal and informal communication approaches with female employees especially with those interested in Community policing and the project areas of Performance Management, Domestic Violence and Partnership/youth issues in the State Police. </w:t>
      </w:r>
    </w:p>
    <w:p w:rsidR="00B95348" w:rsidRPr="003C130C" w:rsidRDefault="00B95348" w:rsidP="00F86BB6">
      <w:pPr>
        <w:pStyle w:val="ListParagraph"/>
        <w:numPr>
          <w:ilvl w:val="0"/>
          <w:numId w:val="28"/>
        </w:numPr>
        <w:jc w:val="both"/>
        <w:rPr>
          <w:lang w:val="en-US"/>
        </w:rPr>
      </w:pPr>
      <w:r w:rsidRPr="003C130C">
        <w:rPr>
          <w:lang w:val="en-US"/>
        </w:rPr>
        <w:t>Organization of trainings on Community policing with women and girls who are potential candidates for being prospects of working in the project areas; including organization of consultation sessions where higher rank female officers consult those with lower ranks;</w:t>
      </w:r>
    </w:p>
    <w:p w:rsidR="00B95348" w:rsidRPr="003C130C" w:rsidRDefault="00B95348" w:rsidP="00F86BB6">
      <w:pPr>
        <w:pStyle w:val="ListParagraph"/>
        <w:numPr>
          <w:ilvl w:val="0"/>
          <w:numId w:val="28"/>
        </w:numPr>
        <w:jc w:val="both"/>
        <w:rPr>
          <w:lang w:val="en-US"/>
        </w:rPr>
      </w:pPr>
      <w:r w:rsidRPr="003C130C">
        <w:rPr>
          <w:lang w:val="en-US"/>
        </w:rPr>
        <w:t>Assist the ASP diversity officer in organizing activities related to community pol</w:t>
      </w:r>
      <w:r w:rsidR="002B0C8E">
        <w:rPr>
          <w:lang w:val="en-US"/>
        </w:rPr>
        <w:t>icing, especially in the three P</w:t>
      </w:r>
      <w:r w:rsidRPr="003C130C">
        <w:rPr>
          <w:lang w:val="en-US"/>
        </w:rPr>
        <w:t xml:space="preserve">rogramme areas of Performance Management, Domestic Violence and Partnership/youth issues. </w:t>
      </w:r>
    </w:p>
    <w:p w:rsidR="00B95348" w:rsidRPr="003C130C" w:rsidRDefault="00B95348" w:rsidP="00290F93">
      <w:pPr>
        <w:contextualSpacing/>
        <w:jc w:val="both"/>
        <w:rPr>
          <w:lang w:val="en-US"/>
        </w:rPr>
      </w:pPr>
      <w:r w:rsidRPr="003C130C">
        <w:rPr>
          <w:lang w:val="en-US"/>
        </w:rPr>
        <w:t>In general there have been commendable efforts to mainstream gender in most of SACP practice areas, but the issue still remain</w:t>
      </w:r>
      <w:r w:rsidR="002A2876" w:rsidRPr="003C130C">
        <w:rPr>
          <w:lang w:val="en-US"/>
        </w:rPr>
        <w:t>s</w:t>
      </w:r>
      <w:r w:rsidRPr="003C130C">
        <w:rPr>
          <w:lang w:val="en-US"/>
        </w:rPr>
        <w:t xml:space="preserve"> a difficult matter in th</w:t>
      </w:r>
      <w:r w:rsidR="000554C7" w:rsidRPr="003C130C">
        <w:rPr>
          <w:lang w:val="en-US"/>
        </w:rPr>
        <w:t>e RPDS as our main counterpart</w:t>
      </w:r>
      <w:r w:rsidR="002A2876" w:rsidRPr="003C130C">
        <w:rPr>
          <w:lang w:val="en-US"/>
        </w:rPr>
        <w:t>.</w:t>
      </w:r>
      <w:r w:rsidRPr="003C130C">
        <w:rPr>
          <w:lang w:val="en-US"/>
        </w:rPr>
        <w:t xml:space="preserve"> </w:t>
      </w:r>
      <w:r w:rsidR="002A2876" w:rsidRPr="003C130C">
        <w:rPr>
          <w:lang w:val="en-US"/>
        </w:rPr>
        <w:t>T</w:t>
      </w:r>
      <w:r w:rsidRPr="003C130C">
        <w:rPr>
          <w:lang w:val="en-US"/>
        </w:rPr>
        <w:t>he RPDS experienced frequent reshuffles and as a consequence knowledge and experience gained in the given areas of interest was lost. In several occasions, the SACP working teams faced with the situations when the new staff did not seem to know how to apply a gender mainstreaming perspective. While there have been some isolated efforts to address broader gender issues, the tendency was to seek small, women-focused activities. It was due to a steady and uncompromise</w:t>
      </w:r>
      <w:r w:rsidR="002B0C8E">
        <w:rPr>
          <w:lang w:val="en-US"/>
        </w:rPr>
        <w:t>d position of the PMT that the P</w:t>
      </w:r>
      <w:r w:rsidRPr="003C130C">
        <w:rPr>
          <w:lang w:val="en-US"/>
        </w:rPr>
        <w:t xml:space="preserve">rogramme’s goals of the GMP were followed up and indicators were observed </w:t>
      </w:r>
    </w:p>
    <w:p w:rsidR="005B2B03" w:rsidRPr="003C130C" w:rsidRDefault="005B2B03" w:rsidP="00290F93">
      <w:pPr>
        <w:contextualSpacing/>
        <w:jc w:val="both"/>
        <w:rPr>
          <w:lang w:val="en-US"/>
        </w:rPr>
      </w:pPr>
    </w:p>
    <w:p w:rsidR="00B95348" w:rsidRPr="003C130C" w:rsidRDefault="00B95348" w:rsidP="00290F93">
      <w:pPr>
        <w:contextualSpacing/>
        <w:jc w:val="both"/>
        <w:rPr>
          <w:lang w:val="en-US"/>
        </w:rPr>
      </w:pPr>
      <w:r w:rsidRPr="003C130C">
        <w:rPr>
          <w:lang w:val="en-US"/>
        </w:rPr>
        <w:t>SACP observed and led the activities periodically in order to determine:</w:t>
      </w:r>
    </w:p>
    <w:p w:rsidR="00B95348" w:rsidRPr="003C130C" w:rsidRDefault="00B95348" w:rsidP="00F86BB6">
      <w:pPr>
        <w:pStyle w:val="ListParagraph"/>
        <w:numPr>
          <w:ilvl w:val="0"/>
          <w:numId w:val="30"/>
        </w:numPr>
        <w:jc w:val="both"/>
        <w:rPr>
          <w:lang w:val="en-US"/>
        </w:rPr>
      </w:pPr>
      <w:r w:rsidRPr="003C130C">
        <w:rPr>
          <w:lang w:val="en-US"/>
        </w:rPr>
        <w:t xml:space="preserve">If the gender balance is included as an important criteria for the small grant scheme and also if the mandatory gender sensitive indicators </w:t>
      </w:r>
      <w:r w:rsidR="002A2876" w:rsidRPr="003C130C">
        <w:rPr>
          <w:lang w:val="en-US"/>
        </w:rPr>
        <w:t xml:space="preserve">were </w:t>
      </w:r>
      <w:r w:rsidRPr="003C130C">
        <w:rPr>
          <w:lang w:val="en-US"/>
        </w:rPr>
        <w:t>present.</w:t>
      </w:r>
    </w:p>
    <w:p w:rsidR="00B95348" w:rsidRPr="003C130C" w:rsidRDefault="00B95348" w:rsidP="00F86BB6">
      <w:pPr>
        <w:pStyle w:val="ListParagraph"/>
        <w:numPr>
          <w:ilvl w:val="0"/>
          <w:numId w:val="30"/>
        </w:numPr>
        <w:jc w:val="both"/>
        <w:rPr>
          <w:lang w:val="en-US"/>
        </w:rPr>
      </w:pPr>
      <w:r w:rsidRPr="003C130C">
        <w:rPr>
          <w:lang w:val="en-US"/>
        </w:rPr>
        <w:t xml:space="preserve">If the appropriate formal and informal communication approaches with female employees especially interested in Community policing and the project areas of Performance Management, Domestic Violence and Partnership/youth issues in the State Police have been created. </w:t>
      </w:r>
    </w:p>
    <w:p w:rsidR="00B95348" w:rsidRPr="003C130C" w:rsidRDefault="00B95348" w:rsidP="00F86BB6">
      <w:pPr>
        <w:pStyle w:val="ListParagraph"/>
        <w:numPr>
          <w:ilvl w:val="0"/>
          <w:numId w:val="30"/>
        </w:numPr>
        <w:jc w:val="both"/>
        <w:rPr>
          <w:lang w:val="en-US"/>
        </w:rPr>
      </w:pPr>
      <w:r w:rsidRPr="003C130C">
        <w:rPr>
          <w:lang w:val="en-US"/>
        </w:rPr>
        <w:t xml:space="preserve">If the trainings on Community policing with women and girls who </w:t>
      </w:r>
      <w:r w:rsidR="002A2876" w:rsidRPr="003C130C">
        <w:rPr>
          <w:lang w:val="en-US"/>
        </w:rPr>
        <w:t xml:space="preserve">were </w:t>
      </w:r>
      <w:r w:rsidRPr="003C130C">
        <w:rPr>
          <w:lang w:val="en-US"/>
        </w:rPr>
        <w:t>potential candidates for being prospects of working in the project areas have been organized.</w:t>
      </w:r>
    </w:p>
    <w:p w:rsidR="00B95348" w:rsidRPr="003C130C" w:rsidRDefault="00B95348" w:rsidP="00F86BB6">
      <w:pPr>
        <w:pStyle w:val="ListParagraph"/>
        <w:numPr>
          <w:ilvl w:val="0"/>
          <w:numId w:val="30"/>
        </w:numPr>
        <w:jc w:val="both"/>
        <w:rPr>
          <w:lang w:val="en-US"/>
        </w:rPr>
      </w:pPr>
      <w:r w:rsidRPr="003C130C">
        <w:rPr>
          <w:lang w:val="en-US"/>
        </w:rPr>
        <w:t>The results of the follow-up of the gender balance in the project framework; the Steering Committee, the Joint Working Group, PMT and the Technical Groups</w:t>
      </w:r>
    </w:p>
    <w:p w:rsidR="00B95348" w:rsidRPr="003C130C" w:rsidRDefault="00B95348" w:rsidP="00F86BB6">
      <w:pPr>
        <w:pStyle w:val="ListParagraph"/>
        <w:numPr>
          <w:ilvl w:val="0"/>
          <w:numId w:val="30"/>
        </w:numPr>
        <w:jc w:val="both"/>
        <w:rPr>
          <w:lang w:val="en-US"/>
        </w:rPr>
      </w:pPr>
      <w:r w:rsidRPr="003C130C">
        <w:rPr>
          <w:lang w:val="en-US"/>
        </w:rPr>
        <w:t>If the number (or percentage) of female staff in each working group or equivalent in the project have been followed up.</w:t>
      </w:r>
    </w:p>
    <w:p w:rsidR="00B95348" w:rsidRPr="003C130C" w:rsidRDefault="00B95348" w:rsidP="00F86BB6">
      <w:pPr>
        <w:pStyle w:val="ListParagraph"/>
        <w:numPr>
          <w:ilvl w:val="0"/>
          <w:numId w:val="30"/>
        </w:numPr>
        <w:jc w:val="both"/>
        <w:rPr>
          <w:lang w:val="en-US"/>
        </w:rPr>
      </w:pPr>
      <w:r w:rsidRPr="003C130C">
        <w:rPr>
          <w:lang w:val="en-US"/>
        </w:rPr>
        <w:t>If the respective number and percentage of men and women at each decision-making or specialist level in each working group or equivalent in the project have been followed up.</w:t>
      </w:r>
    </w:p>
    <w:p w:rsidR="00B95348" w:rsidRPr="003C130C" w:rsidRDefault="00B95348" w:rsidP="00F86BB6">
      <w:pPr>
        <w:pStyle w:val="ListParagraph"/>
        <w:numPr>
          <w:ilvl w:val="0"/>
          <w:numId w:val="30"/>
        </w:numPr>
        <w:jc w:val="both"/>
        <w:rPr>
          <w:lang w:val="en-US"/>
        </w:rPr>
      </w:pPr>
      <w:r w:rsidRPr="003C130C">
        <w:rPr>
          <w:lang w:val="en-US"/>
        </w:rPr>
        <w:t>If the number of women and men, participants per topic of training, was registered.</w:t>
      </w:r>
    </w:p>
    <w:p w:rsidR="00B95348" w:rsidRPr="003C130C" w:rsidRDefault="00B95348" w:rsidP="00F86BB6">
      <w:pPr>
        <w:pStyle w:val="ListParagraph"/>
        <w:numPr>
          <w:ilvl w:val="0"/>
          <w:numId w:val="30"/>
        </w:numPr>
        <w:jc w:val="both"/>
        <w:rPr>
          <w:lang w:val="en-US"/>
        </w:rPr>
      </w:pPr>
      <w:r w:rsidRPr="003C130C">
        <w:rPr>
          <w:lang w:val="en-US"/>
        </w:rPr>
        <w:t>If developments of the gender indicators in monitoring and evaluation plans have been done.</w:t>
      </w:r>
    </w:p>
    <w:p w:rsidR="00B95348" w:rsidRPr="003C130C" w:rsidRDefault="00B95348" w:rsidP="00F86BB6">
      <w:pPr>
        <w:pStyle w:val="ListParagraph"/>
        <w:numPr>
          <w:ilvl w:val="0"/>
          <w:numId w:val="30"/>
        </w:numPr>
        <w:jc w:val="both"/>
        <w:rPr>
          <w:lang w:val="en-US"/>
        </w:rPr>
      </w:pPr>
      <w:r w:rsidRPr="003C130C">
        <w:rPr>
          <w:lang w:val="en-US"/>
        </w:rPr>
        <w:t>If annual formal or informal collaboration and communication mechanisms exist within women’s groups, human rights groups and other civil society groups on local, municipal and district levels of ASP and their follow up in relation to gender issues.</w:t>
      </w:r>
      <w:r w:rsidR="002A2876" w:rsidRPr="003C130C">
        <w:rPr>
          <w:lang w:val="en-US"/>
        </w:rPr>
        <w:t xml:space="preserve"> </w:t>
      </w:r>
      <w:r w:rsidRPr="003C130C">
        <w:rPr>
          <w:lang w:val="en-US"/>
        </w:rPr>
        <w:t>If each year, a review was done on how men and women in local communities were consulted on crime prevention priorities and approaches of the ASP</w:t>
      </w:r>
      <w:r w:rsidR="002A2876" w:rsidRPr="003C130C">
        <w:rPr>
          <w:lang w:val="en-US"/>
        </w:rPr>
        <w:t>.</w:t>
      </w:r>
      <w:r w:rsidRPr="003C130C">
        <w:rPr>
          <w:lang w:val="en-US"/>
        </w:rPr>
        <w:t xml:space="preserve"> </w:t>
      </w:r>
    </w:p>
    <w:p w:rsidR="00B95348" w:rsidRPr="003C130C" w:rsidRDefault="00B95348" w:rsidP="00F86BB6">
      <w:pPr>
        <w:pStyle w:val="ListParagraph"/>
        <w:numPr>
          <w:ilvl w:val="0"/>
          <w:numId w:val="30"/>
        </w:numPr>
        <w:jc w:val="both"/>
        <w:rPr>
          <w:lang w:val="en-US"/>
        </w:rPr>
      </w:pPr>
      <w:r w:rsidRPr="003C130C">
        <w:rPr>
          <w:lang w:val="en-US"/>
        </w:rPr>
        <w:t>If the reviewing of agendas and meeting minutes were held between the ASP and community members looking for gender mainstreaming developments every year.</w:t>
      </w:r>
    </w:p>
    <w:p w:rsidR="00B95348" w:rsidRPr="003C130C" w:rsidRDefault="00B95348" w:rsidP="00F86BB6">
      <w:pPr>
        <w:pStyle w:val="ListParagraph"/>
        <w:numPr>
          <w:ilvl w:val="0"/>
          <w:numId w:val="30"/>
        </w:numPr>
        <w:jc w:val="both"/>
        <w:rPr>
          <w:lang w:val="en-US"/>
        </w:rPr>
      </w:pPr>
      <w:r w:rsidRPr="003C130C">
        <w:rPr>
          <w:lang w:val="en-US"/>
        </w:rPr>
        <w:t xml:space="preserve">If the RPDs assessments were made in compliance with </w:t>
      </w:r>
      <w:r w:rsidR="002A2876" w:rsidRPr="003C130C">
        <w:rPr>
          <w:lang w:val="en-US"/>
        </w:rPr>
        <w:t>q</w:t>
      </w:r>
      <w:r w:rsidRPr="003C130C">
        <w:rPr>
          <w:lang w:val="en-US"/>
        </w:rPr>
        <w:t>uantitative methods of data collection to produce quantifiable results, so they focus on issues which can be counted, such as percentages of women and men exposed to different types of crime, the number of male and female refraining from activities due to fear of being a victim of crime, or men and women assessments of the late at night outdoors’ situation.</w:t>
      </w:r>
    </w:p>
    <w:p w:rsidR="00B95348" w:rsidRPr="003C130C" w:rsidRDefault="00B95348" w:rsidP="00290F93">
      <w:pPr>
        <w:contextualSpacing/>
        <w:jc w:val="both"/>
        <w:rPr>
          <w:lang w:val="en-US"/>
        </w:rPr>
      </w:pPr>
      <w:r w:rsidRPr="003C130C">
        <w:rPr>
          <w:lang w:val="en-US"/>
        </w:rPr>
        <w:t xml:space="preserve">Based on the Gender Mainstreaming Plan the PMT was attentive to turn it into an explicit issue in all three component areas. Gender indicators were assessed in all the activities, meetings workshops, conferences. Also, the PMT guided all the activities of the Small Grants Scheme towards the establishment of gender indicators, including an understanding of how contacts between the police and young citizens might differ (pending not only on gender but also ethnicity and geography). </w:t>
      </w:r>
    </w:p>
    <w:p w:rsidR="005B2B03" w:rsidRPr="003C130C" w:rsidRDefault="005B2B03" w:rsidP="00290F93">
      <w:pPr>
        <w:contextualSpacing/>
        <w:jc w:val="both"/>
        <w:rPr>
          <w:lang w:val="en-US"/>
        </w:rPr>
      </w:pPr>
    </w:p>
    <w:p w:rsidR="00B95348" w:rsidRPr="003C130C" w:rsidRDefault="00B95348" w:rsidP="00290F93">
      <w:pPr>
        <w:contextualSpacing/>
        <w:jc w:val="both"/>
        <w:rPr>
          <w:lang w:val="en-US"/>
        </w:rPr>
      </w:pPr>
      <w:r w:rsidRPr="003C130C">
        <w:rPr>
          <w:lang w:val="en-US"/>
        </w:rPr>
        <w:t xml:space="preserve">Overall, the PMT assessed that within </w:t>
      </w:r>
      <w:r w:rsidR="002A2876" w:rsidRPr="003C130C">
        <w:rPr>
          <w:lang w:val="en-US"/>
        </w:rPr>
        <w:t xml:space="preserve">the three </w:t>
      </w:r>
      <w:r w:rsidRPr="003C130C">
        <w:rPr>
          <w:lang w:val="en-US"/>
        </w:rPr>
        <w:t xml:space="preserve">component areas 54 782 persons took part in all the program activities out of which </w:t>
      </w:r>
      <w:r w:rsidR="00810FD5">
        <w:rPr>
          <w:lang w:val="en-US"/>
        </w:rPr>
        <w:t xml:space="preserve">32 249 </w:t>
      </w:r>
      <w:r w:rsidR="00810FD5" w:rsidRPr="003C130C">
        <w:rPr>
          <w:lang w:val="en-US"/>
        </w:rPr>
        <w:t>or</w:t>
      </w:r>
      <w:r w:rsidR="00810FD5">
        <w:rPr>
          <w:lang w:val="en-US"/>
        </w:rPr>
        <w:t>58.86 %</w:t>
      </w:r>
      <w:r w:rsidR="00810FD5" w:rsidRPr="003C130C">
        <w:rPr>
          <w:lang w:val="en-US"/>
        </w:rPr>
        <w:t xml:space="preserve"> were males and 22 533 or 41.13</w:t>
      </w:r>
      <w:r w:rsidR="00C61595" w:rsidRPr="003C130C">
        <w:rPr>
          <w:lang w:val="en-US"/>
        </w:rPr>
        <w:t>% were</w:t>
      </w:r>
      <w:r w:rsidRPr="003C130C">
        <w:rPr>
          <w:lang w:val="en-US"/>
        </w:rPr>
        <w:t xml:space="preserve"> females hat participated in the program activities during this reporting period. Whereas specifically from the ASP, a total of 974 police officers participated out of which 245 were females. </w:t>
      </w:r>
    </w:p>
    <w:p w:rsidR="005B2B03" w:rsidRPr="003C130C" w:rsidRDefault="005B2B03" w:rsidP="00290F93">
      <w:pPr>
        <w:contextualSpacing/>
        <w:jc w:val="both"/>
        <w:rPr>
          <w:lang w:val="en-US"/>
        </w:rPr>
      </w:pPr>
    </w:p>
    <w:p w:rsidR="005B2B03" w:rsidRPr="003C130C" w:rsidRDefault="00B95348" w:rsidP="00290F93">
      <w:pPr>
        <w:contextualSpacing/>
        <w:jc w:val="both"/>
        <w:rPr>
          <w:lang w:val="en-US"/>
        </w:rPr>
      </w:pPr>
      <w:r w:rsidRPr="003C130C">
        <w:rPr>
          <w:lang w:val="en-US"/>
        </w:rPr>
        <w:t>Almost 68.5 % of the training workshops on communication skills and practices in the Reception halls were females</w:t>
      </w:r>
      <w:r w:rsidR="002A2876" w:rsidRPr="003C130C">
        <w:rPr>
          <w:lang w:val="en-US"/>
        </w:rPr>
        <w:t>.</w:t>
      </w:r>
      <w:r w:rsidRPr="003C130C">
        <w:rPr>
          <w:lang w:val="en-US"/>
        </w:rPr>
        <w:t xml:space="preserve"> 15.4 </w:t>
      </w:r>
      <w:r w:rsidR="002A2876" w:rsidRPr="003C130C">
        <w:rPr>
          <w:lang w:val="en-US"/>
        </w:rPr>
        <w:t xml:space="preserve">% </w:t>
      </w:r>
      <w:r w:rsidRPr="003C130C">
        <w:rPr>
          <w:lang w:val="en-US"/>
        </w:rPr>
        <w:t xml:space="preserve">of the participants in the </w:t>
      </w:r>
      <w:r w:rsidR="002A2876" w:rsidRPr="003C130C">
        <w:rPr>
          <w:lang w:val="en-US"/>
        </w:rPr>
        <w:t xml:space="preserve">three </w:t>
      </w:r>
      <w:r w:rsidRPr="003C130C">
        <w:rPr>
          <w:lang w:val="en-US"/>
        </w:rPr>
        <w:t xml:space="preserve">international conferences were females as well. </w:t>
      </w:r>
    </w:p>
    <w:p w:rsidR="005B2B03" w:rsidRPr="003C130C" w:rsidRDefault="005B2B03" w:rsidP="00290F93">
      <w:pPr>
        <w:contextualSpacing/>
        <w:jc w:val="both"/>
        <w:rPr>
          <w:lang w:val="en-US"/>
        </w:rPr>
      </w:pPr>
    </w:p>
    <w:p w:rsidR="00B95348" w:rsidRPr="003C130C" w:rsidRDefault="00B95348" w:rsidP="00290F93">
      <w:pPr>
        <w:contextualSpacing/>
        <w:jc w:val="both"/>
        <w:rPr>
          <w:lang w:val="en-US"/>
        </w:rPr>
      </w:pPr>
      <w:r w:rsidRPr="003C130C">
        <w:rPr>
          <w:lang w:val="en-US"/>
        </w:rPr>
        <w:t>A growing number of female participation was noted in the regional meetings on the LSMS that was rated from 4.7 % in Elbasan area to respectively 12.7</w:t>
      </w:r>
      <w:r w:rsidR="002A2876" w:rsidRPr="003C130C">
        <w:rPr>
          <w:lang w:val="en-US"/>
        </w:rPr>
        <w:t>%</w:t>
      </w:r>
      <w:r w:rsidRPr="003C130C">
        <w:rPr>
          <w:lang w:val="en-US"/>
        </w:rPr>
        <w:t xml:space="preserve"> in Berat and 14.7</w:t>
      </w:r>
      <w:r w:rsidR="002A2876" w:rsidRPr="003C130C">
        <w:rPr>
          <w:lang w:val="en-US"/>
        </w:rPr>
        <w:t>%</w:t>
      </w:r>
      <w:r w:rsidRPr="003C130C">
        <w:rPr>
          <w:lang w:val="en-US"/>
        </w:rPr>
        <w:t xml:space="preserve"> in Korca area. </w:t>
      </w:r>
    </w:p>
    <w:p w:rsidR="005B2B03" w:rsidRPr="003C130C" w:rsidRDefault="005B2B03" w:rsidP="00290F93">
      <w:pPr>
        <w:contextualSpacing/>
        <w:jc w:val="both"/>
        <w:rPr>
          <w:lang w:val="en-US"/>
        </w:rPr>
      </w:pPr>
    </w:p>
    <w:p w:rsidR="00B95348" w:rsidRPr="003C130C" w:rsidRDefault="00B95348" w:rsidP="00290F93">
      <w:pPr>
        <w:contextualSpacing/>
        <w:jc w:val="both"/>
        <w:rPr>
          <w:lang w:val="en-US"/>
        </w:rPr>
      </w:pPr>
      <w:r w:rsidRPr="003C130C">
        <w:rPr>
          <w:lang w:val="en-US"/>
        </w:rPr>
        <w:t xml:space="preserve">During this reporting period, PMT and ASP organized </w:t>
      </w:r>
      <w:r w:rsidR="002A2876" w:rsidRPr="003C130C">
        <w:rPr>
          <w:lang w:val="en-US"/>
        </w:rPr>
        <w:t xml:space="preserve">three </w:t>
      </w:r>
      <w:r w:rsidRPr="003C130C">
        <w:rPr>
          <w:lang w:val="en-US"/>
        </w:rPr>
        <w:t>different cycles of training explicitly: training on HR management, strategic planning and costing as well as on reception halls. These cycles involved a total of 232 police officers out of which 163 were males and 69 or 29 %</w:t>
      </w:r>
      <w:r w:rsidR="002A2876" w:rsidRPr="003C130C">
        <w:rPr>
          <w:lang w:val="en-US"/>
        </w:rPr>
        <w:t xml:space="preserve"> </w:t>
      </w:r>
      <w:r w:rsidRPr="003C130C">
        <w:rPr>
          <w:lang w:val="en-US"/>
        </w:rPr>
        <w:t>were female police officers.</w:t>
      </w:r>
    </w:p>
    <w:p w:rsidR="005B2B03" w:rsidRPr="003C130C" w:rsidRDefault="005B2B03" w:rsidP="00290F93">
      <w:pPr>
        <w:contextualSpacing/>
        <w:jc w:val="both"/>
        <w:rPr>
          <w:lang w:val="en-US"/>
        </w:rPr>
      </w:pPr>
    </w:p>
    <w:p w:rsidR="00B95348" w:rsidRPr="003C130C" w:rsidRDefault="00B95348" w:rsidP="00290F93">
      <w:pPr>
        <w:contextualSpacing/>
        <w:jc w:val="both"/>
        <w:rPr>
          <w:lang w:val="en-US"/>
        </w:rPr>
      </w:pPr>
      <w:r w:rsidRPr="003C130C">
        <w:rPr>
          <w:lang w:val="en-US"/>
        </w:rPr>
        <w:t>The training on practitioner’s DV manual the situation appears as follows: In these training sessions, 374 people out of which 172 were males and 202 were females. AS</w:t>
      </w:r>
      <w:r w:rsidR="00C331E2" w:rsidRPr="003C130C">
        <w:rPr>
          <w:lang w:val="en-US"/>
        </w:rPr>
        <w:t>P attended the training with 207</w:t>
      </w:r>
      <w:r w:rsidRPr="003C130C">
        <w:rPr>
          <w:lang w:val="en-US"/>
        </w:rPr>
        <w:t xml:space="preserve"> police officers out of which 150 were males and 57 were females.</w:t>
      </w:r>
    </w:p>
    <w:p w:rsidR="005B2B03" w:rsidRPr="003C130C" w:rsidRDefault="005B2B03" w:rsidP="00290F93">
      <w:pPr>
        <w:contextualSpacing/>
        <w:jc w:val="both"/>
        <w:rPr>
          <w:lang w:val="en-US"/>
        </w:rPr>
      </w:pPr>
    </w:p>
    <w:p w:rsidR="00B95348" w:rsidRPr="003C130C" w:rsidRDefault="00B95348" w:rsidP="00290F93">
      <w:pPr>
        <w:contextualSpacing/>
        <w:jc w:val="both"/>
        <w:rPr>
          <w:lang w:val="en-US"/>
        </w:rPr>
      </w:pPr>
      <w:r w:rsidRPr="003C130C">
        <w:rPr>
          <w:lang w:val="en-US"/>
        </w:rPr>
        <w:t>SACP could not achieve its goals for gender mainstreaming in the LSMS piloting. Figures were not promising either in the pilot areas or in the LSMS training workshops where the total number of female officers was only 4. The same held true for the female participation</w:t>
      </w:r>
      <w:r w:rsidR="00364917" w:rsidRPr="003C130C">
        <w:rPr>
          <w:lang w:val="en-US"/>
        </w:rPr>
        <w:t xml:space="preserve"> in police case management trainings.</w:t>
      </w:r>
    </w:p>
    <w:p w:rsidR="005B2B03" w:rsidRPr="003C130C" w:rsidRDefault="005B2B03" w:rsidP="00290F93">
      <w:pPr>
        <w:contextualSpacing/>
        <w:jc w:val="both"/>
        <w:rPr>
          <w:lang w:val="en-US"/>
        </w:rPr>
      </w:pPr>
    </w:p>
    <w:p w:rsidR="00B95348" w:rsidRPr="003C130C" w:rsidRDefault="00B95348" w:rsidP="00290F93">
      <w:pPr>
        <w:contextualSpacing/>
        <w:jc w:val="both"/>
        <w:rPr>
          <w:lang w:val="en-US"/>
        </w:rPr>
      </w:pPr>
      <w:r w:rsidRPr="003C130C">
        <w:rPr>
          <w:lang w:val="en-US"/>
        </w:rPr>
        <w:t>Specifically for the SGS, the PMT noted a rather good gender balance especially for the 12 RPDs in 5 rounds. In total, there were 40</w:t>
      </w:r>
      <w:r w:rsidR="00D908D1" w:rsidRPr="003C130C">
        <w:rPr>
          <w:lang w:val="en-US"/>
        </w:rPr>
        <w:t xml:space="preserve"> </w:t>
      </w:r>
      <w:r w:rsidRPr="003C130C">
        <w:rPr>
          <w:lang w:val="en-US"/>
        </w:rPr>
        <w:t>06</w:t>
      </w:r>
      <w:r w:rsidR="00D908D1" w:rsidRPr="003C130C">
        <w:rPr>
          <w:lang w:val="en-US"/>
        </w:rPr>
        <w:t>3</w:t>
      </w:r>
      <w:r w:rsidRPr="003C130C">
        <w:rPr>
          <w:lang w:val="en-US"/>
        </w:rPr>
        <w:t xml:space="preserve"> direct community beneficiaries, 17</w:t>
      </w:r>
      <w:r w:rsidR="00D908D1" w:rsidRPr="003C130C">
        <w:rPr>
          <w:lang w:val="en-US"/>
        </w:rPr>
        <w:t xml:space="preserve"> </w:t>
      </w:r>
      <w:r w:rsidRPr="003C130C">
        <w:rPr>
          <w:lang w:val="en-US"/>
        </w:rPr>
        <w:t>879 or 44.6 % males and 22</w:t>
      </w:r>
      <w:r w:rsidR="00D908D1" w:rsidRPr="003C130C">
        <w:rPr>
          <w:lang w:val="en-US"/>
        </w:rPr>
        <w:t xml:space="preserve"> </w:t>
      </w:r>
      <w:r w:rsidRPr="003C130C">
        <w:rPr>
          <w:lang w:val="en-US"/>
        </w:rPr>
        <w:t>184 or 55.37 % were females; 674 police officers have benefit</w:t>
      </w:r>
      <w:r w:rsidR="00D908D1" w:rsidRPr="003C130C">
        <w:rPr>
          <w:lang w:val="en-US"/>
        </w:rPr>
        <w:t>t</w:t>
      </w:r>
      <w:r w:rsidRPr="003C130C">
        <w:rPr>
          <w:lang w:val="en-US"/>
        </w:rPr>
        <w:t xml:space="preserve">ed by the activities, 145 (21.51%) women police officers. The approach was effective and the planned goals were accomplished beyond expectations. During the implementation of the SGS, 41.2% of winners were either women organizations or women individuals; 53.2 % of 12 SGS selection committees were women; 81.7 % out 12 RPD responsible persons/police monitors were women; 70% of the implementing/core working groups of projects as a total </w:t>
      </w:r>
      <w:r w:rsidR="00C61595" w:rsidRPr="003C130C">
        <w:rPr>
          <w:lang w:val="en-US"/>
        </w:rPr>
        <w:t>was</w:t>
      </w:r>
      <w:r w:rsidRPr="003C130C">
        <w:rPr>
          <w:lang w:val="en-US"/>
        </w:rPr>
        <w:t xml:space="preserve"> women members</w:t>
      </w:r>
      <w:r w:rsidR="00D908D1" w:rsidRPr="003C130C">
        <w:rPr>
          <w:lang w:val="en-US"/>
        </w:rPr>
        <w:t>.</w:t>
      </w:r>
      <w:r w:rsidR="00AA450E" w:rsidRPr="003C130C">
        <w:rPr>
          <w:lang w:val="en-US"/>
        </w:rPr>
        <w:t xml:space="preserve">   </w:t>
      </w:r>
    </w:p>
    <w:p w:rsidR="00B95348" w:rsidRPr="003C130C" w:rsidRDefault="00B95348" w:rsidP="00290F93">
      <w:pPr>
        <w:contextualSpacing/>
        <w:jc w:val="both"/>
        <w:rPr>
          <w:lang w:val="en-US"/>
        </w:rPr>
      </w:pPr>
    </w:p>
    <w:p w:rsidR="00B95348" w:rsidRPr="003C130C" w:rsidRDefault="00F34D52" w:rsidP="00646EFB">
      <w:pPr>
        <w:pStyle w:val="Heading2"/>
        <w:contextualSpacing/>
        <w:jc w:val="both"/>
        <w:rPr>
          <w:rFonts w:asciiTheme="minorHAnsi" w:hAnsiTheme="minorHAnsi"/>
          <w:sz w:val="22"/>
          <w:szCs w:val="22"/>
          <w:lang w:val="en-US"/>
        </w:rPr>
      </w:pPr>
      <w:bookmarkStart w:id="12" w:name="_Toc431375096"/>
      <w:r w:rsidRPr="003C130C">
        <w:rPr>
          <w:rFonts w:asciiTheme="minorHAnsi" w:hAnsiTheme="minorHAnsi"/>
          <w:sz w:val="22"/>
          <w:szCs w:val="22"/>
          <w:lang w:val="en-US"/>
        </w:rPr>
        <w:t>5.</w:t>
      </w:r>
      <w:r w:rsidRPr="003C130C">
        <w:rPr>
          <w:rFonts w:asciiTheme="minorHAnsi" w:hAnsiTheme="minorHAnsi"/>
          <w:sz w:val="22"/>
          <w:szCs w:val="22"/>
          <w:lang w:val="en-US"/>
        </w:rPr>
        <w:tab/>
      </w:r>
      <w:r w:rsidR="00646EFB" w:rsidRPr="003C130C">
        <w:rPr>
          <w:rFonts w:asciiTheme="minorHAnsi" w:hAnsiTheme="minorHAnsi"/>
          <w:sz w:val="22"/>
          <w:szCs w:val="22"/>
          <w:lang w:val="en-US"/>
        </w:rPr>
        <w:t>LESSONS LEARNED AND SUSTAINABILITY, ASSESSMENT OF THE OWNERSHIP OF ACHIEVED RESULTS DURING THE PROGRAMME PERIOD.</w:t>
      </w:r>
      <w:bookmarkEnd w:id="12"/>
    </w:p>
    <w:p w:rsidR="00911F3F" w:rsidRPr="003C130C" w:rsidRDefault="00911F3F" w:rsidP="00290F93">
      <w:pPr>
        <w:contextualSpacing/>
        <w:jc w:val="both"/>
        <w:rPr>
          <w:lang w:val="en-US"/>
        </w:rPr>
      </w:pPr>
    </w:p>
    <w:p w:rsidR="00C50A18" w:rsidRPr="003C130C" w:rsidRDefault="00C50A18" w:rsidP="00C50A18">
      <w:pPr>
        <w:pStyle w:val="Heading3"/>
        <w:rPr>
          <w:rFonts w:asciiTheme="minorHAnsi" w:hAnsiTheme="minorHAnsi"/>
          <w:lang w:val="en-US"/>
        </w:rPr>
      </w:pPr>
      <w:bookmarkStart w:id="13" w:name="_Toc431375097"/>
      <w:r w:rsidRPr="003C130C">
        <w:rPr>
          <w:rFonts w:asciiTheme="minorHAnsi" w:hAnsiTheme="minorHAnsi"/>
          <w:lang w:val="en-US"/>
        </w:rPr>
        <w:t>5.1.</w:t>
      </w:r>
      <w:r w:rsidRPr="003C130C">
        <w:rPr>
          <w:rFonts w:asciiTheme="minorHAnsi" w:hAnsiTheme="minorHAnsi"/>
          <w:lang w:val="en-US"/>
        </w:rPr>
        <w:tab/>
        <w:t>Sustainability and transfer of ownership to the beneficiary.</w:t>
      </w:r>
      <w:bookmarkEnd w:id="13"/>
    </w:p>
    <w:p w:rsidR="000138E7" w:rsidRPr="003C130C" w:rsidRDefault="000138E7" w:rsidP="00290F93">
      <w:pPr>
        <w:contextualSpacing/>
        <w:jc w:val="both"/>
        <w:rPr>
          <w:lang w:val="en-US"/>
        </w:rPr>
      </w:pPr>
      <w:r w:rsidRPr="003C130C">
        <w:rPr>
          <w:lang w:val="en-US"/>
        </w:rPr>
        <w:t xml:space="preserve">Sustainability and ownership has been generally recognized as </w:t>
      </w:r>
      <w:r w:rsidR="00024612" w:rsidRPr="003C130C">
        <w:rPr>
          <w:lang w:val="en-US"/>
        </w:rPr>
        <w:t>a major objective and has marked</w:t>
      </w:r>
      <w:r w:rsidR="00FF6E98" w:rsidRPr="003C130C">
        <w:rPr>
          <w:lang w:val="en-US"/>
        </w:rPr>
        <w:t xml:space="preserve"> </w:t>
      </w:r>
      <w:r w:rsidR="00024612" w:rsidRPr="003C130C">
        <w:rPr>
          <w:lang w:val="en-US"/>
        </w:rPr>
        <w:t xml:space="preserve">accordingly </w:t>
      </w:r>
      <w:r w:rsidR="000554C7" w:rsidRPr="003C130C">
        <w:rPr>
          <w:lang w:val="en-US"/>
        </w:rPr>
        <w:t>the entire life of the P</w:t>
      </w:r>
      <w:r w:rsidRPr="003C130C">
        <w:rPr>
          <w:lang w:val="en-US"/>
        </w:rPr>
        <w:t>rogramme</w:t>
      </w:r>
      <w:r w:rsidR="000554C7" w:rsidRPr="003C130C">
        <w:rPr>
          <w:lang w:val="en-US"/>
        </w:rPr>
        <w:t xml:space="preserve">. Indeed </w:t>
      </w:r>
      <w:r w:rsidR="00223741" w:rsidRPr="003C130C">
        <w:rPr>
          <w:lang w:val="en-US"/>
        </w:rPr>
        <w:t>PMT</w:t>
      </w:r>
      <w:r w:rsidRPr="003C130C">
        <w:rPr>
          <w:lang w:val="en-US"/>
        </w:rPr>
        <w:t xml:space="preserve"> </w:t>
      </w:r>
      <w:r w:rsidR="00223741" w:rsidRPr="003C130C">
        <w:rPr>
          <w:lang w:val="en-US"/>
        </w:rPr>
        <w:t xml:space="preserve">gave an early start to drafting the </w:t>
      </w:r>
      <w:r w:rsidRPr="003C130C">
        <w:rPr>
          <w:lang w:val="en-US"/>
        </w:rPr>
        <w:t>exit strategy jointly with the ASP</w:t>
      </w:r>
      <w:r w:rsidR="00CC644F" w:rsidRPr="003C130C">
        <w:rPr>
          <w:lang w:val="en-US"/>
        </w:rPr>
        <w:t xml:space="preserve"> being aware of the relevance of this document</w:t>
      </w:r>
      <w:r w:rsidRPr="003C130C">
        <w:rPr>
          <w:lang w:val="en-US"/>
        </w:rPr>
        <w:t>.</w:t>
      </w:r>
    </w:p>
    <w:p w:rsidR="00FF6E98" w:rsidRPr="003C130C" w:rsidRDefault="00FF6E98" w:rsidP="00290F93">
      <w:pPr>
        <w:contextualSpacing/>
        <w:jc w:val="both"/>
        <w:rPr>
          <w:lang w:val="en-US"/>
        </w:rPr>
      </w:pPr>
    </w:p>
    <w:p w:rsidR="000138E7" w:rsidRPr="003C130C" w:rsidRDefault="000138E7" w:rsidP="00290F93">
      <w:pPr>
        <w:contextualSpacing/>
        <w:jc w:val="both"/>
        <w:rPr>
          <w:lang w:val="en-US"/>
        </w:rPr>
      </w:pPr>
      <w:r w:rsidRPr="003C130C">
        <w:rPr>
          <w:lang w:val="en-US"/>
        </w:rPr>
        <w:t xml:space="preserve">Through a participatory approach, the </w:t>
      </w:r>
      <w:r w:rsidR="00C61595" w:rsidRPr="003C130C">
        <w:rPr>
          <w:lang w:val="en-US"/>
        </w:rPr>
        <w:t>Programme</w:t>
      </w:r>
      <w:r w:rsidRPr="003C130C">
        <w:rPr>
          <w:lang w:val="en-US"/>
        </w:rPr>
        <w:t xml:space="preserve"> managed to actively involve the ASP to </w:t>
      </w:r>
      <w:r w:rsidR="00287DBD" w:rsidRPr="003C130C">
        <w:rPr>
          <w:lang w:val="en-US"/>
        </w:rPr>
        <w:t>firstly draft</w:t>
      </w:r>
      <w:r w:rsidRPr="003C130C">
        <w:rPr>
          <w:lang w:val="en-US"/>
        </w:rPr>
        <w:t xml:space="preserve"> and approve the </w:t>
      </w:r>
      <w:r w:rsidR="00810FD5" w:rsidRPr="002B0C8E">
        <w:rPr>
          <w:lang w:val="en-US"/>
        </w:rPr>
        <w:t>Exit strategy</w:t>
      </w:r>
      <w:r w:rsidR="00810FD5" w:rsidRPr="003C130C">
        <w:rPr>
          <w:lang w:val="en-US"/>
        </w:rPr>
        <w:t xml:space="preserve"> </w:t>
      </w:r>
      <w:r w:rsidRPr="003C130C">
        <w:rPr>
          <w:lang w:val="en-US"/>
        </w:rPr>
        <w:t xml:space="preserve">and </w:t>
      </w:r>
      <w:r w:rsidR="00287DBD" w:rsidRPr="003C130C">
        <w:rPr>
          <w:lang w:val="en-US"/>
        </w:rPr>
        <w:t xml:space="preserve">secondly to </w:t>
      </w:r>
      <w:r w:rsidRPr="003C130C">
        <w:rPr>
          <w:lang w:val="en-US"/>
        </w:rPr>
        <w:t xml:space="preserve">elaborate a joint action plan for </w:t>
      </w:r>
      <w:r w:rsidR="00F11319" w:rsidRPr="003C130C">
        <w:rPr>
          <w:lang w:val="en-US"/>
        </w:rPr>
        <w:t xml:space="preserve">its </w:t>
      </w:r>
      <w:r w:rsidRPr="003C130C">
        <w:rPr>
          <w:lang w:val="en-US"/>
        </w:rPr>
        <w:t>implement</w:t>
      </w:r>
      <w:r w:rsidR="00F11319" w:rsidRPr="003C130C">
        <w:rPr>
          <w:lang w:val="en-US"/>
        </w:rPr>
        <w:t>ation</w:t>
      </w:r>
      <w:r w:rsidRPr="003C130C">
        <w:rPr>
          <w:lang w:val="en-US"/>
        </w:rPr>
        <w:t xml:space="preserve">. Upon decision of JWG, </w:t>
      </w:r>
      <w:r w:rsidR="00F11319" w:rsidRPr="003C130C">
        <w:rPr>
          <w:lang w:val="en-US"/>
        </w:rPr>
        <w:t xml:space="preserve">an </w:t>
      </w:r>
      <w:r w:rsidR="00CC644F" w:rsidRPr="003C130C">
        <w:rPr>
          <w:lang w:val="en-US"/>
        </w:rPr>
        <w:t xml:space="preserve">implementing </w:t>
      </w:r>
      <w:r w:rsidRPr="003C130C">
        <w:rPr>
          <w:lang w:val="en-US"/>
        </w:rPr>
        <w:t>working group</w:t>
      </w:r>
      <w:r w:rsidR="00F11319" w:rsidRPr="003C130C">
        <w:rPr>
          <w:lang w:val="en-US"/>
        </w:rPr>
        <w:t xml:space="preserve"> was set up</w:t>
      </w:r>
      <w:r w:rsidR="004C3B61" w:rsidRPr="003C130C">
        <w:rPr>
          <w:lang w:val="en-US"/>
        </w:rPr>
        <w:t xml:space="preserve">. </w:t>
      </w:r>
      <w:r w:rsidRPr="003C130C">
        <w:rPr>
          <w:lang w:val="en-US"/>
        </w:rPr>
        <w:t>The implementation of the work plan that accompanied this document has been part of our daily agenda and tasks</w:t>
      </w:r>
      <w:r w:rsidR="004C3B61" w:rsidRPr="003C130C">
        <w:rPr>
          <w:lang w:val="en-US"/>
        </w:rPr>
        <w:t>,</w:t>
      </w:r>
      <w:r w:rsidR="00261D66" w:rsidRPr="003C130C">
        <w:rPr>
          <w:lang w:val="en-US"/>
        </w:rPr>
        <w:t xml:space="preserve"> and </w:t>
      </w:r>
      <w:r w:rsidR="00287DBD" w:rsidRPr="003C130C">
        <w:rPr>
          <w:lang w:val="en-US"/>
        </w:rPr>
        <w:t>despite challenges</w:t>
      </w:r>
      <w:r w:rsidR="004C3B61" w:rsidRPr="003C130C">
        <w:rPr>
          <w:lang w:val="en-US"/>
        </w:rPr>
        <w:t xml:space="preserve">, </w:t>
      </w:r>
      <w:r w:rsidR="00261D66" w:rsidRPr="003C130C">
        <w:rPr>
          <w:lang w:val="en-US"/>
        </w:rPr>
        <w:t>was</w:t>
      </w:r>
      <w:r w:rsidRPr="003C130C">
        <w:rPr>
          <w:lang w:val="en-US"/>
        </w:rPr>
        <w:t xml:space="preserve"> performed </w:t>
      </w:r>
      <w:r w:rsidR="00287DBD" w:rsidRPr="003C130C">
        <w:rPr>
          <w:lang w:val="en-US"/>
        </w:rPr>
        <w:t>well</w:t>
      </w:r>
      <w:r w:rsidR="00CC644F" w:rsidRPr="003C130C">
        <w:rPr>
          <w:lang w:val="en-US"/>
        </w:rPr>
        <w:t xml:space="preserve"> </w:t>
      </w:r>
      <w:r w:rsidRPr="003C130C">
        <w:rPr>
          <w:lang w:val="en-US"/>
        </w:rPr>
        <w:t>including even additional tasks.</w:t>
      </w:r>
    </w:p>
    <w:p w:rsidR="00911F3F" w:rsidRPr="003C130C" w:rsidRDefault="00911F3F" w:rsidP="00290F93">
      <w:pPr>
        <w:contextualSpacing/>
        <w:jc w:val="both"/>
        <w:rPr>
          <w:lang w:val="en-US"/>
        </w:rPr>
      </w:pPr>
    </w:p>
    <w:p w:rsidR="00911F3F" w:rsidRPr="003C130C" w:rsidRDefault="000138E7" w:rsidP="00290F93">
      <w:pPr>
        <w:contextualSpacing/>
        <w:jc w:val="both"/>
        <w:rPr>
          <w:lang w:val="en-US"/>
        </w:rPr>
      </w:pPr>
      <w:r w:rsidRPr="003C130C">
        <w:rPr>
          <w:lang w:val="en-US"/>
        </w:rPr>
        <w:t xml:space="preserve">Our main </w:t>
      </w:r>
      <w:r w:rsidR="00287DBD" w:rsidRPr="003C130C">
        <w:rPr>
          <w:lang w:val="en-US"/>
        </w:rPr>
        <w:t>beneficiaries,</w:t>
      </w:r>
      <w:r w:rsidRPr="003C130C">
        <w:rPr>
          <w:lang w:val="en-US"/>
        </w:rPr>
        <w:t xml:space="preserve"> but also </w:t>
      </w:r>
      <w:r w:rsidR="00261D66" w:rsidRPr="003C130C">
        <w:rPr>
          <w:lang w:val="en-US"/>
        </w:rPr>
        <w:t xml:space="preserve">our research documents </w:t>
      </w:r>
      <w:r w:rsidR="00CC644F" w:rsidRPr="003C130C">
        <w:rPr>
          <w:lang w:val="en-US"/>
        </w:rPr>
        <w:t xml:space="preserve">points out the considerable efforts </w:t>
      </w:r>
      <w:r w:rsidR="00F11319" w:rsidRPr="003C130C">
        <w:rPr>
          <w:lang w:val="en-US"/>
        </w:rPr>
        <w:t xml:space="preserve">that </w:t>
      </w:r>
      <w:r w:rsidR="00CC644F" w:rsidRPr="003C130C">
        <w:rPr>
          <w:lang w:val="en-US"/>
        </w:rPr>
        <w:t xml:space="preserve">were </w:t>
      </w:r>
      <w:r w:rsidR="00911F3F" w:rsidRPr="003C130C">
        <w:rPr>
          <w:lang w:val="en-US"/>
        </w:rPr>
        <w:t xml:space="preserve">made during programme implementation to ensure Albanian ownership in terms of focus areas, approach and participation. </w:t>
      </w:r>
    </w:p>
    <w:p w:rsidR="00157454" w:rsidRPr="003C130C" w:rsidRDefault="00157454" w:rsidP="00290F93">
      <w:pPr>
        <w:contextualSpacing/>
        <w:jc w:val="both"/>
        <w:rPr>
          <w:i/>
          <w:lang w:val="en-US"/>
        </w:rPr>
      </w:pPr>
    </w:p>
    <w:p w:rsidR="00024612" w:rsidRPr="003C130C" w:rsidRDefault="00287DBD" w:rsidP="00290F93">
      <w:pPr>
        <w:contextualSpacing/>
        <w:jc w:val="both"/>
        <w:rPr>
          <w:lang w:val="en-US"/>
        </w:rPr>
      </w:pPr>
      <w:r w:rsidRPr="003C130C">
        <w:rPr>
          <w:lang w:val="en-US"/>
        </w:rPr>
        <w:t>In</w:t>
      </w:r>
      <w:r w:rsidR="00157454" w:rsidRPr="003C130C">
        <w:rPr>
          <w:lang w:val="en-US"/>
        </w:rPr>
        <w:t xml:space="preserve"> order to ensure sustainability and enable ownership, </w:t>
      </w:r>
      <w:r w:rsidR="00024612" w:rsidRPr="003C130C">
        <w:rPr>
          <w:lang w:val="en-US"/>
        </w:rPr>
        <w:t>the exit strategy was conceived</w:t>
      </w:r>
      <w:r w:rsidR="00FF6E98" w:rsidRPr="003C130C">
        <w:rPr>
          <w:lang w:val="en-US"/>
        </w:rPr>
        <w:t xml:space="preserve"> </w:t>
      </w:r>
      <w:r w:rsidR="00A65D06" w:rsidRPr="003C130C">
        <w:rPr>
          <w:lang w:val="en-US"/>
        </w:rPr>
        <w:t xml:space="preserve">and implemented </w:t>
      </w:r>
      <w:r w:rsidR="00024612" w:rsidRPr="003C130C">
        <w:rPr>
          <w:lang w:val="en-US"/>
        </w:rPr>
        <w:t xml:space="preserve">based on </w:t>
      </w:r>
      <w:r w:rsidR="00E25CEF" w:rsidRPr="003C130C">
        <w:rPr>
          <w:lang w:val="en-US"/>
        </w:rPr>
        <w:t xml:space="preserve">a combination of </w:t>
      </w:r>
      <w:r w:rsidR="00024612" w:rsidRPr="003C130C">
        <w:rPr>
          <w:lang w:val="en-US"/>
        </w:rPr>
        <w:t xml:space="preserve">four main </w:t>
      </w:r>
      <w:r w:rsidR="00E25CEF" w:rsidRPr="003C130C">
        <w:rPr>
          <w:lang w:val="en-US"/>
        </w:rPr>
        <w:t>components</w:t>
      </w:r>
      <w:r w:rsidR="00024612" w:rsidRPr="003C130C">
        <w:rPr>
          <w:lang w:val="en-US"/>
        </w:rPr>
        <w:t>:</w:t>
      </w:r>
    </w:p>
    <w:p w:rsidR="003B00AA" w:rsidRPr="003C130C" w:rsidRDefault="00024612">
      <w:pPr>
        <w:pStyle w:val="ListParagraph"/>
        <w:numPr>
          <w:ilvl w:val="0"/>
          <w:numId w:val="53"/>
        </w:numPr>
        <w:jc w:val="both"/>
        <w:rPr>
          <w:lang w:val="en-US"/>
        </w:rPr>
      </w:pPr>
      <w:r w:rsidRPr="003C130C">
        <w:rPr>
          <w:lang w:val="en-US"/>
        </w:rPr>
        <w:t>Enshrining a comprehensive and sound vision for the future implementation of the community policing in ASP strategic documents;</w:t>
      </w:r>
    </w:p>
    <w:p w:rsidR="003B00AA" w:rsidRPr="003C130C" w:rsidRDefault="00024612">
      <w:pPr>
        <w:pStyle w:val="ListParagraph"/>
        <w:numPr>
          <w:ilvl w:val="0"/>
          <w:numId w:val="53"/>
        </w:numPr>
        <w:jc w:val="both"/>
        <w:rPr>
          <w:lang w:val="en-US"/>
        </w:rPr>
      </w:pPr>
      <w:r w:rsidRPr="003C130C">
        <w:rPr>
          <w:lang w:val="en-US"/>
        </w:rPr>
        <w:t xml:space="preserve">Inclusion of  the core elements of Community Policing in the </w:t>
      </w:r>
      <w:r w:rsidR="004562A3" w:rsidRPr="003C130C">
        <w:rPr>
          <w:lang w:val="en-US"/>
        </w:rPr>
        <w:t xml:space="preserve">ASP </w:t>
      </w:r>
      <w:r w:rsidRPr="003C130C">
        <w:rPr>
          <w:lang w:val="en-US"/>
        </w:rPr>
        <w:t>legal framework;</w:t>
      </w:r>
    </w:p>
    <w:p w:rsidR="003B00AA" w:rsidRPr="003C130C" w:rsidRDefault="00024612">
      <w:pPr>
        <w:pStyle w:val="ListParagraph"/>
        <w:numPr>
          <w:ilvl w:val="0"/>
          <w:numId w:val="53"/>
        </w:numPr>
        <w:jc w:val="both"/>
        <w:rPr>
          <w:lang w:val="en-US"/>
        </w:rPr>
      </w:pPr>
      <w:r w:rsidRPr="003C130C">
        <w:rPr>
          <w:lang w:val="en-US"/>
        </w:rPr>
        <w:t>Elaboration and dissemination of broad set of working materials with general knowledge on Community</w:t>
      </w:r>
      <w:r w:rsidR="004562A3" w:rsidRPr="003C130C">
        <w:rPr>
          <w:lang w:val="en-US"/>
        </w:rPr>
        <w:t xml:space="preserve"> P</w:t>
      </w:r>
      <w:r w:rsidRPr="003C130C">
        <w:rPr>
          <w:lang w:val="en-US"/>
        </w:rPr>
        <w:t>olicing and specific working m</w:t>
      </w:r>
      <w:r w:rsidR="004562A3" w:rsidRPr="003C130C">
        <w:rPr>
          <w:lang w:val="en-US"/>
        </w:rPr>
        <w:t>aterials on specific components;</w:t>
      </w:r>
    </w:p>
    <w:p w:rsidR="003B00AA" w:rsidRPr="003C130C" w:rsidRDefault="00024612" w:rsidP="00F11319">
      <w:pPr>
        <w:pStyle w:val="ListParagraph"/>
        <w:numPr>
          <w:ilvl w:val="0"/>
          <w:numId w:val="53"/>
        </w:numPr>
        <w:jc w:val="both"/>
        <w:rPr>
          <w:lang w:val="en-US"/>
        </w:rPr>
      </w:pPr>
      <w:r w:rsidRPr="003C130C">
        <w:rPr>
          <w:lang w:val="en-US"/>
        </w:rPr>
        <w:t>Continu</w:t>
      </w:r>
      <w:r w:rsidR="00F11319" w:rsidRPr="003C130C">
        <w:rPr>
          <w:lang w:val="en-US"/>
        </w:rPr>
        <w:t>ou</w:t>
      </w:r>
      <w:r w:rsidRPr="003C130C">
        <w:rPr>
          <w:lang w:val="en-US"/>
        </w:rPr>
        <w:t>s capacity building and knowledge transfer durin</w:t>
      </w:r>
      <w:r w:rsidR="004562A3" w:rsidRPr="003C130C">
        <w:rPr>
          <w:lang w:val="en-US"/>
        </w:rPr>
        <w:t>g the entire program life cycle.</w:t>
      </w:r>
    </w:p>
    <w:p w:rsidR="003B00AA" w:rsidRPr="003C130C" w:rsidRDefault="008F77D4">
      <w:pPr>
        <w:jc w:val="both"/>
        <w:rPr>
          <w:b/>
          <w:lang w:val="en-US"/>
        </w:rPr>
      </w:pPr>
      <w:r w:rsidRPr="003C130C">
        <w:rPr>
          <w:b/>
          <w:lang w:val="en-US"/>
        </w:rPr>
        <w:t>1. Enshrining a comprehensive and sound vision for the future implementation of the community policing in ASP strategic documents</w:t>
      </w:r>
    </w:p>
    <w:p w:rsidR="003B00AA" w:rsidRPr="003C130C" w:rsidRDefault="00157454">
      <w:pPr>
        <w:jc w:val="both"/>
        <w:rPr>
          <w:lang w:val="en-US"/>
        </w:rPr>
      </w:pPr>
      <w:r w:rsidRPr="003C130C">
        <w:rPr>
          <w:lang w:val="en-US"/>
        </w:rPr>
        <w:t xml:space="preserve"> In order to achieve this</w:t>
      </w:r>
      <w:r w:rsidR="00D61A39" w:rsidRPr="003C130C">
        <w:rPr>
          <w:lang w:val="en-US"/>
        </w:rPr>
        <w:t xml:space="preserve">, </w:t>
      </w:r>
      <w:r w:rsidRPr="003C130C">
        <w:rPr>
          <w:lang w:val="en-US"/>
        </w:rPr>
        <w:t>PMT has given contribution in:</w:t>
      </w:r>
    </w:p>
    <w:p w:rsidR="003B00AA" w:rsidRPr="003C130C" w:rsidRDefault="00157454">
      <w:pPr>
        <w:pStyle w:val="ListParagraph"/>
        <w:numPr>
          <w:ilvl w:val="0"/>
          <w:numId w:val="26"/>
        </w:numPr>
        <w:jc w:val="both"/>
        <w:rPr>
          <w:lang w:val="en-US"/>
        </w:rPr>
      </w:pPr>
      <w:r w:rsidRPr="003C130C">
        <w:rPr>
          <w:lang w:val="en-US"/>
        </w:rPr>
        <w:t>Drafting the 7 years</w:t>
      </w:r>
      <w:r w:rsidR="008F77D4" w:rsidRPr="003C130C">
        <w:rPr>
          <w:lang w:val="en-US"/>
        </w:rPr>
        <w:t xml:space="preserve"> </w:t>
      </w:r>
      <w:r w:rsidRPr="003C130C">
        <w:rPr>
          <w:lang w:val="en-US"/>
        </w:rPr>
        <w:t xml:space="preserve"> police strategy ( 201</w:t>
      </w:r>
      <w:r w:rsidR="00845DEB" w:rsidRPr="003C130C">
        <w:rPr>
          <w:lang w:val="en-US"/>
        </w:rPr>
        <w:t>5</w:t>
      </w:r>
      <w:r w:rsidRPr="003C130C">
        <w:rPr>
          <w:lang w:val="en-US"/>
        </w:rPr>
        <w:t>-2020)</w:t>
      </w:r>
      <w:r w:rsidR="008F77D4" w:rsidRPr="003C130C">
        <w:rPr>
          <w:lang w:val="en-US"/>
        </w:rPr>
        <w:t>;</w:t>
      </w:r>
    </w:p>
    <w:p w:rsidR="003B00AA" w:rsidRPr="003C130C" w:rsidRDefault="00D61A39">
      <w:pPr>
        <w:pStyle w:val="ListParagraph"/>
        <w:numPr>
          <w:ilvl w:val="0"/>
          <w:numId w:val="26"/>
        </w:numPr>
        <w:jc w:val="both"/>
        <w:rPr>
          <w:lang w:val="en-US"/>
        </w:rPr>
      </w:pPr>
      <w:r w:rsidRPr="003C130C">
        <w:rPr>
          <w:lang w:val="en-US"/>
        </w:rPr>
        <w:t>Drafting the Policy document on community policing (the 3 years strategy)</w:t>
      </w:r>
    </w:p>
    <w:p w:rsidR="00242472" w:rsidRPr="003C130C" w:rsidRDefault="00D61A39" w:rsidP="00242472">
      <w:pPr>
        <w:jc w:val="both"/>
        <w:rPr>
          <w:lang w:val="en-US"/>
        </w:rPr>
      </w:pPr>
      <w:r w:rsidRPr="003C130C">
        <w:rPr>
          <w:lang w:val="en-US"/>
        </w:rPr>
        <w:t xml:space="preserve">When the program commenced </w:t>
      </w:r>
      <w:r w:rsidR="00F11319" w:rsidRPr="003C130C">
        <w:rPr>
          <w:lang w:val="en-US"/>
        </w:rPr>
        <w:t xml:space="preserve">PMT </w:t>
      </w:r>
      <w:r w:rsidRPr="003C130C">
        <w:rPr>
          <w:lang w:val="en-US"/>
        </w:rPr>
        <w:t>found a fragmentary</w:t>
      </w:r>
      <w:r w:rsidR="00F11319" w:rsidRPr="003C130C">
        <w:rPr>
          <w:lang w:val="en-US"/>
        </w:rPr>
        <w:t>,</w:t>
      </w:r>
      <w:r w:rsidRPr="003C130C">
        <w:rPr>
          <w:lang w:val="en-US"/>
        </w:rPr>
        <w:t xml:space="preserve"> </w:t>
      </w:r>
      <w:r w:rsidR="00F11319" w:rsidRPr="003C130C">
        <w:rPr>
          <w:lang w:val="en-US"/>
        </w:rPr>
        <w:t xml:space="preserve">and </w:t>
      </w:r>
      <w:r w:rsidRPr="003C130C">
        <w:rPr>
          <w:lang w:val="en-US"/>
        </w:rPr>
        <w:t>somehow non</w:t>
      </w:r>
      <w:r w:rsidR="00F11319" w:rsidRPr="003C130C">
        <w:rPr>
          <w:lang w:val="en-US"/>
        </w:rPr>
        <w:t>-</w:t>
      </w:r>
      <w:r w:rsidRPr="003C130C">
        <w:rPr>
          <w:lang w:val="en-US"/>
        </w:rPr>
        <w:t xml:space="preserve">existing and chaotic practice of CP, whilst community policing today has become a tangible reality and part of the legal framework of the police. </w:t>
      </w:r>
      <w:r w:rsidR="005A5A84" w:rsidRPr="003C130C">
        <w:rPr>
          <w:lang w:val="en-US"/>
        </w:rPr>
        <w:t xml:space="preserve">An evident example of this reality is </w:t>
      </w:r>
      <w:r w:rsidR="00242472" w:rsidRPr="003C130C">
        <w:rPr>
          <w:lang w:val="en-US"/>
        </w:rPr>
        <w:t>the 7 years strategy of the ASP (with a</w:t>
      </w:r>
      <w:r w:rsidR="005A5A84" w:rsidRPr="003C130C">
        <w:rPr>
          <w:lang w:val="en-US"/>
        </w:rPr>
        <w:t xml:space="preserve"> </w:t>
      </w:r>
      <w:r w:rsidR="00242472" w:rsidRPr="003C130C">
        <w:rPr>
          <w:lang w:val="en-US"/>
        </w:rPr>
        <w:t>complete</w:t>
      </w:r>
      <w:r w:rsidR="005A5A84" w:rsidRPr="003C130C">
        <w:rPr>
          <w:lang w:val="en-US"/>
        </w:rPr>
        <w:t xml:space="preserve"> </w:t>
      </w:r>
      <w:r w:rsidR="00242472" w:rsidRPr="003C130C">
        <w:rPr>
          <w:lang w:val="en-US"/>
        </w:rPr>
        <w:t>chapter</w:t>
      </w:r>
      <w:r w:rsidR="005A5A84" w:rsidRPr="003C130C">
        <w:rPr>
          <w:lang w:val="en-US"/>
        </w:rPr>
        <w:t xml:space="preserve"> on community </w:t>
      </w:r>
      <w:r w:rsidR="00242472" w:rsidRPr="003C130C">
        <w:rPr>
          <w:lang w:val="en-US"/>
        </w:rPr>
        <w:t>policing)</w:t>
      </w:r>
      <w:r w:rsidR="005A5A84" w:rsidRPr="003C130C">
        <w:rPr>
          <w:lang w:val="en-US"/>
        </w:rPr>
        <w:t xml:space="preserve"> and the Policy Document on Community Policing.</w:t>
      </w:r>
      <w:r w:rsidRPr="003C130C">
        <w:rPr>
          <w:lang w:val="en-US"/>
        </w:rPr>
        <w:t xml:space="preserve"> </w:t>
      </w:r>
    </w:p>
    <w:p w:rsidR="00CC644F" w:rsidRPr="003C130C" w:rsidRDefault="00D61A39" w:rsidP="00242472">
      <w:pPr>
        <w:jc w:val="both"/>
        <w:rPr>
          <w:lang w:val="en-US"/>
        </w:rPr>
      </w:pPr>
      <w:r w:rsidRPr="003C130C">
        <w:rPr>
          <w:lang w:val="en-US"/>
        </w:rPr>
        <w:t>The above documents constitute</w:t>
      </w:r>
      <w:r w:rsidR="00F11319" w:rsidRPr="003C130C">
        <w:rPr>
          <w:lang w:val="en-US"/>
        </w:rPr>
        <w:t>s</w:t>
      </w:r>
      <w:r w:rsidRPr="003C130C">
        <w:rPr>
          <w:lang w:val="en-US"/>
        </w:rPr>
        <w:t xml:space="preserve"> three strategic priorities: 1) integration of the philosophy of community policing in all components of the work of the State Police, 2) </w:t>
      </w:r>
      <w:r w:rsidR="00F11319" w:rsidRPr="003C130C">
        <w:rPr>
          <w:lang w:val="en-US"/>
        </w:rPr>
        <w:t>c</w:t>
      </w:r>
      <w:r w:rsidRPr="003C130C">
        <w:rPr>
          <w:lang w:val="en-US"/>
        </w:rPr>
        <w:t xml:space="preserve">onsolidation of partnerships with the community and 3) </w:t>
      </w:r>
      <w:r w:rsidR="00F11319" w:rsidRPr="003C130C">
        <w:rPr>
          <w:lang w:val="en-US"/>
        </w:rPr>
        <w:t>i</w:t>
      </w:r>
      <w:r w:rsidRPr="003C130C">
        <w:rPr>
          <w:lang w:val="en-US"/>
        </w:rPr>
        <w:t>mproving the quality of administrative services for the citizens and business.</w:t>
      </w:r>
    </w:p>
    <w:p w:rsidR="00845DEB" w:rsidRPr="003C130C" w:rsidRDefault="00845DEB" w:rsidP="000554C7">
      <w:pPr>
        <w:jc w:val="both"/>
        <w:rPr>
          <w:lang w:val="en-US"/>
        </w:rPr>
      </w:pPr>
      <w:r w:rsidRPr="003C130C">
        <w:rPr>
          <w:b/>
          <w:lang w:val="en-US"/>
        </w:rPr>
        <w:t>The Strategy of Public Order</w:t>
      </w:r>
      <w:r w:rsidRPr="003C130C">
        <w:rPr>
          <w:lang w:val="en-US"/>
        </w:rPr>
        <w:t xml:space="preserve"> (Program of the State Police) 2015-2020 has </w:t>
      </w:r>
      <w:r w:rsidR="000554C7" w:rsidRPr="003C130C">
        <w:rPr>
          <w:lang w:val="en-US"/>
        </w:rPr>
        <w:t>centered</w:t>
      </w:r>
      <w:r w:rsidR="00F11319" w:rsidRPr="003C130C">
        <w:rPr>
          <w:lang w:val="en-US"/>
        </w:rPr>
        <w:t xml:space="preserve"> on</w:t>
      </w:r>
      <w:r w:rsidR="000554C7" w:rsidRPr="003C130C">
        <w:rPr>
          <w:lang w:val="en-US"/>
        </w:rPr>
        <w:t xml:space="preserve"> </w:t>
      </w:r>
      <w:r w:rsidRPr="003C130C">
        <w:rPr>
          <w:lang w:val="en-US"/>
        </w:rPr>
        <w:t>the philosophy of community policing, by recognizing "the further development of the philosophy of community policing, reinforcing values organization, better adapted to the needs of the community service, proactive policing applied, using forms of effective instruments of cooperation with local government bodies, public services of va</w:t>
      </w:r>
      <w:r w:rsidR="000554C7" w:rsidRPr="003C130C">
        <w:rPr>
          <w:lang w:val="en-US"/>
        </w:rPr>
        <w:t>rious subjects of the society”.</w:t>
      </w:r>
    </w:p>
    <w:p w:rsidR="00845DEB" w:rsidRPr="003C130C" w:rsidRDefault="00845DEB" w:rsidP="00845DEB">
      <w:pPr>
        <w:jc w:val="both"/>
        <w:rPr>
          <w:lang w:val="en-US"/>
        </w:rPr>
      </w:pPr>
      <w:r w:rsidRPr="003C130C">
        <w:rPr>
          <w:lang w:val="en-US"/>
        </w:rPr>
        <w:t>This strategy, for the first time</w:t>
      </w:r>
      <w:r w:rsidR="00F11319" w:rsidRPr="003C130C">
        <w:rPr>
          <w:lang w:val="en-US"/>
        </w:rPr>
        <w:t>,</w:t>
      </w:r>
      <w:r w:rsidRPr="003C130C">
        <w:rPr>
          <w:lang w:val="en-US"/>
        </w:rPr>
        <w:t xml:space="preserve"> defined the motto of the State Police</w:t>
      </w:r>
      <w:r w:rsidR="00F11319" w:rsidRPr="003C130C">
        <w:rPr>
          <w:lang w:val="en-US"/>
        </w:rPr>
        <w:t xml:space="preserve"> and</w:t>
      </w:r>
      <w:r w:rsidR="00C331E2" w:rsidRPr="003C130C">
        <w:rPr>
          <w:lang w:val="en-US"/>
        </w:rPr>
        <w:t xml:space="preserve"> </w:t>
      </w:r>
      <w:r w:rsidRPr="003C130C">
        <w:rPr>
          <w:lang w:val="en-US"/>
        </w:rPr>
        <w:t>what is the "heart" of a philosophy of community policing: "Together for a safer environment and quality of life in the community" and defined it as philosophy of the organization, recognizing that "Fulfilling the vision calls for the implementation of the philosophy of community policing, setting the standard for communication, transparency and accountability of police officers and citizens, create partnerships and synergies between different groups to solve problems and strengthening public safety. "</w:t>
      </w:r>
    </w:p>
    <w:p w:rsidR="003B00AA" w:rsidRPr="003C130C" w:rsidRDefault="00242472" w:rsidP="000554C7">
      <w:pPr>
        <w:spacing w:after="0" w:line="240" w:lineRule="auto"/>
        <w:contextualSpacing/>
        <w:jc w:val="both"/>
        <w:rPr>
          <w:lang w:val="en-US"/>
        </w:rPr>
      </w:pPr>
      <w:r w:rsidRPr="003C130C">
        <w:rPr>
          <w:b/>
          <w:lang w:val="en-US"/>
        </w:rPr>
        <w:t>The Policy Document on CP</w:t>
      </w:r>
      <w:r w:rsidRPr="003C130C">
        <w:rPr>
          <w:lang w:val="en-US"/>
        </w:rPr>
        <w:t>, a</w:t>
      </w:r>
      <w:r w:rsidR="004562A3" w:rsidRPr="003C130C">
        <w:rPr>
          <w:lang w:val="en-US"/>
        </w:rPr>
        <w:t>mong these three priorities, sets out 10 objectives and path</w:t>
      </w:r>
      <w:r w:rsidRPr="003C130C">
        <w:rPr>
          <w:lang w:val="en-US"/>
        </w:rPr>
        <w:t>s</w:t>
      </w:r>
      <w:r w:rsidR="004562A3" w:rsidRPr="003C130C">
        <w:rPr>
          <w:lang w:val="en-US"/>
        </w:rPr>
        <w:t xml:space="preserve"> for concrete interventions to achieve them covering all elements necessary to deepen the implementation of community policing in the police. This document has put a special emphasis on improving administrative services for citizens and business, the use of modern technologies of information and setting up offices to deliver appropriate services to the citizens. It defines the new role of the Zone inspector or the CP officer and restructures the police areas. It also brings a new era </w:t>
      </w:r>
      <w:r w:rsidR="00E60737" w:rsidRPr="003C130C">
        <w:rPr>
          <w:lang w:val="en-US"/>
        </w:rPr>
        <w:t xml:space="preserve">of </w:t>
      </w:r>
      <w:r w:rsidR="004562A3" w:rsidRPr="003C130C">
        <w:rPr>
          <w:lang w:val="en-US"/>
        </w:rPr>
        <w:t>mentality shift, management and restructuring of ASP. Most of the elements of community policing mentioned above are reflected in detail in the draft rules of ASP</w:t>
      </w:r>
      <w:r w:rsidR="00E60737" w:rsidRPr="003C130C">
        <w:rPr>
          <w:lang w:val="en-US"/>
        </w:rPr>
        <w:t xml:space="preserve">. </w:t>
      </w:r>
      <w:r w:rsidR="004562A3" w:rsidRPr="003C130C">
        <w:rPr>
          <w:lang w:val="en-US"/>
        </w:rPr>
        <w:t xml:space="preserve"> </w:t>
      </w:r>
      <w:r w:rsidR="00E60737" w:rsidRPr="003C130C">
        <w:rPr>
          <w:lang w:val="en-US"/>
        </w:rPr>
        <w:t xml:space="preserve">This </w:t>
      </w:r>
      <w:r w:rsidR="004562A3" w:rsidRPr="003C130C">
        <w:rPr>
          <w:lang w:val="en-US"/>
        </w:rPr>
        <w:t>provides the legal basis necessary the proper implementation of the policy document</w:t>
      </w:r>
      <w:r w:rsidR="00E60737" w:rsidRPr="003C130C">
        <w:rPr>
          <w:lang w:val="en-US"/>
        </w:rPr>
        <w:t>s</w:t>
      </w:r>
      <w:r w:rsidR="00A65D06" w:rsidRPr="003C130C">
        <w:rPr>
          <w:lang w:val="en-US"/>
        </w:rPr>
        <w:t>.</w:t>
      </w:r>
    </w:p>
    <w:p w:rsidR="005A5A84" w:rsidRPr="003C130C" w:rsidRDefault="005A5A84" w:rsidP="00A65D06">
      <w:pPr>
        <w:contextualSpacing/>
        <w:rPr>
          <w:lang w:val="en-US"/>
        </w:rPr>
      </w:pPr>
    </w:p>
    <w:p w:rsidR="00A65D06" w:rsidRPr="003C130C" w:rsidRDefault="00603401" w:rsidP="00A65D06">
      <w:pPr>
        <w:contextualSpacing/>
        <w:rPr>
          <w:lang w:val="en-US"/>
        </w:rPr>
      </w:pPr>
      <w:r w:rsidRPr="003C130C">
        <w:rPr>
          <w:lang w:val="en-US"/>
        </w:rPr>
        <w:t>In terms of organization and functioning, the documents provide:</w:t>
      </w:r>
    </w:p>
    <w:p w:rsidR="00A65D06" w:rsidRPr="003C130C" w:rsidRDefault="00A65D06" w:rsidP="00A65D06">
      <w:pPr>
        <w:pStyle w:val="ListParagraph"/>
        <w:numPr>
          <w:ilvl w:val="1"/>
          <w:numId w:val="48"/>
        </w:numPr>
        <w:jc w:val="both"/>
        <w:rPr>
          <w:lang w:val="en-US"/>
        </w:rPr>
      </w:pPr>
      <w:r w:rsidRPr="003C130C">
        <w:rPr>
          <w:lang w:val="en-US"/>
        </w:rPr>
        <w:t>A re-organization of covering the territory</w:t>
      </w:r>
      <w:r w:rsidR="00C331E2" w:rsidRPr="003C130C">
        <w:rPr>
          <w:lang w:val="en-US"/>
        </w:rPr>
        <w:t xml:space="preserve"> </w:t>
      </w:r>
      <w:r w:rsidR="005A68CC" w:rsidRPr="003C130C">
        <w:rPr>
          <w:lang w:val="en-US"/>
        </w:rPr>
        <w:t xml:space="preserve">with a </w:t>
      </w:r>
      <w:r w:rsidRPr="003C130C">
        <w:rPr>
          <w:lang w:val="en-US"/>
        </w:rPr>
        <w:t xml:space="preserve">view of "functional police zone", which will be split (in one or several neighborhoods) </w:t>
      </w:r>
      <w:r w:rsidR="00954567">
        <w:rPr>
          <w:lang w:val="en-US"/>
        </w:rPr>
        <w:t>per e</w:t>
      </w:r>
      <w:r w:rsidRPr="003C130C">
        <w:rPr>
          <w:lang w:val="en-US"/>
        </w:rPr>
        <w:t>ach commissariat/police station.</w:t>
      </w:r>
      <w:r w:rsidR="002B0C8E">
        <w:rPr>
          <w:lang w:val="en-US"/>
        </w:rPr>
        <w:t xml:space="preserve"> Each commissariat will be organized according to the new administrative division. </w:t>
      </w:r>
      <w:r w:rsidRPr="003C130C">
        <w:rPr>
          <w:lang w:val="en-US"/>
        </w:rPr>
        <w:t xml:space="preserve"> </w:t>
      </w:r>
    </w:p>
    <w:p w:rsidR="00A65D06" w:rsidRPr="003C130C" w:rsidRDefault="00A65D06" w:rsidP="00A65D06">
      <w:pPr>
        <w:pStyle w:val="ListParagraph"/>
        <w:numPr>
          <w:ilvl w:val="1"/>
          <w:numId w:val="48"/>
        </w:numPr>
        <w:jc w:val="both"/>
        <w:rPr>
          <w:lang w:val="en-US"/>
        </w:rPr>
      </w:pPr>
      <w:r w:rsidRPr="003C130C">
        <w:rPr>
          <w:lang w:val="en-US"/>
        </w:rPr>
        <w:t>A reshape of Police Zone Specialist function to CP officer, with specific tasks to fulfill two main functions:1) establishing and maintaining direct relationships with citizens and representatives of state institutions and community</w:t>
      </w:r>
      <w:r w:rsidR="005A68CC" w:rsidRPr="003C130C">
        <w:rPr>
          <w:lang w:val="en-US"/>
        </w:rPr>
        <w:t xml:space="preserve"> and </w:t>
      </w:r>
      <w:r w:rsidRPr="003C130C">
        <w:rPr>
          <w:lang w:val="en-US"/>
        </w:rPr>
        <w:t xml:space="preserve"> 2) maintain the intelligence  to gather information in order to prevent anti-social behavior and criminal acts </w:t>
      </w:r>
    </w:p>
    <w:p w:rsidR="00A65D06" w:rsidRDefault="00A65D06" w:rsidP="00A65D06">
      <w:pPr>
        <w:pStyle w:val="ListParagraph"/>
        <w:numPr>
          <w:ilvl w:val="1"/>
          <w:numId w:val="48"/>
        </w:numPr>
        <w:jc w:val="both"/>
        <w:rPr>
          <w:lang w:val="en-US"/>
        </w:rPr>
      </w:pPr>
      <w:r w:rsidRPr="003C130C">
        <w:rPr>
          <w:lang w:val="en-US"/>
        </w:rPr>
        <w:t>The creation of small, flexible responsible structures for developing, promoting and monitoring the implementation of community policing practices in Head Office and local police departments.</w:t>
      </w:r>
    </w:p>
    <w:p w:rsidR="0038442C" w:rsidRDefault="0038442C" w:rsidP="0038442C">
      <w:pPr>
        <w:pStyle w:val="ListParagraph"/>
        <w:ind w:left="540"/>
        <w:jc w:val="both"/>
        <w:rPr>
          <w:lang w:val="en-US"/>
        </w:rPr>
      </w:pPr>
    </w:p>
    <w:p w:rsidR="0038442C" w:rsidRPr="003C130C" w:rsidRDefault="0038442C" w:rsidP="0038442C">
      <w:pPr>
        <w:pStyle w:val="ListParagraph"/>
        <w:ind w:left="540"/>
        <w:jc w:val="both"/>
        <w:rPr>
          <w:lang w:val="en-US"/>
        </w:rPr>
      </w:pPr>
    </w:p>
    <w:p w:rsidR="00A65D06" w:rsidRPr="003C130C" w:rsidRDefault="00603401" w:rsidP="00A65D06">
      <w:pPr>
        <w:rPr>
          <w:lang w:val="en-US"/>
        </w:rPr>
      </w:pPr>
      <w:r w:rsidRPr="003C130C">
        <w:rPr>
          <w:lang w:val="en-US"/>
        </w:rPr>
        <w:t>Strategically, the documents provide:</w:t>
      </w:r>
    </w:p>
    <w:p w:rsidR="00A65D06" w:rsidRPr="003C130C" w:rsidRDefault="00A65D06" w:rsidP="00A65D06">
      <w:pPr>
        <w:pStyle w:val="ListParagraph"/>
        <w:numPr>
          <w:ilvl w:val="1"/>
          <w:numId w:val="48"/>
        </w:numPr>
        <w:jc w:val="both"/>
        <w:rPr>
          <w:lang w:val="en-US"/>
        </w:rPr>
      </w:pPr>
      <w:r w:rsidRPr="003C130C">
        <w:rPr>
          <w:lang w:val="en-US"/>
        </w:rPr>
        <w:t xml:space="preserve">Increased role of commissariats/police stations and a new concept of planning based on the orientation towards service delivery to citizens and resolving the root causes that lead to security problems, implementing </w:t>
      </w:r>
      <w:r w:rsidR="005A68CC" w:rsidRPr="003C130C">
        <w:rPr>
          <w:lang w:val="en-US"/>
        </w:rPr>
        <w:t xml:space="preserve">a </w:t>
      </w:r>
      <w:r w:rsidRPr="003C130C">
        <w:rPr>
          <w:lang w:val="en-US"/>
        </w:rPr>
        <w:t xml:space="preserve">preventive and proactive vision. </w:t>
      </w:r>
    </w:p>
    <w:p w:rsidR="00A65D06" w:rsidRPr="003C130C" w:rsidRDefault="00A65D06" w:rsidP="00A65D06">
      <w:pPr>
        <w:pStyle w:val="ListParagraph"/>
        <w:numPr>
          <w:ilvl w:val="1"/>
          <w:numId w:val="48"/>
        </w:numPr>
        <w:jc w:val="both"/>
        <w:rPr>
          <w:lang w:val="en-US"/>
        </w:rPr>
      </w:pPr>
      <w:r w:rsidRPr="003C130C">
        <w:rPr>
          <w:lang w:val="en-US"/>
        </w:rPr>
        <w:t xml:space="preserve">The problems of security in the community will be identified in a scientific </w:t>
      </w:r>
      <w:r w:rsidR="00C61595" w:rsidRPr="003C130C">
        <w:rPr>
          <w:lang w:val="en-US"/>
        </w:rPr>
        <w:t>manner</w:t>
      </w:r>
      <w:r w:rsidRPr="003C130C">
        <w:rPr>
          <w:lang w:val="en-US"/>
        </w:rPr>
        <w:t xml:space="preserve"> and periodically (1 to 2 times per year) on the basis of a system of measuring Community Safety (the system will be based on a survey of residents or other techniques of social sciences).</w:t>
      </w:r>
      <w:r w:rsidR="00C331E2" w:rsidRPr="003C130C">
        <w:rPr>
          <w:lang w:val="en-US"/>
        </w:rPr>
        <w:t xml:space="preserve"> </w:t>
      </w:r>
    </w:p>
    <w:p w:rsidR="00A65D06" w:rsidRPr="003C130C" w:rsidRDefault="00603401" w:rsidP="00A65D06">
      <w:pPr>
        <w:contextualSpacing/>
        <w:rPr>
          <w:lang w:val="en-US"/>
        </w:rPr>
      </w:pPr>
      <w:r w:rsidRPr="003C130C">
        <w:rPr>
          <w:lang w:val="en-US"/>
        </w:rPr>
        <w:t>In terms of philosophy of work, namely partnership with the community, the documents provide:</w:t>
      </w:r>
    </w:p>
    <w:p w:rsidR="00A65D06" w:rsidRPr="003C130C" w:rsidRDefault="00A65D06" w:rsidP="00A65D06">
      <w:pPr>
        <w:pStyle w:val="ListParagraph"/>
        <w:numPr>
          <w:ilvl w:val="1"/>
          <w:numId w:val="48"/>
        </w:numPr>
        <w:jc w:val="both"/>
        <w:rPr>
          <w:lang w:val="en-US"/>
        </w:rPr>
      </w:pPr>
      <w:r w:rsidRPr="003C130C">
        <w:rPr>
          <w:lang w:val="en-US"/>
        </w:rPr>
        <w:t xml:space="preserve">Inclusion of the community in all phases of police work and activities starting with planning and monitoring the work of the Police. More specifically it foresees the establishment of citizen-ASP forums for each area, </w:t>
      </w:r>
      <w:r w:rsidR="009D49AC" w:rsidRPr="003C130C">
        <w:rPr>
          <w:lang w:val="en-US"/>
        </w:rPr>
        <w:t xml:space="preserve">which </w:t>
      </w:r>
      <w:r w:rsidRPr="003C130C">
        <w:rPr>
          <w:lang w:val="en-US"/>
        </w:rPr>
        <w:t>will participate in the drafting of local police action plans and annual strategies of community policing and monitoring their implementation.</w:t>
      </w:r>
    </w:p>
    <w:p w:rsidR="00A65D06" w:rsidRPr="003C130C" w:rsidRDefault="00A65D06" w:rsidP="00A65D06">
      <w:pPr>
        <w:pStyle w:val="ListParagraph"/>
        <w:numPr>
          <w:ilvl w:val="1"/>
          <w:numId w:val="48"/>
        </w:numPr>
        <w:jc w:val="both"/>
        <w:rPr>
          <w:lang w:val="en-US"/>
        </w:rPr>
      </w:pPr>
      <w:r w:rsidRPr="003C130C">
        <w:rPr>
          <w:lang w:val="en-US"/>
        </w:rPr>
        <w:t xml:space="preserve">Inclusion of the community in addressing the problems of security by promoting cooperation or services in the Police area. </w:t>
      </w:r>
    </w:p>
    <w:p w:rsidR="00A65D06" w:rsidRPr="003C130C" w:rsidRDefault="00A65D06" w:rsidP="00A65D06">
      <w:pPr>
        <w:pStyle w:val="ListParagraph"/>
        <w:numPr>
          <w:ilvl w:val="1"/>
          <w:numId w:val="48"/>
        </w:numPr>
        <w:jc w:val="both"/>
        <w:rPr>
          <w:lang w:val="en-US"/>
        </w:rPr>
      </w:pPr>
      <w:r w:rsidRPr="003C130C">
        <w:rPr>
          <w:lang w:val="en-US"/>
        </w:rPr>
        <w:t xml:space="preserve">Inclusion of institutional partners (state institutions, government bodies, business communities etc.) to address security concerns by instituting specific instruments to exchange information and to maintain permanent dialogue with these partners to promote the undertaking </w:t>
      </w:r>
      <w:r w:rsidR="009D49AC" w:rsidRPr="003C130C">
        <w:rPr>
          <w:lang w:val="en-US"/>
        </w:rPr>
        <w:t xml:space="preserve">of </w:t>
      </w:r>
      <w:r w:rsidRPr="003C130C">
        <w:rPr>
          <w:lang w:val="en-US"/>
        </w:rPr>
        <w:t xml:space="preserve">responsibilities for addressing concrete works </w:t>
      </w:r>
    </w:p>
    <w:p w:rsidR="00A65D06" w:rsidRPr="003C130C" w:rsidRDefault="00A65D06" w:rsidP="00A65D06">
      <w:pPr>
        <w:jc w:val="both"/>
        <w:rPr>
          <w:lang w:val="en-US"/>
        </w:rPr>
      </w:pPr>
      <w:r w:rsidRPr="003C130C">
        <w:rPr>
          <w:b/>
          <w:lang w:val="en-US"/>
        </w:rPr>
        <w:t>In procedural terms</w:t>
      </w:r>
      <w:r w:rsidRPr="003C130C">
        <w:rPr>
          <w:lang w:val="en-US"/>
        </w:rPr>
        <w:t xml:space="preserve">, the documents provide for the review and the gradual improvement and development of identified concrete policing methods policing suitable for each of the security problems that appear in </w:t>
      </w:r>
      <w:r w:rsidR="005F4BE1" w:rsidRPr="003C130C">
        <w:rPr>
          <w:lang w:val="en-US"/>
        </w:rPr>
        <w:t xml:space="preserve">the Albanian </w:t>
      </w:r>
      <w:r w:rsidRPr="003C130C">
        <w:rPr>
          <w:lang w:val="en-US"/>
        </w:rPr>
        <w:t>communities.</w:t>
      </w:r>
    </w:p>
    <w:p w:rsidR="00A65D06" w:rsidRPr="003C130C" w:rsidRDefault="00A65D06" w:rsidP="00A65D06">
      <w:pPr>
        <w:jc w:val="both"/>
        <w:rPr>
          <w:lang w:val="en-US"/>
        </w:rPr>
      </w:pPr>
      <w:r w:rsidRPr="003C130C">
        <w:rPr>
          <w:b/>
          <w:lang w:val="en-US"/>
        </w:rPr>
        <w:t>In management aspect of human resources</w:t>
      </w:r>
      <w:r w:rsidRPr="003C130C">
        <w:rPr>
          <w:lang w:val="en-US"/>
        </w:rPr>
        <w:t>, the documents envisage improving recruitment practices and rules of financial incentives to enable the absorption and retention as specialists of community policing of proficient individuals in ASP, determining in advance high standards for recruiting and ensuring their ongoing training-for this facility.</w:t>
      </w:r>
    </w:p>
    <w:p w:rsidR="00A65D06" w:rsidRPr="003C130C" w:rsidRDefault="00A65D06" w:rsidP="00A65D06">
      <w:pPr>
        <w:jc w:val="both"/>
        <w:rPr>
          <w:lang w:val="en-US"/>
        </w:rPr>
      </w:pPr>
      <w:r w:rsidRPr="003C130C">
        <w:rPr>
          <w:b/>
          <w:lang w:val="en-US"/>
        </w:rPr>
        <w:t>Finally,</w:t>
      </w:r>
      <w:r w:rsidRPr="003C130C">
        <w:rPr>
          <w:lang w:val="en-US"/>
        </w:rPr>
        <w:t xml:space="preserve"> those documents have put a special emphasis on improving administrative services for citizens and business, anticipating simplification further administrative procedures, the use of modern technologies of information and setting up </w:t>
      </w:r>
      <w:r w:rsidRPr="003C130C">
        <w:rPr>
          <w:i/>
          <w:lang w:val="en-US"/>
        </w:rPr>
        <w:t>Reception halls</w:t>
      </w:r>
      <w:r w:rsidR="000554C7" w:rsidRPr="003C130C">
        <w:rPr>
          <w:i/>
          <w:lang w:val="en-US"/>
        </w:rPr>
        <w:t xml:space="preserve"> </w:t>
      </w:r>
      <w:r w:rsidRPr="003C130C">
        <w:rPr>
          <w:lang w:val="en-US"/>
        </w:rPr>
        <w:t>offices to deliver services</w:t>
      </w:r>
      <w:r w:rsidR="000554C7" w:rsidRPr="003C130C">
        <w:rPr>
          <w:lang w:val="en-US"/>
        </w:rPr>
        <w:t xml:space="preserve"> </w:t>
      </w:r>
      <w:r w:rsidRPr="003C130C">
        <w:rPr>
          <w:lang w:val="en-US"/>
        </w:rPr>
        <w:t>for the citizens established by "ones-stop-shop" model in all commissariats of the country, cutting costs, time and increase access to the administrative services of the state police.</w:t>
      </w:r>
    </w:p>
    <w:p w:rsidR="003B00AA" w:rsidRPr="003C130C" w:rsidRDefault="003B00AA">
      <w:pPr>
        <w:spacing w:after="0" w:line="240" w:lineRule="auto"/>
        <w:contextualSpacing/>
        <w:jc w:val="both"/>
        <w:rPr>
          <w:lang w:val="en-US"/>
        </w:rPr>
      </w:pPr>
    </w:p>
    <w:p w:rsidR="00242472" w:rsidRPr="003C130C" w:rsidRDefault="008F37DA" w:rsidP="008F37DA">
      <w:pPr>
        <w:pStyle w:val="ListParagraph"/>
        <w:jc w:val="both"/>
        <w:rPr>
          <w:b/>
          <w:lang w:val="en-US"/>
        </w:rPr>
      </w:pPr>
      <w:r>
        <w:rPr>
          <w:b/>
          <w:lang w:val="en-US"/>
        </w:rPr>
        <w:t>2.</w:t>
      </w:r>
      <w:r>
        <w:rPr>
          <w:b/>
          <w:lang w:val="en-US"/>
        </w:rPr>
        <w:tab/>
      </w:r>
      <w:r w:rsidR="008F77D4" w:rsidRPr="003C130C">
        <w:rPr>
          <w:b/>
          <w:lang w:val="en-US"/>
        </w:rPr>
        <w:t xml:space="preserve">Inclusion of the core elements of Community </w:t>
      </w:r>
      <w:r w:rsidR="00242472" w:rsidRPr="003C130C">
        <w:rPr>
          <w:b/>
          <w:lang w:val="en-US"/>
        </w:rPr>
        <w:t>policing</w:t>
      </w:r>
      <w:r w:rsidR="008F77D4" w:rsidRPr="003C130C">
        <w:rPr>
          <w:b/>
          <w:lang w:val="en-US"/>
        </w:rPr>
        <w:t xml:space="preserve"> in the ASP legal framework</w:t>
      </w:r>
    </w:p>
    <w:p w:rsidR="004562A3" w:rsidRPr="003C130C" w:rsidRDefault="00242472" w:rsidP="00242472">
      <w:pPr>
        <w:jc w:val="both"/>
        <w:rPr>
          <w:b/>
          <w:lang w:val="en-US"/>
        </w:rPr>
      </w:pPr>
      <w:r w:rsidRPr="003C130C">
        <w:rPr>
          <w:lang w:val="en-US"/>
        </w:rPr>
        <w:t xml:space="preserve">SACP has successfully contributed </w:t>
      </w:r>
      <w:r w:rsidR="005F4BE1" w:rsidRPr="003C130C">
        <w:rPr>
          <w:lang w:val="en-US"/>
        </w:rPr>
        <w:t>to</w:t>
      </w:r>
      <w:r w:rsidR="004562A3" w:rsidRPr="003C130C">
        <w:rPr>
          <w:lang w:val="en-US"/>
        </w:rPr>
        <w:t>:</w:t>
      </w:r>
    </w:p>
    <w:p w:rsidR="003B00AA" w:rsidRPr="003C130C" w:rsidRDefault="00845DEB">
      <w:pPr>
        <w:pStyle w:val="ListParagraph"/>
        <w:numPr>
          <w:ilvl w:val="0"/>
          <w:numId w:val="26"/>
        </w:numPr>
        <w:jc w:val="both"/>
        <w:rPr>
          <w:lang w:val="en-US"/>
        </w:rPr>
      </w:pPr>
      <w:r w:rsidRPr="003C130C">
        <w:rPr>
          <w:lang w:val="en-US"/>
        </w:rPr>
        <w:t>The new ASP law</w:t>
      </w:r>
      <w:r w:rsidR="004562A3" w:rsidRPr="003C130C">
        <w:rPr>
          <w:lang w:val="en-US"/>
        </w:rPr>
        <w:t>;</w:t>
      </w:r>
    </w:p>
    <w:p w:rsidR="003B00AA" w:rsidRPr="003C130C" w:rsidRDefault="00845DEB">
      <w:pPr>
        <w:pStyle w:val="ListParagraph"/>
        <w:numPr>
          <w:ilvl w:val="0"/>
          <w:numId w:val="26"/>
        </w:numPr>
        <w:jc w:val="both"/>
        <w:rPr>
          <w:lang w:val="en-US"/>
        </w:rPr>
      </w:pPr>
      <w:r w:rsidRPr="003C130C">
        <w:rPr>
          <w:lang w:val="en-US"/>
        </w:rPr>
        <w:t>Part</w:t>
      </w:r>
      <w:r w:rsidR="005F4BE1" w:rsidRPr="003C130C">
        <w:rPr>
          <w:lang w:val="en-US"/>
        </w:rPr>
        <w:t>s</w:t>
      </w:r>
      <w:r w:rsidRPr="003C130C">
        <w:rPr>
          <w:lang w:val="en-US"/>
        </w:rPr>
        <w:t xml:space="preserve"> of the new ASP regulation</w:t>
      </w:r>
      <w:r w:rsidR="004562A3" w:rsidRPr="003C130C">
        <w:rPr>
          <w:lang w:val="en-US"/>
        </w:rPr>
        <w:t>;</w:t>
      </w:r>
    </w:p>
    <w:p w:rsidR="003B00AA" w:rsidRPr="003C130C" w:rsidRDefault="005F4BE1">
      <w:pPr>
        <w:pStyle w:val="ListParagraph"/>
        <w:numPr>
          <w:ilvl w:val="0"/>
          <w:numId w:val="26"/>
        </w:numPr>
        <w:jc w:val="both"/>
        <w:rPr>
          <w:lang w:val="en-US"/>
        </w:rPr>
      </w:pPr>
      <w:r w:rsidRPr="003C130C">
        <w:rPr>
          <w:lang w:val="en-US"/>
        </w:rPr>
        <w:t>The d</w:t>
      </w:r>
      <w:r w:rsidR="00845DEB" w:rsidRPr="003C130C">
        <w:rPr>
          <w:lang w:val="en-US"/>
        </w:rPr>
        <w:t>raft law on antisocial behavior</w:t>
      </w:r>
      <w:r w:rsidR="004562A3" w:rsidRPr="003C130C">
        <w:rPr>
          <w:lang w:val="en-US"/>
        </w:rPr>
        <w:t>.</w:t>
      </w:r>
    </w:p>
    <w:p w:rsidR="00845DEB" w:rsidRPr="003C130C" w:rsidRDefault="0084009E" w:rsidP="0084009E">
      <w:pPr>
        <w:jc w:val="both"/>
        <w:rPr>
          <w:lang w:val="en-US"/>
        </w:rPr>
      </w:pPr>
      <w:r w:rsidRPr="003C130C">
        <w:rPr>
          <w:b/>
          <w:lang w:val="en-US"/>
        </w:rPr>
        <w:t>Firstly</w:t>
      </w:r>
      <w:r w:rsidRPr="003C130C">
        <w:rPr>
          <w:lang w:val="en-US"/>
        </w:rPr>
        <w:t>, d</w:t>
      </w:r>
      <w:r w:rsidR="00845DEB" w:rsidRPr="003C130C">
        <w:rPr>
          <w:lang w:val="en-US"/>
        </w:rPr>
        <w:t xml:space="preserve">ue to the direct coaching and expertise of the SACP, the </w:t>
      </w:r>
      <w:r w:rsidR="00845DEB" w:rsidRPr="003C130C">
        <w:rPr>
          <w:u w:val="single"/>
          <w:lang w:val="en-US"/>
        </w:rPr>
        <w:t>Law "On the State Police"</w:t>
      </w:r>
      <w:r w:rsidR="00845DEB" w:rsidRPr="003C130C">
        <w:rPr>
          <w:lang w:val="en-US"/>
        </w:rPr>
        <w:t xml:space="preserve"> (Law no. 108/2014), has already initiated steps to clear and secure the future direction of community policing. This law puts CP on the basis of the activity of the State Police which and explicitly defines its basic components. Article 80 of the law defines the philosophy of community policing as a basis for strategic management and planning of the work of the State Police, specifying the obligation to draft annual strategies for community policing at the local level. The same article establishes the obligation for developing these strategies in conjunction and with the participation of other state institutions, civil society, representatives of religious communities in a consultation process to institutionalize the community, with an emphasis on the prevention of crime as a fundamental objective</w:t>
      </w:r>
      <w:r w:rsidR="005F4BE1" w:rsidRPr="003C130C">
        <w:rPr>
          <w:lang w:val="en-US"/>
        </w:rPr>
        <w:t>.</w:t>
      </w:r>
      <w:r w:rsidR="00845DEB" w:rsidRPr="003C130C">
        <w:rPr>
          <w:lang w:val="en-US"/>
        </w:rPr>
        <w:t xml:space="preserve"> Several other articles of this law (Article 76, Article 78, </w:t>
      </w:r>
      <w:r w:rsidR="00C61595" w:rsidRPr="003C130C">
        <w:rPr>
          <w:lang w:val="en-US"/>
        </w:rPr>
        <w:t>and Article</w:t>
      </w:r>
      <w:r w:rsidR="00845DEB" w:rsidRPr="003C130C">
        <w:rPr>
          <w:lang w:val="en-US"/>
        </w:rPr>
        <w:t xml:space="preserve"> 79) stipulate a legal level, the second component of community policing, the partnership with the community, civil society and other institutions of state and local government in order to increase public safety. Article 5 and Article 77 determine principles of transparency and public information as main principles of the State Police. Pursuant to this law is drafted the strategy on CP.</w:t>
      </w:r>
    </w:p>
    <w:p w:rsidR="0084009E" w:rsidRPr="003C130C" w:rsidRDefault="0084009E" w:rsidP="0084009E">
      <w:pPr>
        <w:jc w:val="both"/>
        <w:rPr>
          <w:lang w:val="en-US"/>
        </w:rPr>
      </w:pPr>
      <w:r w:rsidRPr="003C130C">
        <w:rPr>
          <w:b/>
          <w:lang w:val="en-US"/>
        </w:rPr>
        <w:t>Secondly</w:t>
      </w:r>
      <w:r w:rsidRPr="003C130C">
        <w:rPr>
          <w:lang w:val="en-US"/>
        </w:rPr>
        <w:t xml:space="preserve">, </w:t>
      </w:r>
      <w:r w:rsidR="005F4BE1" w:rsidRPr="003C130C">
        <w:rPr>
          <w:lang w:val="en-US"/>
        </w:rPr>
        <w:t xml:space="preserve">in </w:t>
      </w:r>
      <w:r w:rsidRPr="003C130C">
        <w:rPr>
          <w:lang w:val="en-US"/>
        </w:rPr>
        <w:t>the new regulation of the state police that got a</w:t>
      </w:r>
      <w:r w:rsidR="000554C7" w:rsidRPr="003C130C">
        <w:rPr>
          <w:lang w:val="en-US"/>
        </w:rPr>
        <w:t xml:space="preserve">pproved in the September 2015, </w:t>
      </w:r>
      <w:r w:rsidRPr="003C130C">
        <w:rPr>
          <w:lang w:val="en-US"/>
        </w:rPr>
        <w:t xml:space="preserve">a considerable </w:t>
      </w:r>
      <w:r w:rsidR="005F4BE1" w:rsidRPr="003C130C">
        <w:rPr>
          <w:lang w:val="en-US"/>
        </w:rPr>
        <w:t xml:space="preserve">part </w:t>
      </w:r>
      <w:r w:rsidRPr="003C130C">
        <w:rPr>
          <w:lang w:val="en-US"/>
        </w:rPr>
        <w:t xml:space="preserve">is devoted to the functions of the </w:t>
      </w:r>
      <w:r w:rsidR="005F4BE1" w:rsidRPr="003C130C">
        <w:rPr>
          <w:lang w:val="en-US"/>
        </w:rPr>
        <w:t>c</w:t>
      </w:r>
      <w:r w:rsidRPr="003C130C">
        <w:rPr>
          <w:lang w:val="en-US"/>
        </w:rPr>
        <w:t xml:space="preserve">ommunity policing officer. This is </w:t>
      </w:r>
      <w:r w:rsidR="005F4BE1" w:rsidRPr="003C130C">
        <w:rPr>
          <w:lang w:val="en-US"/>
        </w:rPr>
        <w:t xml:space="preserve">a </w:t>
      </w:r>
      <w:r w:rsidRPr="003C130C">
        <w:rPr>
          <w:lang w:val="en-US"/>
        </w:rPr>
        <w:t xml:space="preserve">direct translation of </w:t>
      </w:r>
      <w:r w:rsidR="005F4BE1" w:rsidRPr="003C130C">
        <w:rPr>
          <w:lang w:val="en-US"/>
        </w:rPr>
        <w:t>the j</w:t>
      </w:r>
      <w:r w:rsidRPr="003C130C">
        <w:rPr>
          <w:lang w:val="en-US"/>
        </w:rPr>
        <w:t xml:space="preserve">oint efforts of ASP </w:t>
      </w:r>
      <w:r w:rsidR="005F4BE1" w:rsidRPr="003C130C">
        <w:rPr>
          <w:lang w:val="en-US"/>
        </w:rPr>
        <w:t xml:space="preserve">and </w:t>
      </w:r>
      <w:r w:rsidRPr="003C130C">
        <w:rPr>
          <w:lang w:val="en-US"/>
        </w:rPr>
        <w:t>SACP experts to introduce the CP philosophy and practice</w:t>
      </w:r>
      <w:r w:rsidR="000554C7" w:rsidRPr="003C130C">
        <w:rPr>
          <w:lang w:val="en-US"/>
        </w:rPr>
        <w:t>.</w:t>
      </w:r>
    </w:p>
    <w:p w:rsidR="00F02435" w:rsidRPr="003C130C" w:rsidRDefault="0084009E" w:rsidP="000E14A0">
      <w:pPr>
        <w:jc w:val="both"/>
        <w:rPr>
          <w:lang w:val="en-US"/>
        </w:rPr>
      </w:pPr>
      <w:r w:rsidRPr="003C130C">
        <w:rPr>
          <w:b/>
          <w:lang w:val="en-US"/>
        </w:rPr>
        <w:t>Thirdly</w:t>
      </w:r>
      <w:r w:rsidR="000E14A0" w:rsidRPr="003C130C">
        <w:rPr>
          <w:lang w:val="en-US"/>
        </w:rPr>
        <w:t>, the</w:t>
      </w:r>
      <w:r w:rsidRPr="003C130C">
        <w:rPr>
          <w:lang w:val="en-US"/>
        </w:rPr>
        <w:t xml:space="preserve"> draft law on antisocial behavior </w:t>
      </w:r>
      <w:r w:rsidR="000E14A0" w:rsidRPr="003C130C">
        <w:rPr>
          <w:lang w:val="en-US"/>
        </w:rPr>
        <w:t xml:space="preserve">was </w:t>
      </w:r>
      <w:r w:rsidR="005F4BE1" w:rsidRPr="003C130C">
        <w:rPr>
          <w:lang w:val="en-US"/>
        </w:rPr>
        <w:t>a</w:t>
      </w:r>
      <w:r w:rsidR="00685D66" w:rsidRPr="003C130C">
        <w:rPr>
          <w:lang w:val="en-US"/>
        </w:rPr>
        <w:t xml:space="preserve"> </w:t>
      </w:r>
      <w:r w:rsidR="000E14A0" w:rsidRPr="003C130C">
        <w:rPr>
          <w:lang w:val="en-US"/>
        </w:rPr>
        <w:t xml:space="preserve">work done </w:t>
      </w:r>
      <w:r w:rsidR="005F4BE1" w:rsidRPr="003C130C">
        <w:rPr>
          <w:lang w:val="en-US"/>
        </w:rPr>
        <w:t>i</w:t>
      </w:r>
      <w:r w:rsidR="000E14A0" w:rsidRPr="003C130C">
        <w:rPr>
          <w:lang w:val="en-US"/>
        </w:rPr>
        <w:t xml:space="preserve">n compliance with the partnership study suggestions according to which steps (both regulatory and organizational) need to be taken in order to equip the police with clear competencies over anti-social behavior. </w:t>
      </w:r>
    </w:p>
    <w:p w:rsidR="000E14A0" w:rsidRPr="003C130C" w:rsidRDefault="005F4BE1" w:rsidP="000E14A0">
      <w:pPr>
        <w:jc w:val="both"/>
        <w:rPr>
          <w:lang w:val="en-US"/>
        </w:rPr>
      </w:pPr>
      <w:r w:rsidRPr="003C130C">
        <w:rPr>
          <w:lang w:val="en-US"/>
        </w:rPr>
        <w:t xml:space="preserve">The </w:t>
      </w:r>
      <w:r w:rsidR="000E14A0" w:rsidRPr="003C130C">
        <w:rPr>
          <w:lang w:val="en-US"/>
        </w:rPr>
        <w:t>PMT legal expert to supported ASP on drafting the new law. The work on drafting this document started in February 2014, and involved one</w:t>
      </w:r>
      <w:r w:rsidRPr="003C130C">
        <w:rPr>
          <w:lang w:val="en-US"/>
        </w:rPr>
        <w:t>-to-</w:t>
      </w:r>
      <w:r w:rsidR="000E14A0" w:rsidRPr="003C130C">
        <w:rPr>
          <w:lang w:val="en-US"/>
        </w:rPr>
        <w:t xml:space="preserve">one consultations, regular joint meetings between the expert and the working group (PMT, the ASP and </w:t>
      </w:r>
      <w:r w:rsidR="00996196" w:rsidRPr="003C130C">
        <w:rPr>
          <w:lang w:val="en-US"/>
        </w:rPr>
        <w:t xml:space="preserve">the </w:t>
      </w:r>
      <w:r w:rsidR="000E14A0" w:rsidRPr="003C130C">
        <w:rPr>
          <w:lang w:val="en-US"/>
        </w:rPr>
        <w:t>legal expert) and workshops that brought together the MoI, the ASP, local government, other line ministries, civil society</w:t>
      </w:r>
      <w:r w:rsidR="00996196" w:rsidRPr="003C130C">
        <w:rPr>
          <w:lang w:val="en-US"/>
        </w:rPr>
        <w:t xml:space="preserve"> and</w:t>
      </w:r>
      <w:r w:rsidR="00685D66" w:rsidRPr="003C130C">
        <w:rPr>
          <w:lang w:val="en-US"/>
        </w:rPr>
        <w:t xml:space="preserve"> </w:t>
      </w:r>
      <w:r w:rsidR="000E14A0" w:rsidRPr="003C130C">
        <w:rPr>
          <w:lang w:val="en-US"/>
        </w:rPr>
        <w:t xml:space="preserve">the Ombudsman, to discuss and review </w:t>
      </w:r>
      <w:r w:rsidR="00996196" w:rsidRPr="003C130C">
        <w:rPr>
          <w:lang w:val="en-US"/>
        </w:rPr>
        <w:t xml:space="preserve">the </w:t>
      </w:r>
      <w:r w:rsidR="000E14A0" w:rsidRPr="003C130C">
        <w:rPr>
          <w:lang w:val="en-US"/>
        </w:rPr>
        <w:t xml:space="preserve">initial draft law that was prepared and distributed. </w:t>
      </w:r>
    </w:p>
    <w:p w:rsidR="0084009E" w:rsidRPr="003C130C" w:rsidRDefault="000E14A0" w:rsidP="000E14A0">
      <w:pPr>
        <w:jc w:val="both"/>
        <w:rPr>
          <w:lang w:val="en-US"/>
        </w:rPr>
      </w:pPr>
      <w:r w:rsidRPr="003C130C">
        <w:rPr>
          <w:lang w:val="en-US"/>
        </w:rPr>
        <w:t>At present the draft law is being modified to conform to the recommendations of the workshop and is sent to line ministries and parliamentary committees in order to sit for passing procedures. Once enacted, the new law will permit the police to take action regarding minor acts of anti-social behavior.</w:t>
      </w:r>
    </w:p>
    <w:p w:rsidR="003B00AA" w:rsidRPr="003C130C" w:rsidRDefault="008F77D4">
      <w:pPr>
        <w:jc w:val="both"/>
        <w:rPr>
          <w:b/>
          <w:lang w:val="en-US"/>
        </w:rPr>
      </w:pPr>
      <w:r w:rsidRPr="003C130C">
        <w:rPr>
          <w:b/>
          <w:lang w:val="en-US"/>
        </w:rPr>
        <w:t xml:space="preserve">3. Elaboration and dissemination of broad set of working materials with general knowledge on Community </w:t>
      </w:r>
      <w:r w:rsidR="00116AF6" w:rsidRPr="003C130C">
        <w:rPr>
          <w:b/>
          <w:lang w:val="en-US"/>
        </w:rPr>
        <w:t>policing</w:t>
      </w:r>
      <w:r w:rsidRPr="003C130C">
        <w:rPr>
          <w:b/>
          <w:lang w:val="en-US"/>
        </w:rPr>
        <w:t xml:space="preserve"> and specific working materials on specific components</w:t>
      </w:r>
    </w:p>
    <w:p w:rsidR="004562A3" w:rsidRPr="003C130C" w:rsidRDefault="000554C7" w:rsidP="004562A3">
      <w:pPr>
        <w:contextualSpacing/>
        <w:jc w:val="both"/>
        <w:rPr>
          <w:lang w:val="en-US"/>
        </w:rPr>
      </w:pPr>
      <w:r w:rsidRPr="003C130C">
        <w:rPr>
          <w:lang w:val="en-US"/>
        </w:rPr>
        <w:t>The P</w:t>
      </w:r>
      <w:r w:rsidR="00116AF6" w:rsidRPr="003C130C">
        <w:rPr>
          <w:lang w:val="en-US"/>
        </w:rPr>
        <w:t xml:space="preserve">rogramme has delivered two major </w:t>
      </w:r>
      <w:r w:rsidRPr="003C130C">
        <w:rPr>
          <w:lang w:val="en-US"/>
        </w:rPr>
        <w:t xml:space="preserve">manuals. </w:t>
      </w:r>
      <w:r w:rsidR="00116AF6" w:rsidRPr="003C130C">
        <w:rPr>
          <w:lang w:val="en-US"/>
        </w:rPr>
        <w:t>Below we are briefly enlisting some of the most important products:</w:t>
      </w:r>
    </w:p>
    <w:p w:rsidR="003B00AA" w:rsidRPr="003C130C" w:rsidRDefault="004562A3">
      <w:pPr>
        <w:pStyle w:val="ListParagraph"/>
        <w:numPr>
          <w:ilvl w:val="0"/>
          <w:numId w:val="26"/>
        </w:numPr>
        <w:jc w:val="both"/>
        <w:rPr>
          <w:lang w:val="en-US"/>
        </w:rPr>
      </w:pPr>
      <w:r w:rsidRPr="003C130C">
        <w:rPr>
          <w:lang w:val="en-US"/>
        </w:rPr>
        <w:t>Manual</w:t>
      </w:r>
      <w:r w:rsidR="00242472" w:rsidRPr="003C130C">
        <w:rPr>
          <w:lang w:val="en-US"/>
        </w:rPr>
        <w:t xml:space="preserve"> on community </w:t>
      </w:r>
      <w:r w:rsidR="00116AF6" w:rsidRPr="003C130C">
        <w:rPr>
          <w:lang w:val="en-US"/>
        </w:rPr>
        <w:t>policing</w:t>
      </w:r>
      <w:r w:rsidRPr="003C130C">
        <w:rPr>
          <w:lang w:val="en-US"/>
        </w:rPr>
        <w:t>;</w:t>
      </w:r>
    </w:p>
    <w:p w:rsidR="003B00AA" w:rsidRPr="003C130C" w:rsidRDefault="00242472">
      <w:pPr>
        <w:pStyle w:val="ListParagraph"/>
        <w:numPr>
          <w:ilvl w:val="0"/>
          <w:numId w:val="26"/>
        </w:numPr>
        <w:jc w:val="both"/>
        <w:rPr>
          <w:lang w:val="en-US"/>
        </w:rPr>
      </w:pPr>
      <w:r w:rsidRPr="003C130C">
        <w:rPr>
          <w:lang w:val="en-US"/>
        </w:rPr>
        <w:t xml:space="preserve">Practitioners’ manual on tackling domestic </w:t>
      </w:r>
      <w:r w:rsidR="00C61595" w:rsidRPr="003C130C">
        <w:rPr>
          <w:lang w:val="en-US"/>
        </w:rPr>
        <w:t>violence.</w:t>
      </w:r>
    </w:p>
    <w:p w:rsidR="003B00AA" w:rsidRPr="003C130C" w:rsidRDefault="00996196">
      <w:pPr>
        <w:spacing w:after="0" w:line="240" w:lineRule="auto"/>
        <w:contextualSpacing/>
        <w:jc w:val="both"/>
      </w:pPr>
      <w:r w:rsidRPr="003C130C">
        <w:rPr>
          <w:b/>
          <w:lang w:val="en-US"/>
        </w:rPr>
        <w:t xml:space="preserve">The </w:t>
      </w:r>
      <w:r w:rsidR="008F77D4" w:rsidRPr="003C130C">
        <w:rPr>
          <w:b/>
          <w:lang w:val="en-US"/>
        </w:rPr>
        <w:t>Manual on Community Policing</w:t>
      </w:r>
      <w:r w:rsidRPr="003C130C">
        <w:rPr>
          <w:lang w:val="en-US"/>
        </w:rPr>
        <w:t xml:space="preserve"> is</w:t>
      </w:r>
      <w:r w:rsidR="00685D66" w:rsidRPr="003C130C">
        <w:rPr>
          <w:lang w:val="en-US"/>
        </w:rPr>
        <w:t xml:space="preserve"> </w:t>
      </w:r>
      <w:r w:rsidRPr="003C130C">
        <w:rPr>
          <w:lang w:val="en-US"/>
        </w:rPr>
        <w:t>c</w:t>
      </w:r>
      <w:r w:rsidR="004562A3" w:rsidRPr="003C130C">
        <w:rPr>
          <w:lang w:val="en-US"/>
        </w:rPr>
        <w:t xml:space="preserve">onsidered as the most important document produced. </w:t>
      </w:r>
      <w:r w:rsidRPr="003C130C">
        <w:rPr>
          <w:lang w:val="en-US"/>
        </w:rPr>
        <w:t xml:space="preserve">Its </w:t>
      </w:r>
      <w:r w:rsidR="004562A3" w:rsidRPr="003C130C">
        <w:rPr>
          <w:lang w:val="en-US"/>
        </w:rPr>
        <w:t>relevance and acceptance by the ASP went beyond expectations</w:t>
      </w:r>
      <w:r w:rsidR="00C61595" w:rsidRPr="003C130C">
        <w:rPr>
          <w:lang w:val="en-US"/>
        </w:rPr>
        <w:t>.</w:t>
      </w:r>
      <w:r w:rsidR="004562A3" w:rsidRPr="003C130C">
        <w:rPr>
          <w:lang w:val="en-US"/>
        </w:rPr>
        <w:t xml:space="preserve"> This manual was a summary of approaches and methods used from the beginning as well as selected best practices. It is theoretic but foremost pragmatic in its design and content. </w:t>
      </w:r>
    </w:p>
    <w:p w:rsidR="003B00AA" w:rsidRPr="003C130C" w:rsidRDefault="003B00AA">
      <w:pPr>
        <w:spacing w:after="0" w:line="240" w:lineRule="auto"/>
        <w:contextualSpacing/>
        <w:jc w:val="both"/>
        <w:rPr>
          <w:lang w:val="en-US"/>
        </w:rPr>
      </w:pPr>
    </w:p>
    <w:p w:rsidR="003B00AA" w:rsidRPr="003C130C" w:rsidRDefault="008F77D4">
      <w:pPr>
        <w:spacing w:after="0" w:line="240" w:lineRule="auto"/>
        <w:contextualSpacing/>
        <w:jc w:val="both"/>
        <w:rPr>
          <w:lang w:val="en-US"/>
        </w:rPr>
      </w:pPr>
      <w:r w:rsidRPr="003C130C">
        <w:rPr>
          <w:b/>
          <w:lang w:val="en-US"/>
        </w:rPr>
        <w:t>DV practitioners’ Manual</w:t>
      </w:r>
      <w:r w:rsidR="000554C7" w:rsidRPr="003C130C">
        <w:rPr>
          <w:b/>
          <w:lang w:val="en-US"/>
        </w:rPr>
        <w:t xml:space="preserve">. </w:t>
      </w:r>
      <w:r w:rsidR="00074C94" w:rsidRPr="003C130C">
        <w:rPr>
          <w:lang w:val="en-US"/>
        </w:rPr>
        <w:t>The</w:t>
      </w:r>
      <w:r w:rsidR="004562A3" w:rsidRPr="003C130C">
        <w:rPr>
          <w:lang w:val="en-US"/>
        </w:rPr>
        <w:t xml:space="preserve"> manual was designed as a general guideline for all the stakeholders involved in the fight against DV, with a special focus on the staff of the ASP. The manual has increased the knowledge and collaboration among practitioners tackling DV within their areas of responsibility. It includes updated technical material, such as legislation, standards and operating procedures and consists of four main parts which provide practical knowledge based on the actual domestic laws in force.</w:t>
      </w:r>
    </w:p>
    <w:p w:rsidR="003B00AA" w:rsidRPr="003C130C" w:rsidRDefault="003B00AA">
      <w:pPr>
        <w:spacing w:after="0" w:line="240" w:lineRule="auto"/>
        <w:contextualSpacing/>
        <w:jc w:val="both"/>
        <w:rPr>
          <w:lang w:val="en-US"/>
        </w:rPr>
      </w:pPr>
    </w:p>
    <w:p w:rsidR="003B00AA" w:rsidRPr="003C130C" w:rsidRDefault="003B00AA">
      <w:pPr>
        <w:pStyle w:val="ListParagraph"/>
        <w:jc w:val="both"/>
        <w:rPr>
          <w:lang w:val="en-US"/>
        </w:rPr>
      </w:pPr>
    </w:p>
    <w:p w:rsidR="003B00AA" w:rsidRPr="003C130C" w:rsidRDefault="004562A3">
      <w:pPr>
        <w:jc w:val="both"/>
        <w:rPr>
          <w:b/>
          <w:lang w:val="en-US"/>
        </w:rPr>
      </w:pPr>
      <w:r w:rsidRPr="003C130C">
        <w:rPr>
          <w:b/>
          <w:lang w:val="en-US"/>
        </w:rPr>
        <w:t>4. Capacity building and knowledge transfer</w:t>
      </w:r>
    </w:p>
    <w:p w:rsidR="004346CE" w:rsidRPr="003C130C" w:rsidRDefault="004562A3" w:rsidP="00290F93">
      <w:pPr>
        <w:contextualSpacing/>
        <w:jc w:val="both"/>
        <w:rPr>
          <w:lang w:val="en-US"/>
        </w:rPr>
      </w:pPr>
      <w:r w:rsidRPr="003C130C">
        <w:rPr>
          <w:lang w:val="en-US"/>
        </w:rPr>
        <w:t>Capacity building and k</w:t>
      </w:r>
      <w:r w:rsidR="00911F3F" w:rsidRPr="003C130C">
        <w:rPr>
          <w:lang w:val="en-US"/>
        </w:rPr>
        <w:t xml:space="preserve">nowledge transfer was considered and applied in all stages of the project cycle, aiming to </w:t>
      </w:r>
      <w:r w:rsidR="00287DBD" w:rsidRPr="003C130C">
        <w:rPr>
          <w:lang w:val="en-US"/>
        </w:rPr>
        <w:t xml:space="preserve">organize training, coaching and mentoring processes </w:t>
      </w:r>
      <w:r w:rsidR="00911F3F" w:rsidRPr="003C130C">
        <w:rPr>
          <w:lang w:val="en-US"/>
        </w:rPr>
        <w:t xml:space="preserve">that would ensure transfer of </w:t>
      </w:r>
      <w:r w:rsidR="00287DBD" w:rsidRPr="003C130C">
        <w:rPr>
          <w:lang w:val="en-US"/>
        </w:rPr>
        <w:t xml:space="preserve">useful </w:t>
      </w:r>
      <w:r w:rsidR="00911F3F" w:rsidRPr="003C130C">
        <w:rPr>
          <w:lang w:val="en-US"/>
        </w:rPr>
        <w:t xml:space="preserve">knowledge and/or facilitate learning explicit knowledge, for the benefit of all beneficiary </w:t>
      </w:r>
      <w:r w:rsidR="00287DBD" w:rsidRPr="003C130C">
        <w:rPr>
          <w:lang w:val="en-US"/>
        </w:rPr>
        <w:t>parts and other stakeholders</w:t>
      </w:r>
      <w:r w:rsidR="00911F3F" w:rsidRPr="003C130C">
        <w:rPr>
          <w:lang w:val="en-US"/>
        </w:rPr>
        <w:t xml:space="preserve"> participating in the </w:t>
      </w:r>
      <w:r w:rsidR="004C3B61" w:rsidRPr="003C130C">
        <w:rPr>
          <w:lang w:val="en-US"/>
        </w:rPr>
        <w:t>various activities</w:t>
      </w:r>
      <w:r w:rsidR="00911F3F" w:rsidRPr="003C130C">
        <w:rPr>
          <w:lang w:val="en-US"/>
        </w:rPr>
        <w:t>.</w:t>
      </w:r>
    </w:p>
    <w:p w:rsidR="000554C7" w:rsidRPr="003C130C" w:rsidRDefault="000554C7" w:rsidP="00290F93">
      <w:pPr>
        <w:contextualSpacing/>
        <w:jc w:val="both"/>
        <w:rPr>
          <w:lang w:val="en-US"/>
        </w:rPr>
      </w:pPr>
    </w:p>
    <w:p w:rsidR="00911F3F" w:rsidRPr="003C130C" w:rsidRDefault="00996196" w:rsidP="00290F93">
      <w:pPr>
        <w:contextualSpacing/>
        <w:jc w:val="both"/>
        <w:rPr>
          <w:lang w:val="en-US"/>
        </w:rPr>
      </w:pPr>
      <w:r w:rsidRPr="003C130C">
        <w:rPr>
          <w:lang w:val="en-US"/>
        </w:rPr>
        <w:t xml:space="preserve">PMT </w:t>
      </w:r>
      <w:r w:rsidR="004346CE" w:rsidRPr="003C130C">
        <w:rPr>
          <w:lang w:val="en-US"/>
        </w:rPr>
        <w:t>ha</w:t>
      </w:r>
      <w:r w:rsidRPr="003C130C">
        <w:rPr>
          <w:lang w:val="en-US"/>
        </w:rPr>
        <w:t>s</w:t>
      </w:r>
      <w:r w:rsidR="004346CE" w:rsidRPr="003C130C">
        <w:rPr>
          <w:lang w:val="en-US"/>
        </w:rPr>
        <w:t xml:space="preserve"> shown that the project has applied a structured approach to capacity building and have listed all activities undertaken, mostly being an integrated part of project components. </w:t>
      </w:r>
      <w:r w:rsidRPr="003C130C">
        <w:rPr>
          <w:lang w:val="en-US"/>
        </w:rPr>
        <w:t xml:space="preserve">The </w:t>
      </w:r>
      <w:r w:rsidR="004346CE" w:rsidRPr="003C130C">
        <w:rPr>
          <w:lang w:val="en-US"/>
        </w:rPr>
        <w:t>best achievement is probably the much broade</w:t>
      </w:r>
      <w:r w:rsidRPr="003C130C">
        <w:rPr>
          <w:lang w:val="en-US"/>
        </w:rPr>
        <w:t>ned</w:t>
      </w:r>
      <w:r w:rsidR="004346CE" w:rsidRPr="003C130C">
        <w:rPr>
          <w:lang w:val="en-US"/>
        </w:rPr>
        <w:t xml:space="preserve"> local </w:t>
      </w:r>
      <w:r w:rsidRPr="003C130C">
        <w:rPr>
          <w:lang w:val="en-US"/>
        </w:rPr>
        <w:t xml:space="preserve">ASP </w:t>
      </w:r>
      <w:r w:rsidR="004346CE" w:rsidRPr="003C130C">
        <w:rPr>
          <w:lang w:val="en-US"/>
        </w:rPr>
        <w:t xml:space="preserve">resource base, better capacitated to do functional and operational analysis and to deliver studies that comply with international best practices. MOI/ASP personnel have </w:t>
      </w:r>
      <w:r w:rsidRPr="003C130C">
        <w:rPr>
          <w:lang w:val="en-US"/>
        </w:rPr>
        <w:t xml:space="preserve">also </w:t>
      </w:r>
      <w:r w:rsidR="004346CE" w:rsidRPr="003C130C">
        <w:rPr>
          <w:lang w:val="en-US"/>
        </w:rPr>
        <w:t>been subject to capacity building on aspects of PR and communications skills and PMS.</w:t>
      </w:r>
      <w:r w:rsidR="00685D66" w:rsidRPr="003C130C">
        <w:rPr>
          <w:lang w:val="en-US"/>
        </w:rPr>
        <w:t xml:space="preserve"> </w:t>
      </w:r>
      <w:r w:rsidR="00911F3F" w:rsidRPr="003C130C">
        <w:rPr>
          <w:lang w:val="en-US"/>
        </w:rPr>
        <w:t xml:space="preserve">This was done </w:t>
      </w:r>
      <w:r w:rsidR="00287DBD" w:rsidRPr="003C130C">
        <w:rPr>
          <w:lang w:val="en-US"/>
        </w:rPr>
        <w:t>taking into account, the fact that all good international practices</w:t>
      </w:r>
      <w:r w:rsidR="000554C7" w:rsidRPr="003C130C">
        <w:rPr>
          <w:lang w:val="en-US"/>
        </w:rPr>
        <w:t xml:space="preserve"> (</w:t>
      </w:r>
      <w:r w:rsidR="00685D66" w:rsidRPr="003C130C">
        <w:rPr>
          <w:lang w:val="en-US"/>
        </w:rPr>
        <w:t>as in the case of LSMS</w:t>
      </w:r>
      <w:r w:rsidR="004C3B61" w:rsidRPr="003C130C">
        <w:rPr>
          <w:lang w:val="en-US"/>
        </w:rPr>
        <w:t xml:space="preserve">, RHs, </w:t>
      </w:r>
      <w:r w:rsidR="000554C7" w:rsidRPr="003C130C">
        <w:rPr>
          <w:lang w:val="en-US"/>
        </w:rPr>
        <w:t>community policing techniques, etc.</w:t>
      </w:r>
      <w:r w:rsidR="004C3B61" w:rsidRPr="003C130C">
        <w:rPr>
          <w:lang w:val="en-US"/>
        </w:rPr>
        <w:t>)</w:t>
      </w:r>
      <w:r w:rsidR="00911F3F" w:rsidRPr="003C130C">
        <w:rPr>
          <w:lang w:val="en-US"/>
        </w:rPr>
        <w:t xml:space="preserve"> must both be learned and </w:t>
      </w:r>
      <w:r w:rsidR="004C3B61" w:rsidRPr="003C130C">
        <w:rPr>
          <w:lang w:val="en-US"/>
        </w:rPr>
        <w:t xml:space="preserve">made </w:t>
      </w:r>
      <w:r w:rsidR="00911F3F" w:rsidRPr="003C130C">
        <w:rPr>
          <w:lang w:val="en-US"/>
        </w:rPr>
        <w:t xml:space="preserve">usable in </w:t>
      </w:r>
      <w:r w:rsidR="004C3B61" w:rsidRPr="003C130C">
        <w:rPr>
          <w:lang w:val="en-US"/>
        </w:rPr>
        <w:t xml:space="preserve">the Albanian </w:t>
      </w:r>
      <w:r w:rsidR="00911F3F" w:rsidRPr="003C130C">
        <w:rPr>
          <w:lang w:val="en-US"/>
        </w:rPr>
        <w:t>context</w:t>
      </w:r>
      <w:r w:rsidRPr="003C130C">
        <w:rPr>
          <w:lang w:val="en-US"/>
        </w:rPr>
        <w:t>.</w:t>
      </w:r>
      <w:r w:rsidR="00911F3F" w:rsidRPr="003C130C">
        <w:rPr>
          <w:lang w:val="en-US"/>
        </w:rPr>
        <w:t xml:space="preserve"> </w:t>
      </w:r>
      <w:r w:rsidRPr="003C130C">
        <w:rPr>
          <w:lang w:val="en-US"/>
        </w:rPr>
        <w:t xml:space="preserve">If </w:t>
      </w:r>
      <w:r w:rsidR="00911F3F" w:rsidRPr="003C130C">
        <w:rPr>
          <w:lang w:val="en-US"/>
        </w:rPr>
        <w:t xml:space="preserve">both conditions do not exist, the knowledge has not been transferred. The goal of knowledge transfer </w:t>
      </w:r>
      <w:r w:rsidR="004C3B61" w:rsidRPr="003C130C">
        <w:rPr>
          <w:lang w:val="en-US"/>
        </w:rPr>
        <w:t xml:space="preserve">has been to </w:t>
      </w:r>
      <w:r w:rsidR="00911F3F" w:rsidRPr="003C130C">
        <w:rPr>
          <w:lang w:val="en-US"/>
        </w:rPr>
        <w:t>share valued and useful information, within a meaningful context, so that it can be used when making decisions and taking action.</w:t>
      </w:r>
    </w:p>
    <w:p w:rsidR="00911F3F" w:rsidRPr="003C130C" w:rsidRDefault="00911F3F" w:rsidP="00290F93">
      <w:pPr>
        <w:contextualSpacing/>
        <w:jc w:val="both"/>
        <w:rPr>
          <w:lang w:val="en-US"/>
        </w:rPr>
      </w:pPr>
    </w:p>
    <w:p w:rsidR="00242472" w:rsidRPr="003C130C" w:rsidRDefault="00911F3F" w:rsidP="00242472">
      <w:pPr>
        <w:contextualSpacing/>
        <w:jc w:val="both"/>
        <w:rPr>
          <w:lang w:val="en-US"/>
        </w:rPr>
      </w:pPr>
      <w:r w:rsidRPr="003C130C">
        <w:rPr>
          <w:lang w:val="en-US"/>
        </w:rPr>
        <w:t xml:space="preserve">In developing a format and approach to knowledge transfer, the </w:t>
      </w:r>
      <w:r w:rsidR="00996196" w:rsidRPr="003C130C">
        <w:rPr>
          <w:lang w:val="en-US"/>
        </w:rPr>
        <w:t>p</w:t>
      </w:r>
      <w:r w:rsidRPr="003C130C">
        <w:rPr>
          <w:lang w:val="en-US"/>
        </w:rPr>
        <w:t>roject has looked at the aspects of defining the user’s needs and defining the transfer tools like coaching</w:t>
      </w:r>
      <w:r w:rsidR="004C3B61" w:rsidRPr="003C130C">
        <w:rPr>
          <w:lang w:val="en-US"/>
        </w:rPr>
        <w:t xml:space="preserve"> and mentoring</w:t>
      </w:r>
      <w:r w:rsidRPr="003C130C">
        <w:rPr>
          <w:lang w:val="en-US"/>
        </w:rPr>
        <w:t xml:space="preserve">, collaboration, communities of </w:t>
      </w:r>
      <w:r w:rsidR="004C3B61" w:rsidRPr="003C130C">
        <w:rPr>
          <w:lang w:val="en-US"/>
        </w:rPr>
        <w:t>practice</w:t>
      </w:r>
      <w:r w:rsidRPr="003C130C">
        <w:rPr>
          <w:lang w:val="en-US"/>
        </w:rPr>
        <w:t xml:space="preserve">, documentation, use of experts, structured training events, knowledge capture such as analysis </w:t>
      </w:r>
      <w:r w:rsidR="004C3B61" w:rsidRPr="003C130C">
        <w:rPr>
          <w:lang w:val="en-US"/>
        </w:rPr>
        <w:t>of current knowledge, meetings,</w:t>
      </w:r>
      <w:r w:rsidRPr="003C130C">
        <w:rPr>
          <w:lang w:val="en-US"/>
        </w:rPr>
        <w:t xml:space="preserve"> on the job training, process mapping etc; and incorporated those aspects into </w:t>
      </w:r>
      <w:r w:rsidR="00996196" w:rsidRPr="003C130C">
        <w:rPr>
          <w:lang w:val="en-US"/>
        </w:rPr>
        <w:t xml:space="preserve">the </w:t>
      </w:r>
      <w:r w:rsidRPr="003C130C">
        <w:rPr>
          <w:lang w:val="en-US"/>
        </w:rPr>
        <w:t>project</w:t>
      </w:r>
      <w:r w:rsidR="00996196" w:rsidRPr="003C130C">
        <w:rPr>
          <w:lang w:val="en-US"/>
        </w:rPr>
        <w:t>’s</w:t>
      </w:r>
      <w:r w:rsidRPr="003C130C">
        <w:rPr>
          <w:lang w:val="en-US"/>
        </w:rPr>
        <w:t xml:space="preserve"> work plans. </w:t>
      </w:r>
    </w:p>
    <w:p w:rsidR="00242472" w:rsidRPr="003C130C" w:rsidRDefault="00242472" w:rsidP="00242472">
      <w:pPr>
        <w:contextualSpacing/>
        <w:jc w:val="both"/>
        <w:rPr>
          <w:lang w:val="en-US"/>
        </w:rPr>
      </w:pPr>
    </w:p>
    <w:p w:rsidR="00242472" w:rsidRPr="003C130C" w:rsidRDefault="00242472" w:rsidP="00242472">
      <w:pPr>
        <w:contextualSpacing/>
        <w:jc w:val="both"/>
        <w:rPr>
          <w:lang w:val="en-US"/>
        </w:rPr>
      </w:pPr>
      <w:r w:rsidRPr="003C130C">
        <w:rPr>
          <w:lang w:val="en-US"/>
        </w:rPr>
        <w:t>SACP has contributed to capacity building for both beneficiaries: MoI and ASP (HQ and RPDs).</w:t>
      </w:r>
      <w:r w:rsidR="00406DB9" w:rsidRPr="003C130C">
        <w:rPr>
          <w:lang w:val="en-US"/>
        </w:rPr>
        <w:t xml:space="preserve"> </w:t>
      </w:r>
      <w:r w:rsidRPr="003C130C">
        <w:rPr>
          <w:lang w:val="en-US"/>
        </w:rPr>
        <w:t>While investments were carried out exclusively to increase capacities to PR and media unit at the MoI, support to ASP, for the 3 compo</w:t>
      </w:r>
      <w:r w:rsidR="002B0C8E">
        <w:rPr>
          <w:lang w:val="en-US"/>
        </w:rPr>
        <w:t>nent areas, was multifold. The P</w:t>
      </w:r>
      <w:r w:rsidRPr="003C130C">
        <w:rPr>
          <w:lang w:val="en-US"/>
        </w:rPr>
        <w:t xml:space="preserve">rogramme has made use of </w:t>
      </w:r>
      <w:r w:rsidR="00996196" w:rsidRPr="003C130C">
        <w:rPr>
          <w:lang w:val="en-US"/>
        </w:rPr>
        <w:t>i</w:t>
      </w:r>
      <w:r w:rsidRPr="003C130C">
        <w:rPr>
          <w:lang w:val="en-US"/>
        </w:rPr>
        <w:t>nternational and national experts</w:t>
      </w:r>
      <w:r w:rsidR="0082216D" w:rsidRPr="003C130C">
        <w:rPr>
          <w:lang w:val="en-US"/>
        </w:rPr>
        <w:t xml:space="preserve"> as well as </w:t>
      </w:r>
      <w:r w:rsidRPr="003C130C">
        <w:rPr>
          <w:lang w:val="en-US"/>
        </w:rPr>
        <w:t xml:space="preserve">ASP expertise </w:t>
      </w:r>
      <w:r w:rsidR="0082216D" w:rsidRPr="003C130C">
        <w:rPr>
          <w:lang w:val="en-US"/>
        </w:rPr>
        <w:t xml:space="preserve">at </w:t>
      </w:r>
      <w:r w:rsidRPr="003C130C">
        <w:rPr>
          <w:lang w:val="en-US"/>
        </w:rPr>
        <w:t>considerable scope.</w:t>
      </w:r>
    </w:p>
    <w:p w:rsidR="00242472" w:rsidRPr="003C130C" w:rsidRDefault="00242472" w:rsidP="00242472">
      <w:pPr>
        <w:contextualSpacing/>
        <w:jc w:val="both"/>
        <w:rPr>
          <w:lang w:val="en-US"/>
        </w:rPr>
      </w:pPr>
    </w:p>
    <w:p w:rsidR="00242472" w:rsidRPr="003C130C" w:rsidRDefault="00242472" w:rsidP="00242472">
      <w:pPr>
        <w:contextualSpacing/>
        <w:jc w:val="both"/>
        <w:rPr>
          <w:lang w:val="en-US"/>
        </w:rPr>
      </w:pPr>
      <w:r w:rsidRPr="003C130C">
        <w:rPr>
          <w:lang w:val="en-US"/>
        </w:rPr>
        <w:t>For the PM component, capacity building activities varies from coaching and mentoring, learning to prepare documentation, strategy paper</w:t>
      </w:r>
      <w:r w:rsidR="0082216D" w:rsidRPr="003C130C">
        <w:rPr>
          <w:lang w:val="en-US"/>
        </w:rPr>
        <w:t>s</w:t>
      </w:r>
      <w:r w:rsidRPr="003C130C">
        <w:rPr>
          <w:lang w:val="en-US"/>
        </w:rPr>
        <w:t>, action plans, on the job training, structured training events, workshops conferences, group works, meetings, process mapping</w:t>
      </w:r>
      <w:r w:rsidR="000554C7" w:rsidRPr="003C130C">
        <w:rPr>
          <w:lang w:val="en-US"/>
        </w:rPr>
        <w:t xml:space="preserve">, etc. </w:t>
      </w:r>
      <w:r w:rsidRPr="003C130C">
        <w:rPr>
          <w:lang w:val="en-US"/>
        </w:rPr>
        <w:t xml:space="preserve">It started by technical work group meeting establishment of working groups followed by workshops, </w:t>
      </w:r>
    </w:p>
    <w:p w:rsidR="00242472" w:rsidRPr="003C130C" w:rsidRDefault="00242472" w:rsidP="00242472">
      <w:pPr>
        <w:contextualSpacing/>
        <w:jc w:val="both"/>
        <w:rPr>
          <w:lang w:val="en-US"/>
        </w:rPr>
      </w:pPr>
    </w:p>
    <w:p w:rsidR="00242472" w:rsidRPr="003C130C" w:rsidRDefault="00242472" w:rsidP="00242472">
      <w:pPr>
        <w:contextualSpacing/>
        <w:jc w:val="both"/>
        <w:rPr>
          <w:lang w:val="en-US"/>
        </w:rPr>
      </w:pPr>
      <w:r w:rsidRPr="003C130C">
        <w:rPr>
          <w:lang w:val="en-US"/>
        </w:rPr>
        <w:t xml:space="preserve">Training was done for staff </w:t>
      </w:r>
      <w:r w:rsidR="000554C7" w:rsidRPr="003C130C">
        <w:rPr>
          <w:lang w:val="en-US"/>
        </w:rPr>
        <w:t xml:space="preserve">ASP HQ </w:t>
      </w:r>
      <w:r w:rsidRPr="003C130C">
        <w:rPr>
          <w:lang w:val="en-US"/>
        </w:rPr>
        <w:t>and RPD Staff to develop knowledge on LSMS, drawing</w:t>
      </w:r>
      <w:r w:rsidR="000554C7" w:rsidRPr="003C130C">
        <w:rPr>
          <w:lang w:val="en-US"/>
        </w:rPr>
        <w:t xml:space="preserve"> annual strategies on CP and </w:t>
      </w:r>
      <w:r w:rsidRPr="003C130C">
        <w:rPr>
          <w:lang w:val="en-US"/>
        </w:rPr>
        <w:t>preparing action plans and calculate the costs. Training was also done on change management and on the introduction of budgeting and costing.</w:t>
      </w:r>
    </w:p>
    <w:p w:rsidR="00242472" w:rsidRPr="003C130C" w:rsidRDefault="00242472" w:rsidP="00242472">
      <w:pPr>
        <w:contextualSpacing/>
        <w:jc w:val="both"/>
        <w:rPr>
          <w:lang w:val="en-US"/>
        </w:rPr>
      </w:pPr>
    </w:p>
    <w:p w:rsidR="00242472" w:rsidRPr="003C130C" w:rsidRDefault="00242472" w:rsidP="00242472">
      <w:pPr>
        <w:contextualSpacing/>
        <w:jc w:val="both"/>
        <w:rPr>
          <w:lang w:val="en-US"/>
        </w:rPr>
      </w:pPr>
      <w:r w:rsidRPr="003C130C">
        <w:rPr>
          <w:lang w:val="en-US"/>
        </w:rPr>
        <w:t>By involving national expert and DSS staff in core groups in planning and designing the CP annual strategies, capacity building was done. In terms of knowledge transfer sustainability, this is probably only secured by the enhanced capacity of certain individuals within the ASP.</w:t>
      </w:r>
    </w:p>
    <w:p w:rsidR="002B0C8E" w:rsidRDefault="002B0C8E" w:rsidP="00242472">
      <w:pPr>
        <w:contextualSpacing/>
        <w:jc w:val="both"/>
        <w:rPr>
          <w:lang w:val="en-US"/>
        </w:rPr>
      </w:pPr>
    </w:p>
    <w:p w:rsidR="00242472" w:rsidRPr="003C130C" w:rsidRDefault="00242472" w:rsidP="00242472">
      <w:pPr>
        <w:contextualSpacing/>
        <w:jc w:val="both"/>
        <w:rPr>
          <w:lang w:val="en-US"/>
        </w:rPr>
      </w:pPr>
      <w:r w:rsidRPr="003C130C">
        <w:rPr>
          <w:lang w:val="en-US"/>
        </w:rPr>
        <w:t>The project also provided coaching to staff in ASP for the activities involving RHs, SGS, web constable, awareness campaigns and practical implementation of practitioner’s manual on DV.</w:t>
      </w:r>
    </w:p>
    <w:p w:rsidR="00242472" w:rsidRPr="003C130C" w:rsidRDefault="00242472" w:rsidP="00242472">
      <w:pPr>
        <w:contextualSpacing/>
        <w:jc w:val="both"/>
        <w:rPr>
          <w:lang w:val="en-US"/>
        </w:rPr>
      </w:pPr>
    </w:p>
    <w:p w:rsidR="00242472" w:rsidRPr="003C130C" w:rsidRDefault="00242472" w:rsidP="00242472">
      <w:pPr>
        <w:contextualSpacing/>
        <w:jc w:val="both"/>
        <w:rPr>
          <w:lang w:val="en-US"/>
        </w:rPr>
      </w:pPr>
      <w:r w:rsidRPr="003C130C">
        <w:rPr>
          <w:lang w:val="en-US"/>
        </w:rPr>
        <w:t>The approach was to involve the ASP in scanning the situations, in the gradual analysis of findings, and then produce proper operational plans.</w:t>
      </w:r>
      <w:r w:rsidR="000554C7" w:rsidRPr="003C130C">
        <w:rPr>
          <w:lang w:val="en-US"/>
        </w:rPr>
        <w:t xml:space="preserve"> </w:t>
      </w:r>
      <w:r w:rsidRPr="003C130C">
        <w:rPr>
          <w:lang w:val="en-US"/>
        </w:rPr>
        <w:t xml:space="preserve">In all these training events and workshops dialogues </w:t>
      </w:r>
      <w:r w:rsidR="000554C7" w:rsidRPr="003C130C">
        <w:rPr>
          <w:lang w:val="en-US"/>
        </w:rPr>
        <w:t xml:space="preserve">and discussions have prevailed. </w:t>
      </w:r>
      <w:r w:rsidRPr="003C130C">
        <w:rPr>
          <w:lang w:val="en-US"/>
        </w:rPr>
        <w:t>These dialogues and discussions have in our view important capacity building aspects such as:</w:t>
      </w:r>
    </w:p>
    <w:p w:rsidR="000554C7" w:rsidRPr="003C130C" w:rsidRDefault="000554C7" w:rsidP="00242472">
      <w:pPr>
        <w:contextualSpacing/>
        <w:jc w:val="both"/>
        <w:rPr>
          <w:lang w:val="en-US"/>
        </w:rPr>
      </w:pPr>
    </w:p>
    <w:p w:rsidR="00242472" w:rsidRPr="003C130C" w:rsidRDefault="00242472" w:rsidP="00242472">
      <w:pPr>
        <w:numPr>
          <w:ilvl w:val="0"/>
          <w:numId w:val="46"/>
        </w:numPr>
        <w:spacing w:after="0" w:line="240" w:lineRule="auto"/>
        <w:contextualSpacing/>
        <w:jc w:val="both"/>
        <w:rPr>
          <w:lang w:val="en-US"/>
        </w:rPr>
      </w:pPr>
      <w:r w:rsidRPr="003C130C">
        <w:rPr>
          <w:lang w:val="en-US"/>
        </w:rPr>
        <w:t>Discussions on best practices</w:t>
      </w:r>
    </w:p>
    <w:p w:rsidR="00242472" w:rsidRPr="003C130C" w:rsidRDefault="00242472" w:rsidP="00242472">
      <w:pPr>
        <w:numPr>
          <w:ilvl w:val="0"/>
          <w:numId w:val="46"/>
        </w:numPr>
        <w:spacing w:after="0" w:line="240" w:lineRule="auto"/>
        <w:contextualSpacing/>
        <w:jc w:val="both"/>
        <w:rPr>
          <w:lang w:val="en-US"/>
        </w:rPr>
      </w:pPr>
      <w:r w:rsidRPr="003C130C">
        <w:rPr>
          <w:lang w:val="en-US"/>
        </w:rPr>
        <w:t>Dialogue on relevance of results and purpose of change</w:t>
      </w:r>
    </w:p>
    <w:p w:rsidR="00242472" w:rsidRPr="003C130C" w:rsidRDefault="00242472" w:rsidP="00242472">
      <w:pPr>
        <w:numPr>
          <w:ilvl w:val="0"/>
          <w:numId w:val="46"/>
        </w:numPr>
        <w:spacing w:after="0" w:line="240" w:lineRule="auto"/>
        <w:contextualSpacing/>
        <w:jc w:val="both"/>
        <w:rPr>
          <w:lang w:val="en-US"/>
        </w:rPr>
      </w:pPr>
      <w:r w:rsidRPr="003C130C">
        <w:rPr>
          <w:lang w:val="en-US"/>
        </w:rPr>
        <w:t>Shift of mentality</w:t>
      </w:r>
    </w:p>
    <w:p w:rsidR="00242472" w:rsidRPr="003C130C" w:rsidRDefault="00242472" w:rsidP="00242472">
      <w:pPr>
        <w:spacing w:after="0" w:line="240" w:lineRule="auto"/>
        <w:ind w:left="720"/>
        <w:contextualSpacing/>
        <w:jc w:val="both"/>
        <w:rPr>
          <w:lang w:val="en-US"/>
        </w:rPr>
      </w:pPr>
    </w:p>
    <w:p w:rsidR="0084009E" w:rsidRPr="003C130C" w:rsidRDefault="000E3751" w:rsidP="005F1301">
      <w:pPr>
        <w:pStyle w:val="Heading3"/>
        <w:contextualSpacing/>
        <w:rPr>
          <w:rFonts w:asciiTheme="minorHAnsi" w:hAnsiTheme="minorHAnsi"/>
          <w:lang w:val="en-US"/>
        </w:rPr>
      </w:pPr>
      <w:bookmarkStart w:id="14" w:name="_Toc431375098"/>
      <w:r w:rsidRPr="003C130C">
        <w:rPr>
          <w:rFonts w:asciiTheme="minorHAnsi" w:hAnsiTheme="minorHAnsi"/>
          <w:lang w:val="en-US"/>
        </w:rPr>
        <w:t>5.2</w:t>
      </w:r>
      <w:r w:rsidRPr="003C130C">
        <w:rPr>
          <w:rFonts w:asciiTheme="minorHAnsi" w:hAnsiTheme="minorHAnsi"/>
          <w:lang w:val="en-US"/>
        </w:rPr>
        <w:tab/>
        <w:t>C</w:t>
      </w:r>
      <w:r w:rsidR="003B00AA" w:rsidRPr="003C130C">
        <w:rPr>
          <w:rFonts w:asciiTheme="minorHAnsi" w:hAnsiTheme="minorHAnsi"/>
          <w:lang w:val="en-US"/>
        </w:rPr>
        <w:t>hallenges</w:t>
      </w:r>
      <w:r w:rsidRPr="003C130C">
        <w:rPr>
          <w:rFonts w:asciiTheme="minorHAnsi" w:hAnsiTheme="minorHAnsi"/>
          <w:lang w:val="en-US"/>
        </w:rPr>
        <w:t xml:space="preserve"> and lesson learned</w:t>
      </w:r>
      <w:bookmarkEnd w:id="14"/>
      <w:r w:rsidRPr="003C130C">
        <w:rPr>
          <w:rFonts w:asciiTheme="minorHAnsi" w:hAnsiTheme="minorHAnsi"/>
          <w:lang w:val="en-US"/>
        </w:rPr>
        <w:t xml:space="preserve"> </w:t>
      </w:r>
    </w:p>
    <w:p w:rsidR="00074C94" w:rsidRPr="003C130C" w:rsidRDefault="0038442C" w:rsidP="00BC77CD">
      <w:pPr>
        <w:rPr>
          <w:b/>
          <w:lang w:val="en-US"/>
        </w:rPr>
      </w:pPr>
      <w:r>
        <w:rPr>
          <w:b/>
          <w:lang w:val="en-US"/>
        </w:rPr>
        <w:br/>
      </w:r>
      <w:r w:rsidR="003B00AA" w:rsidRPr="003C130C">
        <w:rPr>
          <w:b/>
          <w:lang w:val="en-US"/>
        </w:rPr>
        <w:t>5.2.1.</w:t>
      </w:r>
      <w:r w:rsidR="003B00AA" w:rsidRPr="003C130C">
        <w:rPr>
          <w:b/>
          <w:lang w:val="en-US"/>
        </w:rPr>
        <w:tab/>
        <w:t xml:space="preserve">Challenges and problems faced </w:t>
      </w:r>
    </w:p>
    <w:p w:rsidR="00074C94" w:rsidRPr="003C130C" w:rsidRDefault="00074C94" w:rsidP="00074C94">
      <w:pPr>
        <w:contextualSpacing/>
        <w:jc w:val="both"/>
        <w:rPr>
          <w:lang w:val="en-US"/>
        </w:rPr>
      </w:pPr>
      <w:r w:rsidRPr="003C130C">
        <w:rPr>
          <w:lang w:val="en-US"/>
        </w:rPr>
        <w:t xml:space="preserve">Being aware of different challenges of knowledge transfer, </w:t>
      </w:r>
      <w:r w:rsidR="00B56505" w:rsidRPr="003C130C">
        <w:rPr>
          <w:lang w:val="en-US"/>
        </w:rPr>
        <w:t xml:space="preserve">PMT </w:t>
      </w:r>
      <w:r w:rsidRPr="003C130C">
        <w:rPr>
          <w:lang w:val="en-US"/>
        </w:rPr>
        <w:t>had to address challenges like:</w:t>
      </w:r>
    </w:p>
    <w:p w:rsidR="00074C94" w:rsidRPr="003C130C" w:rsidRDefault="00074C94" w:rsidP="00074C94">
      <w:pPr>
        <w:pStyle w:val="ListParagraph"/>
        <w:numPr>
          <w:ilvl w:val="0"/>
          <w:numId w:val="47"/>
        </w:numPr>
        <w:jc w:val="both"/>
        <w:rPr>
          <w:lang w:val="en-US"/>
        </w:rPr>
      </w:pPr>
      <w:r w:rsidRPr="003C130C">
        <w:rPr>
          <w:lang w:val="en-US"/>
        </w:rPr>
        <w:t xml:space="preserve">Adapting knowledge transfer interventions to the background of the participants. In some cases, special efforts were </w:t>
      </w:r>
      <w:r w:rsidR="00B56505" w:rsidRPr="003C130C">
        <w:rPr>
          <w:lang w:val="en-US"/>
        </w:rPr>
        <w:t>made</w:t>
      </w:r>
      <w:r w:rsidRPr="003C130C">
        <w:rPr>
          <w:lang w:val="en-US"/>
        </w:rPr>
        <w:t xml:space="preserve"> to bring </w:t>
      </w:r>
      <w:r w:rsidR="00B56505" w:rsidRPr="003C130C">
        <w:rPr>
          <w:lang w:val="en-US"/>
        </w:rPr>
        <w:t xml:space="preserve">together </w:t>
      </w:r>
      <w:r w:rsidRPr="003C130C">
        <w:rPr>
          <w:lang w:val="en-US"/>
        </w:rPr>
        <w:t>and create a collaborative environment among educated and trained junior staff and conservative experienced but “old generation”;</w:t>
      </w:r>
    </w:p>
    <w:p w:rsidR="00423C1D" w:rsidRPr="003C130C" w:rsidRDefault="00423C1D" w:rsidP="00423C1D">
      <w:pPr>
        <w:pStyle w:val="ListParagraph"/>
        <w:numPr>
          <w:ilvl w:val="0"/>
          <w:numId w:val="47"/>
        </w:numPr>
        <w:jc w:val="both"/>
        <w:rPr>
          <w:lang w:val="en-US"/>
        </w:rPr>
      </w:pPr>
      <w:r w:rsidRPr="003C130C">
        <w:rPr>
          <w:lang w:val="en-US"/>
        </w:rPr>
        <w:t>Organizational culture that is non-conducive to knowledge sharing and lack of willingness to share knowledge or rather, not understanding that knowledge transfer is for the benefit of the institution and not for individuals.</w:t>
      </w:r>
    </w:p>
    <w:p w:rsidR="00074C94" w:rsidRPr="003C130C" w:rsidRDefault="00074C94" w:rsidP="00074C94">
      <w:pPr>
        <w:pStyle w:val="ListParagraph"/>
        <w:numPr>
          <w:ilvl w:val="0"/>
          <w:numId w:val="47"/>
        </w:numPr>
        <w:jc w:val="both"/>
        <w:rPr>
          <w:lang w:val="en-US"/>
        </w:rPr>
      </w:pPr>
      <w:r w:rsidRPr="003C130C">
        <w:rPr>
          <w:lang w:val="en-US"/>
        </w:rPr>
        <w:t xml:space="preserve">Inability to recognize and/or articulate knowledge or good practices information as a general </w:t>
      </w:r>
      <w:r w:rsidR="00C82438" w:rsidRPr="003C130C">
        <w:rPr>
          <w:lang w:val="en-US"/>
        </w:rPr>
        <w:t>package</w:t>
      </w:r>
      <w:r w:rsidRPr="003C130C">
        <w:rPr>
          <w:lang w:val="en-US"/>
        </w:rPr>
        <w:t xml:space="preserve"> and in the context of th</w:t>
      </w:r>
      <w:r w:rsidR="000E3751" w:rsidRPr="003C130C">
        <w:rPr>
          <w:lang w:val="en-US"/>
        </w:rPr>
        <w:t>e main aim of this P</w:t>
      </w:r>
      <w:r w:rsidRPr="003C130C">
        <w:rPr>
          <w:lang w:val="en-US"/>
        </w:rPr>
        <w:t xml:space="preserve">rogramme to enhance flexibility and increase Internal ASP communication. </w:t>
      </w:r>
      <w:r w:rsidR="00B56505" w:rsidRPr="003C130C">
        <w:rPr>
          <w:lang w:val="en-US"/>
        </w:rPr>
        <w:t xml:space="preserve">At </w:t>
      </w:r>
      <w:r w:rsidRPr="003C130C">
        <w:rPr>
          <w:lang w:val="en-US"/>
        </w:rPr>
        <w:t xml:space="preserve">several occasions </w:t>
      </w:r>
      <w:r w:rsidR="00B56505" w:rsidRPr="003C130C">
        <w:rPr>
          <w:lang w:val="en-US"/>
        </w:rPr>
        <w:t xml:space="preserve">PMT </w:t>
      </w:r>
      <w:r w:rsidRPr="003C130C">
        <w:rPr>
          <w:lang w:val="en-US"/>
        </w:rPr>
        <w:t xml:space="preserve">had to convince the ASP HQ officials </w:t>
      </w:r>
      <w:r w:rsidR="00B56505" w:rsidRPr="003C130C">
        <w:rPr>
          <w:lang w:val="en-US"/>
        </w:rPr>
        <w:t xml:space="preserve">- </w:t>
      </w:r>
      <w:r w:rsidRPr="003C130C">
        <w:rPr>
          <w:lang w:val="en-US"/>
        </w:rPr>
        <w:t xml:space="preserve">accustomed to act in accordance with </w:t>
      </w:r>
      <w:r w:rsidR="00B56505" w:rsidRPr="003C130C">
        <w:rPr>
          <w:lang w:val="en-US"/>
        </w:rPr>
        <w:t xml:space="preserve">rules </w:t>
      </w:r>
      <w:r w:rsidRPr="003C130C">
        <w:rPr>
          <w:lang w:val="en-US"/>
        </w:rPr>
        <w:t xml:space="preserve">and produce formally correct official documents </w:t>
      </w:r>
      <w:r w:rsidR="00B56505" w:rsidRPr="003C130C">
        <w:rPr>
          <w:lang w:val="en-US"/>
        </w:rPr>
        <w:t xml:space="preserve">- </w:t>
      </w:r>
      <w:r w:rsidRPr="003C130C">
        <w:rPr>
          <w:lang w:val="en-US"/>
        </w:rPr>
        <w:t xml:space="preserve">that they also were able to be innovative, creative and had the capacity to set and work against development objectives; </w:t>
      </w:r>
    </w:p>
    <w:p w:rsidR="00074C94" w:rsidRPr="003C130C" w:rsidRDefault="00074C94" w:rsidP="00074C94">
      <w:pPr>
        <w:pStyle w:val="ListParagraph"/>
        <w:numPr>
          <w:ilvl w:val="0"/>
          <w:numId w:val="47"/>
        </w:numPr>
        <w:jc w:val="both"/>
        <w:rPr>
          <w:lang w:val="en-US"/>
        </w:rPr>
      </w:pPr>
      <w:r w:rsidRPr="003C130C">
        <w:rPr>
          <w:lang w:val="en-US"/>
        </w:rPr>
        <w:t xml:space="preserve">Knowledge transfer is time consuming as many activities take part outside defined training events; </w:t>
      </w:r>
    </w:p>
    <w:p w:rsidR="00423C1D" w:rsidRPr="003C130C" w:rsidRDefault="00423C1D" w:rsidP="005F1301">
      <w:pPr>
        <w:ind w:left="360"/>
        <w:jc w:val="both"/>
        <w:rPr>
          <w:rFonts w:eastAsia="Calibri" w:cs="Times New Roman"/>
          <w:lang w:val="en-US"/>
        </w:rPr>
      </w:pPr>
      <w:r w:rsidRPr="003C130C">
        <w:rPr>
          <w:rFonts w:eastAsia="Calibri" w:cs="Times New Roman"/>
          <w:lang w:val="en-US"/>
        </w:rPr>
        <w:t xml:space="preserve">Some of the </w:t>
      </w:r>
      <w:r w:rsidR="00B56505" w:rsidRPr="003C130C">
        <w:rPr>
          <w:rFonts w:eastAsia="Calibri" w:cs="Times New Roman"/>
          <w:lang w:val="en-US"/>
        </w:rPr>
        <w:t>c</w:t>
      </w:r>
      <w:r w:rsidR="005F1301" w:rsidRPr="003C130C">
        <w:rPr>
          <w:rFonts w:eastAsia="Calibri" w:cs="Times New Roman"/>
          <w:lang w:val="en-US"/>
        </w:rPr>
        <w:t xml:space="preserve">onstraints or </w:t>
      </w:r>
      <w:r w:rsidRPr="003C130C">
        <w:rPr>
          <w:rFonts w:eastAsia="Calibri" w:cs="Times New Roman"/>
          <w:lang w:val="en-US"/>
        </w:rPr>
        <w:t xml:space="preserve">issues </w:t>
      </w:r>
      <w:r w:rsidRPr="003C130C">
        <w:rPr>
          <w:lang w:val="en-US"/>
        </w:rPr>
        <w:t>that</w:t>
      </w:r>
      <w:r w:rsidR="005F1301" w:rsidRPr="003C130C">
        <w:rPr>
          <w:lang w:val="en-US"/>
        </w:rPr>
        <w:t xml:space="preserve"> affected </w:t>
      </w:r>
      <w:r w:rsidR="006F360D" w:rsidRPr="003C130C">
        <w:rPr>
          <w:rFonts w:eastAsia="Calibri" w:cs="Times New Roman"/>
          <w:lang w:val="en-US"/>
        </w:rPr>
        <w:t xml:space="preserve">implementation </w:t>
      </w:r>
      <w:r w:rsidR="00B56505" w:rsidRPr="003C130C">
        <w:rPr>
          <w:rFonts w:eastAsia="Calibri" w:cs="Times New Roman"/>
          <w:lang w:val="en-US"/>
        </w:rPr>
        <w:t>have been</w:t>
      </w:r>
      <w:r w:rsidRPr="003C130C">
        <w:rPr>
          <w:rFonts w:eastAsia="Calibri" w:cs="Times New Roman"/>
          <w:lang w:val="en-US"/>
        </w:rPr>
        <w:t>:</w:t>
      </w:r>
    </w:p>
    <w:p w:rsidR="005F1301" w:rsidRPr="003C130C" w:rsidRDefault="00423C1D" w:rsidP="00423C1D">
      <w:pPr>
        <w:pStyle w:val="ListParagraph"/>
        <w:numPr>
          <w:ilvl w:val="0"/>
          <w:numId w:val="56"/>
        </w:numPr>
        <w:jc w:val="both"/>
        <w:rPr>
          <w:lang w:val="en-US"/>
        </w:rPr>
      </w:pPr>
      <w:r w:rsidRPr="003C130C">
        <w:rPr>
          <w:lang w:val="en-US"/>
        </w:rPr>
        <w:t>Continuous  reshuffle  and /or replacement of  ASP personnel;</w:t>
      </w:r>
    </w:p>
    <w:p w:rsidR="00911B9E" w:rsidRPr="003C130C" w:rsidRDefault="00911B9E" w:rsidP="00911B9E">
      <w:pPr>
        <w:pStyle w:val="ListParagraph"/>
        <w:numPr>
          <w:ilvl w:val="0"/>
          <w:numId w:val="56"/>
        </w:numPr>
        <w:jc w:val="both"/>
        <w:rPr>
          <w:lang w:val="en-US"/>
        </w:rPr>
      </w:pPr>
      <w:r w:rsidRPr="003C130C">
        <w:rPr>
          <w:lang w:val="en-US"/>
        </w:rPr>
        <w:t>Stakeholders engagement ( difficulties to</w:t>
      </w:r>
      <w:r w:rsidR="00137BA8" w:rsidRPr="003C130C">
        <w:rPr>
          <w:lang w:val="en-US"/>
        </w:rPr>
        <w:t xml:space="preserve"> ensure same enthusiasm as ASP);</w:t>
      </w:r>
    </w:p>
    <w:p w:rsidR="00911B9E" w:rsidRPr="003C130C" w:rsidRDefault="00137BA8" w:rsidP="00137BA8">
      <w:pPr>
        <w:pStyle w:val="ListParagraph"/>
        <w:numPr>
          <w:ilvl w:val="0"/>
          <w:numId w:val="56"/>
        </w:numPr>
        <w:jc w:val="both"/>
        <w:rPr>
          <w:lang w:val="en-US"/>
        </w:rPr>
      </w:pPr>
      <w:r w:rsidRPr="003C130C">
        <w:rPr>
          <w:lang w:val="en-US"/>
        </w:rPr>
        <w:t xml:space="preserve">Election campaigns. </w:t>
      </w:r>
      <w:r w:rsidR="00C61595">
        <w:rPr>
          <w:lang w:val="en-US"/>
        </w:rPr>
        <w:t xml:space="preserve">ASP </w:t>
      </w:r>
      <w:r w:rsidR="00C61595" w:rsidRPr="003C130C">
        <w:rPr>
          <w:lang w:val="en-US"/>
        </w:rPr>
        <w:t>personnel were overloaded</w:t>
      </w:r>
      <w:r w:rsidR="00911B9E" w:rsidRPr="003C130C">
        <w:rPr>
          <w:lang w:val="en-US"/>
        </w:rPr>
        <w:t xml:space="preserve"> wi</w:t>
      </w:r>
      <w:r w:rsidRPr="003C130C">
        <w:rPr>
          <w:lang w:val="en-US"/>
        </w:rPr>
        <w:t xml:space="preserve">th maintenance of law and order and unable to </w:t>
      </w:r>
      <w:r w:rsidR="00911B9E" w:rsidRPr="003C130C">
        <w:rPr>
          <w:lang w:val="en-US"/>
        </w:rPr>
        <w:t>take part in</w:t>
      </w:r>
      <w:r w:rsidRPr="003C130C">
        <w:rPr>
          <w:lang w:val="en-US"/>
        </w:rPr>
        <w:t xml:space="preserve"> some of the planned activities.</w:t>
      </w:r>
    </w:p>
    <w:p w:rsidR="003B00AA" w:rsidRPr="003C130C" w:rsidRDefault="003B00AA" w:rsidP="003B00AA">
      <w:pPr>
        <w:rPr>
          <w:b/>
          <w:lang w:val="en-US"/>
        </w:rPr>
      </w:pPr>
      <w:bookmarkStart w:id="15" w:name="_GoBack"/>
      <w:bookmarkEnd w:id="15"/>
      <w:r w:rsidRPr="003C130C">
        <w:rPr>
          <w:b/>
          <w:lang w:val="en-US"/>
        </w:rPr>
        <w:t>5.2.2.</w:t>
      </w:r>
      <w:r w:rsidRPr="003C130C">
        <w:rPr>
          <w:b/>
          <w:lang w:val="en-US"/>
        </w:rPr>
        <w:tab/>
        <w:t>Success factors</w:t>
      </w:r>
      <w:r w:rsidR="00C82438" w:rsidRPr="003C130C">
        <w:rPr>
          <w:b/>
          <w:lang w:val="en-US"/>
        </w:rPr>
        <w:t xml:space="preserve"> </w:t>
      </w:r>
      <w:r w:rsidR="00B56505" w:rsidRPr="003C130C">
        <w:rPr>
          <w:b/>
          <w:lang w:val="en-US"/>
        </w:rPr>
        <w:t xml:space="preserve">and </w:t>
      </w:r>
      <w:r w:rsidR="00C82438" w:rsidRPr="003C130C">
        <w:rPr>
          <w:b/>
          <w:lang w:val="en-US"/>
        </w:rPr>
        <w:t xml:space="preserve">lessons learned </w:t>
      </w:r>
    </w:p>
    <w:p w:rsidR="00A13FAC" w:rsidRPr="003C130C" w:rsidRDefault="00603401" w:rsidP="00A13FAC">
      <w:pPr>
        <w:rPr>
          <w:rFonts w:cs="Calibri"/>
          <w:lang w:val="en-US"/>
        </w:rPr>
      </w:pPr>
      <w:r w:rsidRPr="003C130C">
        <w:rPr>
          <w:rFonts w:cs="Calibri"/>
          <w:lang w:val="en-US"/>
        </w:rPr>
        <w:t xml:space="preserve">Below </w:t>
      </w:r>
      <w:r w:rsidR="00685D66" w:rsidRPr="003C130C">
        <w:rPr>
          <w:rFonts w:cs="Calibri"/>
          <w:lang w:val="en-US"/>
        </w:rPr>
        <w:t xml:space="preserve">some </w:t>
      </w:r>
      <w:r w:rsidRPr="003C130C">
        <w:rPr>
          <w:rFonts w:cs="Calibri"/>
          <w:lang w:val="en-US"/>
        </w:rPr>
        <w:t>key success factors (internal and external are listed</w:t>
      </w:r>
    </w:p>
    <w:p w:rsidR="00911B9E" w:rsidRPr="003C130C" w:rsidRDefault="00911B9E" w:rsidP="00406DB9">
      <w:pPr>
        <w:pStyle w:val="ListParagraph"/>
        <w:numPr>
          <w:ilvl w:val="0"/>
          <w:numId w:val="58"/>
        </w:numPr>
        <w:jc w:val="both"/>
        <w:rPr>
          <w:lang w:val="en-US"/>
        </w:rPr>
      </w:pPr>
      <w:r w:rsidRPr="003C130C">
        <w:rPr>
          <w:lang w:val="en-US"/>
        </w:rPr>
        <w:t>Clearly defined goals (including the general project philosophy or general mission of the project, as well as commitment to those goals o</w:t>
      </w:r>
      <w:r w:rsidR="00406DB9" w:rsidRPr="003C130C">
        <w:rPr>
          <w:lang w:val="en-US"/>
        </w:rPr>
        <w:t>n the part of the team members);</w:t>
      </w:r>
    </w:p>
    <w:p w:rsidR="00911B9E" w:rsidRPr="003C130C" w:rsidRDefault="00911B9E" w:rsidP="00406DB9">
      <w:pPr>
        <w:pStyle w:val="ListParagraph"/>
        <w:numPr>
          <w:ilvl w:val="0"/>
          <w:numId w:val="58"/>
        </w:numPr>
        <w:jc w:val="both"/>
        <w:rPr>
          <w:lang w:val="en-US"/>
        </w:rPr>
      </w:pPr>
      <w:r w:rsidRPr="003C130C">
        <w:rPr>
          <w:lang w:val="en-US"/>
        </w:rPr>
        <w:t xml:space="preserve">Competent project manager and </w:t>
      </w:r>
      <w:r w:rsidR="00E3714E" w:rsidRPr="003C130C">
        <w:rPr>
          <w:lang w:val="en-US"/>
        </w:rPr>
        <w:t xml:space="preserve"> skillful c</w:t>
      </w:r>
      <w:r w:rsidRPr="003C130C">
        <w:rPr>
          <w:lang w:val="en-US"/>
        </w:rPr>
        <w:t xml:space="preserve">ompetent </w:t>
      </w:r>
      <w:r w:rsidR="00685D66" w:rsidRPr="003C130C">
        <w:rPr>
          <w:lang w:val="en-US"/>
        </w:rPr>
        <w:t>P</w:t>
      </w:r>
      <w:r w:rsidRPr="003C130C">
        <w:rPr>
          <w:lang w:val="en-US"/>
        </w:rPr>
        <w:t>rogramme team members</w:t>
      </w:r>
      <w:r w:rsidR="00406DB9" w:rsidRPr="003C130C">
        <w:rPr>
          <w:lang w:val="en-US"/>
        </w:rPr>
        <w:t>;</w:t>
      </w:r>
    </w:p>
    <w:p w:rsidR="00911B9E" w:rsidRPr="003C130C" w:rsidRDefault="00406DB9" w:rsidP="00406DB9">
      <w:pPr>
        <w:pStyle w:val="ListParagraph"/>
        <w:numPr>
          <w:ilvl w:val="0"/>
          <w:numId w:val="58"/>
        </w:numPr>
        <w:jc w:val="both"/>
        <w:rPr>
          <w:lang w:val="en-US"/>
        </w:rPr>
      </w:pPr>
      <w:r w:rsidRPr="003C130C">
        <w:rPr>
          <w:lang w:val="en-US"/>
        </w:rPr>
        <w:t xml:space="preserve">Sida </w:t>
      </w:r>
      <w:r w:rsidR="00B56505" w:rsidRPr="003C130C">
        <w:rPr>
          <w:lang w:val="en-US"/>
        </w:rPr>
        <w:t>s</w:t>
      </w:r>
      <w:r w:rsidRPr="003C130C">
        <w:rPr>
          <w:lang w:val="en-US"/>
        </w:rPr>
        <w:t>upport;</w:t>
      </w:r>
    </w:p>
    <w:p w:rsidR="00A13FAC" w:rsidRPr="003C130C" w:rsidRDefault="00A13FAC" w:rsidP="00406DB9">
      <w:pPr>
        <w:pStyle w:val="ListParagraph"/>
        <w:numPr>
          <w:ilvl w:val="0"/>
          <w:numId w:val="58"/>
        </w:numPr>
        <w:jc w:val="both"/>
        <w:rPr>
          <w:lang w:val="en-US"/>
        </w:rPr>
      </w:pPr>
      <w:r w:rsidRPr="003C130C">
        <w:rPr>
          <w:lang w:val="en-US"/>
        </w:rPr>
        <w:t xml:space="preserve">The </w:t>
      </w:r>
      <w:r w:rsidR="00B56505" w:rsidRPr="003C130C">
        <w:rPr>
          <w:lang w:val="en-US"/>
        </w:rPr>
        <w:t>p</w:t>
      </w:r>
      <w:r w:rsidRPr="003C130C">
        <w:rPr>
          <w:lang w:val="en-US"/>
        </w:rPr>
        <w:t xml:space="preserve">roject </w:t>
      </w:r>
      <w:r w:rsidR="00B56505" w:rsidRPr="003C130C">
        <w:rPr>
          <w:lang w:val="en-US"/>
        </w:rPr>
        <w:t>c</w:t>
      </w:r>
      <w:r w:rsidR="00911B9E" w:rsidRPr="003C130C">
        <w:rPr>
          <w:lang w:val="en-US"/>
        </w:rPr>
        <w:t xml:space="preserve">oordination has been one of the </w:t>
      </w:r>
      <w:r w:rsidRPr="003C130C">
        <w:rPr>
          <w:lang w:val="en-US"/>
        </w:rPr>
        <w:t>most</w:t>
      </w:r>
      <w:r w:rsidR="00685D66" w:rsidRPr="003C130C">
        <w:rPr>
          <w:lang w:val="en-US"/>
        </w:rPr>
        <w:t xml:space="preserve"> important success factors.</w:t>
      </w:r>
      <w:r w:rsidRPr="003C130C">
        <w:rPr>
          <w:lang w:val="en-US"/>
        </w:rPr>
        <w:t xml:space="preserve"> Mo</w:t>
      </w:r>
      <w:r w:rsidR="00B56505" w:rsidRPr="003C130C">
        <w:rPr>
          <w:lang w:val="en-US"/>
        </w:rPr>
        <w:t>st</w:t>
      </w:r>
      <w:r w:rsidRPr="003C130C">
        <w:rPr>
          <w:lang w:val="en-US"/>
        </w:rPr>
        <w:t xml:space="preserve"> of them associated successful coordination with efficient management skills, well defined tasks during the project life cycle, as well as clear work distribution </w:t>
      </w:r>
      <w:r w:rsidR="00B56505" w:rsidRPr="003C130C">
        <w:rPr>
          <w:lang w:val="en-US"/>
        </w:rPr>
        <w:t xml:space="preserve">among </w:t>
      </w:r>
      <w:r w:rsidR="00406DB9" w:rsidRPr="003C130C">
        <w:rPr>
          <w:lang w:val="en-US"/>
        </w:rPr>
        <w:t>the project partners;</w:t>
      </w:r>
    </w:p>
    <w:p w:rsidR="00A13FAC" w:rsidRPr="003C130C" w:rsidRDefault="00A13FAC" w:rsidP="00406DB9">
      <w:pPr>
        <w:pStyle w:val="ListParagraph"/>
        <w:numPr>
          <w:ilvl w:val="0"/>
          <w:numId w:val="58"/>
        </w:numPr>
        <w:jc w:val="both"/>
        <w:rPr>
          <w:lang w:val="en-US"/>
        </w:rPr>
      </w:pPr>
      <w:r w:rsidRPr="003C130C">
        <w:rPr>
          <w:lang w:val="en-US"/>
        </w:rPr>
        <w:t xml:space="preserve">Communication among partners and stakeholders is seen as the third most important success factor. </w:t>
      </w:r>
      <w:r w:rsidR="00462190" w:rsidRPr="003C130C">
        <w:rPr>
          <w:lang w:val="en-US"/>
        </w:rPr>
        <w:t>T</w:t>
      </w:r>
      <w:r w:rsidRPr="003C130C">
        <w:rPr>
          <w:lang w:val="en-US"/>
        </w:rPr>
        <w:t xml:space="preserve">he use of face to face communication as well as alternative communication channels like e-mail, </w:t>
      </w:r>
      <w:r w:rsidR="00137BA8" w:rsidRPr="003C130C">
        <w:rPr>
          <w:lang w:val="en-US"/>
        </w:rPr>
        <w:t xml:space="preserve">social media, </w:t>
      </w:r>
      <w:r w:rsidRPr="003C130C">
        <w:rPr>
          <w:lang w:val="en-US"/>
        </w:rPr>
        <w:t>etc</w:t>
      </w:r>
      <w:r w:rsidR="00462190" w:rsidRPr="003C130C">
        <w:rPr>
          <w:lang w:val="en-US"/>
        </w:rPr>
        <w:t xml:space="preserve"> have been important</w:t>
      </w:r>
      <w:r w:rsidRPr="003C130C">
        <w:rPr>
          <w:lang w:val="en-US"/>
        </w:rPr>
        <w:t xml:space="preserve">. In addition, </w:t>
      </w:r>
      <w:r w:rsidR="001C10D1" w:rsidRPr="003C130C">
        <w:rPr>
          <w:lang w:val="en-US"/>
        </w:rPr>
        <w:t xml:space="preserve">using </w:t>
      </w:r>
      <w:r w:rsidRPr="003C130C">
        <w:rPr>
          <w:lang w:val="en-US"/>
        </w:rPr>
        <w:t xml:space="preserve"> networking skills at all levels are </w:t>
      </w:r>
      <w:r w:rsidR="00462190" w:rsidRPr="003C130C">
        <w:rPr>
          <w:lang w:val="en-US"/>
        </w:rPr>
        <w:t xml:space="preserve">imperative in  </w:t>
      </w:r>
      <w:r w:rsidRPr="003C130C">
        <w:rPr>
          <w:lang w:val="en-US"/>
        </w:rPr>
        <w:t xml:space="preserve"> com</w:t>
      </w:r>
      <w:r w:rsidR="00406DB9" w:rsidRPr="003C130C">
        <w:rPr>
          <w:lang w:val="en-US"/>
        </w:rPr>
        <w:t>municati</w:t>
      </w:r>
      <w:r w:rsidR="00462190" w:rsidRPr="003C130C">
        <w:rPr>
          <w:lang w:val="en-US"/>
        </w:rPr>
        <w:t>ng</w:t>
      </w:r>
      <w:r w:rsidR="00406DB9" w:rsidRPr="003C130C">
        <w:rPr>
          <w:lang w:val="en-US"/>
        </w:rPr>
        <w:t xml:space="preserve"> with any stakeholder;</w:t>
      </w:r>
    </w:p>
    <w:p w:rsidR="001C10D1" w:rsidRPr="003C130C" w:rsidRDefault="00A13FAC" w:rsidP="00406DB9">
      <w:pPr>
        <w:pStyle w:val="ListParagraph"/>
        <w:numPr>
          <w:ilvl w:val="0"/>
          <w:numId w:val="58"/>
        </w:numPr>
        <w:jc w:val="both"/>
        <w:rPr>
          <w:lang w:val="en-US"/>
        </w:rPr>
      </w:pPr>
      <w:r w:rsidRPr="003C130C">
        <w:rPr>
          <w:lang w:val="en-US"/>
        </w:rPr>
        <w:t xml:space="preserve">Stakeholder Engagement: Working Together to Create </w:t>
      </w:r>
      <w:r w:rsidR="00911B9E" w:rsidRPr="003C130C">
        <w:rPr>
          <w:lang w:val="en-US"/>
        </w:rPr>
        <w:t xml:space="preserve">a </w:t>
      </w:r>
      <w:r w:rsidRPr="003C130C">
        <w:rPr>
          <w:lang w:val="en-US"/>
        </w:rPr>
        <w:t>Change</w:t>
      </w:r>
      <w:r w:rsidR="00911B9E" w:rsidRPr="003C130C">
        <w:rPr>
          <w:lang w:val="en-US"/>
        </w:rPr>
        <w:t>.</w:t>
      </w:r>
      <w:r w:rsidRPr="003C130C">
        <w:rPr>
          <w:lang w:val="en-US"/>
        </w:rPr>
        <w:t xml:space="preserve"> Stakeholders </w:t>
      </w:r>
      <w:r w:rsidR="001C10D1" w:rsidRPr="003C130C">
        <w:rPr>
          <w:lang w:val="en-US"/>
        </w:rPr>
        <w:t>got recognized</w:t>
      </w:r>
      <w:r w:rsidRPr="003C130C">
        <w:rPr>
          <w:lang w:val="en-US"/>
        </w:rPr>
        <w:t xml:space="preserve"> for their contribution to </w:t>
      </w:r>
      <w:r w:rsidR="00462190" w:rsidRPr="003C130C">
        <w:rPr>
          <w:lang w:val="en-US"/>
        </w:rPr>
        <w:t>the project</w:t>
      </w:r>
      <w:r w:rsidRPr="003C130C">
        <w:rPr>
          <w:lang w:val="en-US"/>
        </w:rPr>
        <w:t xml:space="preserve"> and </w:t>
      </w:r>
      <w:r w:rsidR="00462190" w:rsidRPr="003C130C">
        <w:rPr>
          <w:lang w:val="en-US"/>
        </w:rPr>
        <w:t>engaged willingly</w:t>
      </w:r>
      <w:r w:rsidRPr="003C130C">
        <w:rPr>
          <w:lang w:val="en-US"/>
        </w:rPr>
        <w:t xml:space="preserve"> in the development of all </w:t>
      </w:r>
      <w:r w:rsidR="00462190" w:rsidRPr="003C130C">
        <w:rPr>
          <w:lang w:val="en-US"/>
        </w:rPr>
        <w:t>activities</w:t>
      </w:r>
      <w:r w:rsidRPr="003C130C">
        <w:rPr>
          <w:lang w:val="en-US"/>
        </w:rPr>
        <w:t xml:space="preserve">, through a participatory approach </w:t>
      </w:r>
      <w:r w:rsidR="00462190" w:rsidRPr="003C130C">
        <w:rPr>
          <w:lang w:val="en-US"/>
        </w:rPr>
        <w:t xml:space="preserve">including </w:t>
      </w:r>
      <w:r w:rsidRPr="003C130C">
        <w:rPr>
          <w:lang w:val="en-US"/>
        </w:rPr>
        <w:t xml:space="preserve">agenda setting and decision-making as well as in implementing, evaluating </w:t>
      </w:r>
      <w:r w:rsidR="00406DB9" w:rsidRPr="003C130C">
        <w:rPr>
          <w:lang w:val="en-US"/>
        </w:rPr>
        <w:t>and reviewing actions;</w:t>
      </w:r>
    </w:p>
    <w:p w:rsidR="00406DB9" w:rsidRPr="003C130C" w:rsidRDefault="00406DB9" w:rsidP="00406DB9">
      <w:pPr>
        <w:pStyle w:val="ListParagraph"/>
        <w:numPr>
          <w:ilvl w:val="0"/>
          <w:numId w:val="58"/>
        </w:numPr>
        <w:jc w:val="both"/>
        <w:rPr>
          <w:u w:val="single"/>
          <w:lang w:val="en-US"/>
        </w:rPr>
      </w:pPr>
      <w:r w:rsidRPr="003C130C">
        <w:rPr>
          <w:lang w:val="en-US"/>
        </w:rPr>
        <w:t xml:space="preserve">Construction </w:t>
      </w:r>
      <w:r w:rsidR="00462190" w:rsidRPr="003C130C">
        <w:rPr>
          <w:lang w:val="en-US"/>
        </w:rPr>
        <w:t xml:space="preserve">of </w:t>
      </w:r>
      <w:r w:rsidR="00E3714E" w:rsidRPr="003C130C">
        <w:rPr>
          <w:lang w:val="en-US"/>
        </w:rPr>
        <w:t xml:space="preserve">and </w:t>
      </w:r>
      <w:r w:rsidR="00462190" w:rsidRPr="003C130C">
        <w:rPr>
          <w:lang w:val="en-US"/>
        </w:rPr>
        <w:t xml:space="preserve">establishing </w:t>
      </w:r>
      <w:r w:rsidR="00E3714E" w:rsidRPr="003C130C">
        <w:rPr>
          <w:lang w:val="en-US"/>
        </w:rPr>
        <w:t>a</w:t>
      </w:r>
      <w:r w:rsidR="00BC77CD" w:rsidRPr="003C130C">
        <w:rPr>
          <w:lang w:val="en-US"/>
        </w:rPr>
        <w:t>dequate communication channels</w:t>
      </w:r>
      <w:r w:rsidRPr="003C130C">
        <w:rPr>
          <w:lang w:val="en-US"/>
        </w:rPr>
        <w:t xml:space="preserve"> </w:t>
      </w:r>
      <w:r w:rsidR="00E3714E" w:rsidRPr="003C130C">
        <w:rPr>
          <w:lang w:val="en-US"/>
        </w:rPr>
        <w:t xml:space="preserve">and </w:t>
      </w:r>
      <w:r w:rsidR="00462190" w:rsidRPr="003C130C">
        <w:rPr>
          <w:lang w:val="en-US"/>
        </w:rPr>
        <w:t>networks</w:t>
      </w:r>
      <w:r w:rsidR="00137BA8" w:rsidRPr="003C130C">
        <w:rPr>
          <w:lang w:val="en-US"/>
        </w:rPr>
        <w:t xml:space="preserve">. </w:t>
      </w:r>
      <w:r w:rsidR="00462190" w:rsidRPr="003C130C">
        <w:rPr>
          <w:lang w:val="en-US"/>
        </w:rPr>
        <w:t xml:space="preserve">Plenty of </w:t>
      </w:r>
      <w:r w:rsidR="00BC77CD" w:rsidRPr="003C130C">
        <w:rPr>
          <w:lang w:val="en-US"/>
        </w:rPr>
        <w:t xml:space="preserve">information </w:t>
      </w:r>
      <w:r w:rsidR="002B0C8E">
        <w:rPr>
          <w:lang w:val="en-US"/>
        </w:rPr>
        <w:t xml:space="preserve">has </w:t>
      </w:r>
      <w:r w:rsidR="00462190" w:rsidRPr="003C130C">
        <w:rPr>
          <w:lang w:val="en-US"/>
        </w:rPr>
        <w:t xml:space="preserve">been made </w:t>
      </w:r>
      <w:r w:rsidR="00BC77CD" w:rsidRPr="003C130C">
        <w:rPr>
          <w:lang w:val="en-US"/>
        </w:rPr>
        <w:t>available on the project objectives, status, changes, organizational coordination, clients’ n</w:t>
      </w:r>
      <w:r w:rsidR="002B0C8E">
        <w:rPr>
          <w:lang w:val="en-US"/>
        </w:rPr>
        <w:t>eeds, etc;</w:t>
      </w:r>
    </w:p>
    <w:p w:rsidR="001C10D1" w:rsidRPr="003C130C" w:rsidRDefault="00137BA8" w:rsidP="00406DB9">
      <w:pPr>
        <w:pStyle w:val="ListParagraph"/>
        <w:numPr>
          <w:ilvl w:val="0"/>
          <w:numId w:val="58"/>
        </w:numPr>
        <w:jc w:val="both"/>
        <w:rPr>
          <w:u w:val="single"/>
          <w:lang w:val="en-US"/>
        </w:rPr>
      </w:pPr>
      <w:r w:rsidRPr="003C130C">
        <w:rPr>
          <w:lang w:val="en-US"/>
        </w:rPr>
        <w:t xml:space="preserve">Monitoring and </w:t>
      </w:r>
      <w:r w:rsidR="00462190" w:rsidRPr="003C130C">
        <w:rPr>
          <w:lang w:val="en-US"/>
        </w:rPr>
        <w:t>c</w:t>
      </w:r>
      <w:r w:rsidR="00BC77CD" w:rsidRPr="003C130C">
        <w:rPr>
          <w:lang w:val="en-US"/>
        </w:rPr>
        <w:t xml:space="preserve">ontrol </w:t>
      </w:r>
      <w:r w:rsidR="00462190" w:rsidRPr="003C130C">
        <w:rPr>
          <w:lang w:val="en-US"/>
        </w:rPr>
        <w:t>m</w:t>
      </w:r>
      <w:r w:rsidR="00BC77CD" w:rsidRPr="003C130C">
        <w:rPr>
          <w:lang w:val="en-US"/>
        </w:rPr>
        <w:t>echanisms (</w:t>
      </w:r>
      <w:r w:rsidR="00462190" w:rsidRPr="003C130C">
        <w:rPr>
          <w:lang w:val="en-US"/>
        </w:rPr>
        <w:t>i</w:t>
      </w:r>
      <w:r w:rsidR="00BC77CD" w:rsidRPr="003C130C">
        <w:rPr>
          <w:lang w:val="en-US"/>
        </w:rPr>
        <w:t>ncluding planning, schedules, etc.). Programs are in place to deal with initial plans and schedules.</w:t>
      </w:r>
      <w:r w:rsidR="001C10D1" w:rsidRPr="003C130C">
        <w:rPr>
          <w:lang w:val="en-US"/>
        </w:rPr>
        <w:t xml:space="preserve"> Especially with the SGS and RH</w:t>
      </w:r>
      <w:r w:rsidR="002B0C8E">
        <w:rPr>
          <w:lang w:val="en-US"/>
        </w:rPr>
        <w:t>-</w:t>
      </w:r>
      <w:r w:rsidR="001C10D1" w:rsidRPr="003C130C">
        <w:rPr>
          <w:lang w:val="en-US"/>
        </w:rPr>
        <w:t>s</w:t>
      </w:r>
      <w:r w:rsidR="00406DB9" w:rsidRPr="003C130C">
        <w:rPr>
          <w:lang w:val="en-US"/>
        </w:rPr>
        <w:t>;</w:t>
      </w:r>
    </w:p>
    <w:p w:rsidR="00BC77CD" w:rsidRPr="003C130C" w:rsidRDefault="00BC77CD" w:rsidP="00406DB9">
      <w:pPr>
        <w:pStyle w:val="ListParagraph"/>
        <w:numPr>
          <w:ilvl w:val="0"/>
          <w:numId w:val="58"/>
        </w:numPr>
        <w:rPr>
          <w:lang w:val="en-US"/>
        </w:rPr>
      </w:pPr>
      <w:r w:rsidRPr="003C130C">
        <w:rPr>
          <w:lang w:val="en-US"/>
        </w:rPr>
        <w:t xml:space="preserve">Feedback capabilities.  All parties </w:t>
      </w:r>
      <w:r w:rsidR="00462190" w:rsidRPr="003C130C">
        <w:rPr>
          <w:lang w:val="en-US"/>
        </w:rPr>
        <w:t xml:space="preserve">involved in  </w:t>
      </w:r>
      <w:r w:rsidRPr="003C130C">
        <w:rPr>
          <w:lang w:val="en-US"/>
        </w:rPr>
        <w:t xml:space="preserve">the project area </w:t>
      </w:r>
      <w:r w:rsidR="00462190" w:rsidRPr="003C130C">
        <w:rPr>
          <w:lang w:val="en-US"/>
        </w:rPr>
        <w:t xml:space="preserve">have been </w:t>
      </w:r>
      <w:r w:rsidRPr="003C130C">
        <w:rPr>
          <w:lang w:val="en-US"/>
        </w:rPr>
        <w:t>able to review project status, make suggestions</w:t>
      </w:r>
      <w:r w:rsidR="002B0C8E">
        <w:rPr>
          <w:lang w:val="en-US"/>
        </w:rPr>
        <w:t xml:space="preserve"> </w:t>
      </w:r>
      <w:r w:rsidRPr="003C130C">
        <w:rPr>
          <w:lang w:val="en-US"/>
        </w:rPr>
        <w:t>and corrections through formal feedb</w:t>
      </w:r>
      <w:r w:rsidR="00406DB9" w:rsidRPr="003C130C">
        <w:rPr>
          <w:lang w:val="en-US"/>
        </w:rPr>
        <w:t>ack channels or review meetings;</w:t>
      </w:r>
    </w:p>
    <w:p w:rsidR="00BC77CD" w:rsidRPr="003C130C" w:rsidRDefault="00462190" w:rsidP="00406DB9">
      <w:pPr>
        <w:pStyle w:val="ListParagraph"/>
        <w:numPr>
          <w:ilvl w:val="0"/>
          <w:numId w:val="58"/>
        </w:numPr>
        <w:rPr>
          <w:lang w:val="en-US"/>
        </w:rPr>
      </w:pPr>
      <w:r w:rsidRPr="003C130C">
        <w:rPr>
          <w:lang w:val="en-US"/>
        </w:rPr>
        <w:t>Adequate r</w:t>
      </w:r>
      <w:r w:rsidR="00BC77CD" w:rsidRPr="003C130C">
        <w:rPr>
          <w:lang w:val="en-US"/>
        </w:rPr>
        <w:t xml:space="preserve">esponsiveness to </w:t>
      </w:r>
      <w:r w:rsidR="00E3714E" w:rsidRPr="003C130C">
        <w:rPr>
          <w:lang w:val="en-US"/>
        </w:rPr>
        <w:t xml:space="preserve">ASP/MoI </w:t>
      </w:r>
      <w:r w:rsidRPr="003C130C">
        <w:rPr>
          <w:lang w:val="en-US"/>
        </w:rPr>
        <w:t>requests .</w:t>
      </w:r>
      <w:r w:rsidR="00E3714E" w:rsidRPr="003C130C">
        <w:rPr>
          <w:lang w:val="en-US"/>
        </w:rPr>
        <w:t>SACP respond</w:t>
      </w:r>
      <w:r w:rsidRPr="003C130C">
        <w:rPr>
          <w:lang w:val="en-US"/>
        </w:rPr>
        <w:t>ed</w:t>
      </w:r>
      <w:r w:rsidR="00E3714E" w:rsidRPr="003C130C">
        <w:rPr>
          <w:lang w:val="en-US"/>
        </w:rPr>
        <w:t xml:space="preserve"> to beneficiaries’ request</w:t>
      </w:r>
      <w:r w:rsidRPr="003C130C">
        <w:rPr>
          <w:lang w:val="en-US"/>
        </w:rPr>
        <w:t>s</w:t>
      </w:r>
      <w:r w:rsidR="002B0C8E">
        <w:rPr>
          <w:lang w:val="en-US"/>
        </w:rPr>
        <w:t xml:space="preserve"> </w:t>
      </w:r>
      <w:r w:rsidRPr="003C130C">
        <w:rPr>
          <w:lang w:val="en-US"/>
        </w:rPr>
        <w:t>in a structured and transparent manner</w:t>
      </w:r>
      <w:r w:rsidR="00E3714E" w:rsidRPr="003C130C">
        <w:rPr>
          <w:lang w:val="en-US"/>
        </w:rPr>
        <w:t xml:space="preserve">. </w:t>
      </w:r>
      <w:r w:rsidR="00BC77CD" w:rsidRPr="003C130C">
        <w:rPr>
          <w:lang w:val="en-US"/>
        </w:rPr>
        <w:t>Further,</w:t>
      </w:r>
      <w:r w:rsidR="00E3714E" w:rsidRPr="003C130C">
        <w:rPr>
          <w:lang w:val="en-US"/>
        </w:rPr>
        <w:t xml:space="preserve"> the client</w:t>
      </w:r>
      <w:r w:rsidR="00BC77CD" w:rsidRPr="003C130C">
        <w:rPr>
          <w:lang w:val="en-US"/>
        </w:rPr>
        <w:t xml:space="preserve"> receiv</w:t>
      </w:r>
      <w:r w:rsidR="001C10D1" w:rsidRPr="003C130C">
        <w:rPr>
          <w:lang w:val="en-US"/>
        </w:rPr>
        <w:t>ed</w:t>
      </w:r>
      <w:r w:rsidR="00BC77CD" w:rsidRPr="003C130C">
        <w:rPr>
          <w:lang w:val="en-US"/>
        </w:rPr>
        <w:t xml:space="preserve"> </w:t>
      </w:r>
      <w:r w:rsidR="00E3714E" w:rsidRPr="003C130C">
        <w:rPr>
          <w:lang w:val="en-US"/>
        </w:rPr>
        <w:t>assistance and</w:t>
      </w:r>
      <w:r w:rsidR="001C10D1" w:rsidRPr="003C130C">
        <w:rPr>
          <w:lang w:val="en-US"/>
        </w:rPr>
        <w:t xml:space="preserve"> coaching in order to </w:t>
      </w:r>
      <w:r w:rsidR="00E3714E" w:rsidRPr="003C130C">
        <w:rPr>
          <w:lang w:val="en-US"/>
        </w:rPr>
        <w:t>have projects</w:t>
      </w:r>
      <w:r w:rsidR="001C10D1" w:rsidRPr="003C130C">
        <w:rPr>
          <w:lang w:val="en-US"/>
        </w:rPr>
        <w:t xml:space="preserve"> </w:t>
      </w:r>
      <w:r w:rsidR="00BC77CD" w:rsidRPr="003C130C">
        <w:rPr>
          <w:lang w:val="en-US"/>
        </w:rPr>
        <w:t>successfully implemented.</w:t>
      </w:r>
    </w:p>
    <w:p w:rsidR="000A57F2" w:rsidRPr="003C130C" w:rsidRDefault="00F67866" w:rsidP="0021425B">
      <w:pPr>
        <w:rPr>
          <w:b/>
          <w:lang w:val="en-US"/>
        </w:rPr>
      </w:pPr>
      <w:r w:rsidRPr="003C130C">
        <w:rPr>
          <w:b/>
          <w:lang w:val="en-US"/>
        </w:rPr>
        <w:t>Lessons learned:</w:t>
      </w:r>
    </w:p>
    <w:p w:rsidR="0021425B" w:rsidRPr="003C130C" w:rsidRDefault="00B7676F" w:rsidP="009248DA">
      <w:pPr>
        <w:pStyle w:val="ListParagraph"/>
        <w:numPr>
          <w:ilvl w:val="0"/>
          <w:numId w:val="57"/>
        </w:numPr>
        <w:jc w:val="both"/>
        <w:rPr>
          <w:lang w:val="en-US"/>
        </w:rPr>
      </w:pPr>
      <w:r w:rsidRPr="003C130C">
        <w:rPr>
          <w:b/>
          <w:lang w:val="en-US"/>
        </w:rPr>
        <w:t xml:space="preserve">The implementation strategy chosen </w:t>
      </w:r>
      <w:r w:rsidR="000A57F2" w:rsidRPr="003C130C">
        <w:rPr>
          <w:b/>
          <w:lang w:val="en-US"/>
        </w:rPr>
        <w:t>by</w:t>
      </w:r>
      <w:r w:rsidRPr="003C130C">
        <w:rPr>
          <w:b/>
          <w:lang w:val="en-US"/>
        </w:rPr>
        <w:t xml:space="preserve"> SACP</w:t>
      </w:r>
      <w:r w:rsidR="003B00AA" w:rsidRPr="003C130C">
        <w:rPr>
          <w:b/>
          <w:lang w:val="en-US"/>
        </w:rPr>
        <w:t xml:space="preserve"> </w:t>
      </w:r>
      <w:r w:rsidRPr="003C130C">
        <w:rPr>
          <w:b/>
          <w:lang w:val="en-US"/>
        </w:rPr>
        <w:t>has been successful</w:t>
      </w:r>
      <w:r w:rsidRPr="003C130C">
        <w:rPr>
          <w:lang w:val="en-US"/>
        </w:rPr>
        <w:t>. The basic idea</w:t>
      </w:r>
      <w:r w:rsidR="00074C94" w:rsidRPr="003C130C">
        <w:rPr>
          <w:lang w:val="en-US"/>
        </w:rPr>
        <w:t xml:space="preserve"> </w:t>
      </w:r>
      <w:r w:rsidRPr="003C130C">
        <w:rPr>
          <w:lang w:val="en-US"/>
        </w:rPr>
        <w:t>applied by the project was to establish the SACP identity, to create and advertise success by</w:t>
      </w:r>
      <w:r w:rsidR="00462190" w:rsidRPr="003C130C">
        <w:rPr>
          <w:lang w:val="en-US"/>
        </w:rPr>
        <w:t xml:space="preserve"> </w:t>
      </w:r>
      <w:r w:rsidRPr="003C130C">
        <w:rPr>
          <w:lang w:val="en-US"/>
        </w:rPr>
        <w:t xml:space="preserve">delivering “tangible” services, such as training, </w:t>
      </w:r>
      <w:r w:rsidR="009248DA" w:rsidRPr="003C130C">
        <w:rPr>
          <w:lang w:val="en-US"/>
        </w:rPr>
        <w:t>capacity building</w:t>
      </w:r>
      <w:r w:rsidR="007E3F13" w:rsidRPr="003C130C">
        <w:rPr>
          <w:lang w:val="en-US"/>
        </w:rPr>
        <w:t xml:space="preserve">, legislation </w:t>
      </w:r>
      <w:r w:rsidR="00C61595" w:rsidRPr="003C130C">
        <w:rPr>
          <w:lang w:val="en-US"/>
        </w:rPr>
        <w:t>improvement, and infrastructure</w:t>
      </w:r>
      <w:r w:rsidR="00A179A4" w:rsidRPr="003C130C">
        <w:rPr>
          <w:lang w:val="en-US"/>
        </w:rPr>
        <w:t xml:space="preserve"> </w:t>
      </w:r>
      <w:r w:rsidRPr="003C130C">
        <w:rPr>
          <w:lang w:val="en-US"/>
        </w:rPr>
        <w:t>and to gradually engage in more complex and</w:t>
      </w:r>
      <w:r w:rsidR="0021425B" w:rsidRPr="003C130C">
        <w:rPr>
          <w:lang w:val="en-US"/>
        </w:rPr>
        <w:t xml:space="preserve"> </w:t>
      </w:r>
      <w:r w:rsidRPr="003C130C">
        <w:rPr>
          <w:lang w:val="en-US"/>
        </w:rPr>
        <w:t xml:space="preserve">challenging change processes including policy development and strategy making. </w:t>
      </w:r>
    </w:p>
    <w:p w:rsidR="0021425B" w:rsidRPr="003C130C" w:rsidRDefault="0021425B" w:rsidP="0021425B">
      <w:pPr>
        <w:pStyle w:val="ListParagraph"/>
        <w:jc w:val="both"/>
        <w:rPr>
          <w:lang w:val="en-US"/>
        </w:rPr>
      </w:pPr>
    </w:p>
    <w:p w:rsidR="0021425B" w:rsidRPr="003C130C" w:rsidRDefault="0021425B" w:rsidP="0021425B">
      <w:pPr>
        <w:pStyle w:val="ListParagraph"/>
        <w:numPr>
          <w:ilvl w:val="0"/>
          <w:numId w:val="57"/>
        </w:numPr>
        <w:jc w:val="both"/>
        <w:rPr>
          <w:lang w:val="en-US"/>
        </w:rPr>
      </w:pPr>
      <w:r w:rsidRPr="003C130C">
        <w:rPr>
          <w:b/>
          <w:lang w:val="en-US"/>
        </w:rPr>
        <w:t xml:space="preserve">Transparency and </w:t>
      </w:r>
      <w:r w:rsidR="00C61595" w:rsidRPr="003C130C">
        <w:rPr>
          <w:b/>
          <w:lang w:val="en-US"/>
        </w:rPr>
        <w:t>openness</w:t>
      </w:r>
      <w:r w:rsidRPr="003C130C">
        <w:rPr>
          <w:b/>
          <w:lang w:val="en-US"/>
        </w:rPr>
        <w:t>:</w:t>
      </w:r>
      <w:r w:rsidRPr="003C130C">
        <w:rPr>
          <w:lang w:val="en-US"/>
        </w:rPr>
        <w:t xml:space="preserve"> </w:t>
      </w:r>
      <w:r w:rsidR="00B7676F" w:rsidRPr="003C130C">
        <w:rPr>
          <w:lang w:val="en-US"/>
        </w:rPr>
        <w:t>The</w:t>
      </w:r>
      <w:r w:rsidRPr="003C130C">
        <w:rPr>
          <w:lang w:val="en-US"/>
        </w:rPr>
        <w:t xml:space="preserve"> </w:t>
      </w:r>
      <w:r w:rsidR="00B7676F" w:rsidRPr="003C130C">
        <w:rPr>
          <w:lang w:val="en-US"/>
        </w:rPr>
        <w:t>policy of offering services and acquiring external resources through open calls</w:t>
      </w:r>
      <w:r w:rsidR="00A179A4" w:rsidRPr="003C130C">
        <w:rPr>
          <w:lang w:val="en-US"/>
        </w:rPr>
        <w:t xml:space="preserve"> for proposals</w:t>
      </w:r>
      <w:r w:rsidR="00B7676F" w:rsidRPr="003C130C">
        <w:rPr>
          <w:lang w:val="en-US"/>
        </w:rPr>
        <w:t xml:space="preserve"> has helped the</w:t>
      </w:r>
      <w:r w:rsidRPr="003C130C">
        <w:rPr>
          <w:lang w:val="en-US"/>
        </w:rPr>
        <w:t xml:space="preserve"> </w:t>
      </w:r>
      <w:r w:rsidR="00B7676F" w:rsidRPr="003C130C">
        <w:rPr>
          <w:lang w:val="en-US"/>
        </w:rPr>
        <w:t>project create an image of fairness and transparency. The geographical distribution of project</w:t>
      </w:r>
      <w:r w:rsidRPr="003C130C">
        <w:rPr>
          <w:lang w:val="en-US"/>
        </w:rPr>
        <w:t xml:space="preserve"> </w:t>
      </w:r>
      <w:r w:rsidR="00B7676F" w:rsidRPr="003C130C">
        <w:rPr>
          <w:lang w:val="en-US"/>
        </w:rPr>
        <w:t xml:space="preserve">services and the </w:t>
      </w:r>
      <w:r w:rsidR="00321484" w:rsidRPr="003C130C">
        <w:rPr>
          <w:lang w:val="en-US"/>
        </w:rPr>
        <w:t xml:space="preserve">policy to provide </w:t>
      </w:r>
      <w:r w:rsidR="00B7676F" w:rsidRPr="003C130C">
        <w:rPr>
          <w:lang w:val="en-US"/>
        </w:rPr>
        <w:t xml:space="preserve">all materials </w:t>
      </w:r>
      <w:r w:rsidR="00A179A4" w:rsidRPr="003C130C">
        <w:rPr>
          <w:lang w:val="en-US"/>
        </w:rPr>
        <w:t>in Albanian</w:t>
      </w:r>
      <w:r w:rsidR="00B7676F" w:rsidRPr="003C130C">
        <w:rPr>
          <w:lang w:val="en-US"/>
        </w:rPr>
        <w:t xml:space="preserve"> has also assisted in</w:t>
      </w:r>
      <w:r w:rsidR="00A179A4" w:rsidRPr="003C130C">
        <w:rPr>
          <w:lang w:val="en-US"/>
        </w:rPr>
        <w:t xml:space="preserve"> </w:t>
      </w:r>
      <w:r w:rsidR="00B7676F" w:rsidRPr="003C130C">
        <w:rPr>
          <w:lang w:val="en-US"/>
        </w:rPr>
        <w:t xml:space="preserve">this respect. </w:t>
      </w:r>
      <w:r w:rsidR="009248DA" w:rsidRPr="003C130C">
        <w:rPr>
          <w:lang w:val="en-US"/>
        </w:rPr>
        <w:t>SACP</w:t>
      </w:r>
      <w:r w:rsidR="00B7676F" w:rsidRPr="003C130C">
        <w:rPr>
          <w:lang w:val="en-US"/>
        </w:rPr>
        <w:t xml:space="preserve"> is now perceived as an engine for</w:t>
      </w:r>
      <w:r w:rsidR="009248DA" w:rsidRPr="003C130C">
        <w:rPr>
          <w:lang w:val="en-US"/>
        </w:rPr>
        <w:t xml:space="preserve"> CP theory and practice and a generator of partnership development between ASP and civil</w:t>
      </w:r>
      <w:r w:rsidR="00B7676F" w:rsidRPr="003C130C">
        <w:rPr>
          <w:lang w:val="en-US"/>
        </w:rPr>
        <w:t xml:space="preserve"> society</w:t>
      </w:r>
      <w:r w:rsidR="009248DA" w:rsidRPr="003C130C">
        <w:rPr>
          <w:lang w:val="en-US"/>
        </w:rPr>
        <w:t>.</w:t>
      </w:r>
    </w:p>
    <w:p w:rsidR="0021425B" w:rsidRPr="003C130C" w:rsidRDefault="0021425B" w:rsidP="0021425B">
      <w:pPr>
        <w:pStyle w:val="ListParagraph"/>
        <w:rPr>
          <w:lang w:val="en-US"/>
        </w:rPr>
      </w:pPr>
    </w:p>
    <w:p w:rsidR="0021425B" w:rsidRPr="003C130C" w:rsidRDefault="00DB5EF1" w:rsidP="0021425B">
      <w:pPr>
        <w:pStyle w:val="ListParagraph"/>
        <w:numPr>
          <w:ilvl w:val="0"/>
          <w:numId w:val="57"/>
        </w:numPr>
        <w:jc w:val="both"/>
        <w:rPr>
          <w:lang w:val="en-US"/>
        </w:rPr>
      </w:pPr>
      <w:r w:rsidRPr="003C130C">
        <w:rPr>
          <w:b/>
          <w:lang w:val="en-US"/>
        </w:rPr>
        <w:t>The pro</w:t>
      </w:r>
      <w:r w:rsidR="006B53C4" w:rsidRPr="003C130C">
        <w:rPr>
          <w:b/>
          <w:lang w:val="en-US"/>
        </w:rPr>
        <w:t>gram</w:t>
      </w:r>
      <w:r w:rsidRPr="003C130C">
        <w:rPr>
          <w:b/>
          <w:lang w:val="en-US"/>
        </w:rPr>
        <w:t xml:space="preserve"> has proactively addressed some of the policy areas that offer</w:t>
      </w:r>
      <w:r w:rsidR="00384BD2" w:rsidRPr="003C130C">
        <w:rPr>
          <w:b/>
          <w:lang w:val="en-US"/>
        </w:rPr>
        <w:t>ed</w:t>
      </w:r>
      <w:r w:rsidRPr="003C130C">
        <w:rPr>
          <w:b/>
          <w:lang w:val="en-US"/>
        </w:rPr>
        <w:t xml:space="preserve"> potential for</w:t>
      </w:r>
      <w:r w:rsidR="00406DB9" w:rsidRPr="003C130C">
        <w:rPr>
          <w:b/>
          <w:lang w:val="en-US"/>
        </w:rPr>
        <w:t xml:space="preserve"> </w:t>
      </w:r>
      <w:r w:rsidRPr="003C130C">
        <w:rPr>
          <w:b/>
          <w:lang w:val="en-US"/>
        </w:rPr>
        <w:t>improvement.</w:t>
      </w:r>
      <w:r w:rsidRPr="003C130C">
        <w:rPr>
          <w:lang w:val="en-US"/>
        </w:rPr>
        <w:t xml:space="preserve"> Sustainability, mechanisms for cooperation between local </w:t>
      </w:r>
      <w:r w:rsidR="00C61595" w:rsidRPr="003C130C">
        <w:rPr>
          <w:lang w:val="en-US"/>
        </w:rPr>
        <w:t>governments and</w:t>
      </w:r>
      <w:r w:rsidRPr="003C130C">
        <w:rPr>
          <w:lang w:val="en-US"/>
        </w:rPr>
        <w:t xml:space="preserve"> civil society as well as quality assurance systems are issues that have been given</w:t>
      </w:r>
      <w:r w:rsidR="00384BD2" w:rsidRPr="003C130C">
        <w:rPr>
          <w:lang w:val="en-US"/>
        </w:rPr>
        <w:t xml:space="preserve"> </w:t>
      </w:r>
      <w:r w:rsidRPr="003C130C">
        <w:rPr>
          <w:lang w:val="en-US"/>
        </w:rPr>
        <w:t>attention to by the pro</w:t>
      </w:r>
      <w:r w:rsidR="00034B7D" w:rsidRPr="003C130C">
        <w:rPr>
          <w:lang w:val="en-US"/>
        </w:rPr>
        <w:t>gram</w:t>
      </w:r>
      <w:r w:rsidRPr="003C130C">
        <w:rPr>
          <w:lang w:val="en-US"/>
        </w:rPr>
        <w:t xml:space="preserve">. The </w:t>
      </w:r>
      <w:r w:rsidR="00C06A49" w:rsidRPr="003C130C">
        <w:rPr>
          <w:lang w:val="en-US"/>
        </w:rPr>
        <w:t>organization</w:t>
      </w:r>
      <w:r w:rsidRPr="003C130C">
        <w:rPr>
          <w:lang w:val="en-US"/>
        </w:rPr>
        <w:t xml:space="preserve"> of regional </w:t>
      </w:r>
      <w:r w:rsidR="00C06A49" w:rsidRPr="003C130C">
        <w:rPr>
          <w:lang w:val="en-US"/>
        </w:rPr>
        <w:t>LSMS meetings, SGS selection and monitoring processes</w:t>
      </w:r>
      <w:r w:rsidRPr="003C130C">
        <w:rPr>
          <w:lang w:val="en-US"/>
        </w:rPr>
        <w:t>, the publication of reports</w:t>
      </w:r>
      <w:r w:rsidR="00384BD2" w:rsidRPr="003C130C">
        <w:rPr>
          <w:lang w:val="en-US"/>
        </w:rPr>
        <w:t xml:space="preserve"> </w:t>
      </w:r>
      <w:r w:rsidRPr="003C130C">
        <w:rPr>
          <w:lang w:val="en-US"/>
        </w:rPr>
        <w:t>and other similar measures have been taken in an effort to “push” the issues. The chosen</w:t>
      </w:r>
      <w:r w:rsidR="00384BD2" w:rsidRPr="003C130C">
        <w:rPr>
          <w:lang w:val="en-US"/>
        </w:rPr>
        <w:t xml:space="preserve"> </w:t>
      </w:r>
      <w:r w:rsidRPr="003C130C">
        <w:rPr>
          <w:lang w:val="en-US"/>
        </w:rPr>
        <w:t xml:space="preserve">approach has been to offer </w:t>
      </w:r>
      <w:r w:rsidR="00724C45" w:rsidRPr="003C130C">
        <w:rPr>
          <w:lang w:val="en-US"/>
        </w:rPr>
        <w:t>MoI/ASP</w:t>
      </w:r>
      <w:r w:rsidRPr="003C130C">
        <w:rPr>
          <w:lang w:val="en-US"/>
        </w:rPr>
        <w:t xml:space="preserve"> an opportunity to review</w:t>
      </w:r>
      <w:r w:rsidR="00384BD2" w:rsidRPr="003C130C">
        <w:rPr>
          <w:lang w:val="en-US"/>
        </w:rPr>
        <w:t xml:space="preserve"> </w:t>
      </w:r>
      <w:r w:rsidRPr="003C130C">
        <w:rPr>
          <w:lang w:val="en-US"/>
        </w:rPr>
        <w:t>experiences gained in</w:t>
      </w:r>
      <w:r w:rsidR="0021425B" w:rsidRPr="003C130C">
        <w:rPr>
          <w:lang w:val="en-US"/>
        </w:rPr>
        <w:t xml:space="preserve"> </w:t>
      </w:r>
      <w:r w:rsidR="00724C45" w:rsidRPr="003C130C">
        <w:rPr>
          <w:lang w:val="en-US"/>
        </w:rPr>
        <w:t>Western</w:t>
      </w:r>
      <w:r w:rsidRPr="003C130C">
        <w:rPr>
          <w:lang w:val="en-US"/>
        </w:rPr>
        <w:t xml:space="preserve"> countries, to discuss their applicability in their own</w:t>
      </w:r>
      <w:r w:rsidR="00384BD2" w:rsidRPr="003C130C">
        <w:rPr>
          <w:lang w:val="en-US"/>
        </w:rPr>
        <w:t xml:space="preserve"> </w:t>
      </w:r>
      <w:r w:rsidRPr="003C130C">
        <w:rPr>
          <w:lang w:val="en-US"/>
        </w:rPr>
        <w:t>context and to start action planning. Regional events have in several cases been followed by</w:t>
      </w:r>
      <w:r w:rsidR="00384BD2" w:rsidRPr="003C130C">
        <w:rPr>
          <w:lang w:val="en-US"/>
        </w:rPr>
        <w:t xml:space="preserve"> </w:t>
      </w:r>
      <w:r w:rsidRPr="003C130C">
        <w:rPr>
          <w:lang w:val="en-US"/>
        </w:rPr>
        <w:t xml:space="preserve">national activities and further initiatives </w:t>
      </w:r>
      <w:r w:rsidR="007E3F13" w:rsidRPr="003C130C">
        <w:rPr>
          <w:lang w:val="en-US"/>
        </w:rPr>
        <w:t xml:space="preserve">might </w:t>
      </w:r>
      <w:r w:rsidRPr="003C130C">
        <w:rPr>
          <w:lang w:val="en-US"/>
        </w:rPr>
        <w:t xml:space="preserve">be taken </w:t>
      </w:r>
      <w:r w:rsidR="007E3F13" w:rsidRPr="003C130C">
        <w:rPr>
          <w:lang w:val="en-US"/>
        </w:rPr>
        <w:t>in future</w:t>
      </w:r>
      <w:r w:rsidRPr="003C130C">
        <w:rPr>
          <w:lang w:val="en-US"/>
        </w:rPr>
        <w:t>.</w:t>
      </w:r>
    </w:p>
    <w:p w:rsidR="00F67866" w:rsidRPr="003C130C" w:rsidRDefault="00321484" w:rsidP="006B53C4">
      <w:pPr>
        <w:pStyle w:val="ListParagraph"/>
        <w:numPr>
          <w:ilvl w:val="0"/>
          <w:numId w:val="57"/>
        </w:numPr>
        <w:jc w:val="both"/>
        <w:rPr>
          <w:lang w:val="en-US"/>
        </w:rPr>
      </w:pPr>
      <w:r w:rsidRPr="003C130C">
        <w:rPr>
          <w:b/>
          <w:lang w:val="en-US"/>
        </w:rPr>
        <w:t>The pro</w:t>
      </w:r>
      <w:r w:rsidR="006B53C4" w:rsidRPr="003C130C">
        <w:rPr>
          <w:b/>
          <w:lang w:val="en-US"/>
        </w:rPr>
        <w:t>gram</w:t>
      </w:r>
      <w:r w:rsidRPr="003C130C">
        <w:rPr>
          <w:b/>
          <w:lang w:val="en-US"/>
        </w:rPr>
        <w:t xml:space="preserve"> has applied various mechanisms in order to promote continuous learning</w:t>
      </w:r>
      <w:r w:rsidRPr="003C130C">
        <w:rPr>
          <w:lang w:val="en-US"/>
        </w:rPr>
        <w:t>.</w:t>
      </w:r>
      <w:r w:rsidR="0021425B" w:rsidRPr="003C130C">
        <w:rPr>
          <w:lang w:val="en-US"/>
        </w:rPr>
        <w:t xml:space="preserve"> </w:t>
      </w:r>
      <w:r w:rsidRPr="003C130C">
        <w:rPr>
          <w:lang w:val="en-US"/>
        </w:rPr>
        <w:t>Surveys and evaluations have been employed not only to assess the safety situation as in the case of LSMS, but also to capture views and comments that are used to improve and refine the methods and procedures applied. Regular involvement of the</w:t>
      </w:r>
      <w:r w:rsidR="00C06A49" w:rsidRPr="003C130C">
        <w:rPr>
          <w:lang w:val="en-US"/>
        </w:rPr>
        <w:t xml:space="preserve"> ASP HQ departments and RPDs </w:t>
      </w:r>
      <w:r w:rsidRPr="003C130C">
        <w:rPr>
          <w:lang w:val="en-US"/>
        </w:rPr>
        <w:t>in project implementation has ensured that all</w:t>
      </w:r>
      <w:r w:rsidR="00C06A49" w:rsidRPr="003C130C">
        <w:rPr>
          <w:lang w:val="en-US"/>
        </w:rPr>
        <w:t xml:space="preserve"> major lessons learnt have been </w:t>
      </w:r>
      <w:r w:rsidRPr="003C130C">
        <w:rPr>
          <w:lang w:val="en-US"/>
        </w:rPr>
        <w:t xml:space="preserve">documented and fed into reports and other publications, made available through </w:t>
      </w:r>
      <w:r w:rsidR="00C06A49" w:rsidRPr="003C130C">
        <w:rPr>
          <w:lang w:val="en-US"/>
        </w:rPr>
        <w:t xml:space="preserve">monthly progress reports, the Web </w:t>
      </w:r>
      <w:r w:rsidRPr="003C130C">
        <w:rPr>
          <w:lang w:val="en-US"/>
        </w:rPr>
        <w:t xml:space="preserve">page, etc. Increasingly, the </w:t>
      </w:r>
      <w:r w:rsidR="00384BD2" w:rsidRPr="003C130C">
        <w:rPr>
          <w:lang w:val="en-US"/>
        </w:rPr>
        <w:t xml:space="preserve">ASP </w:t>
      </w:r>
      <w:r w:rsidRPr="003C130C">
        <w:rPr>
          <w:lang w:val="en-US"/>
        </w:rPr>
        <w:t>staff members have visited eac</w:t>
      </w:r>
      <w:r w:rsidR="00C06A49" w:rsidRPr="003C130C">
        <w:rPr>
          <w:lang w:val="en-US"/>
        </w:rPr>
        <w:t xml:space="preserve">h other to exchange information </w:t>
      </w:r>
      <w:r w:rsidRPr="003C130C">
        <w:rPr>
          <w:lang w:val="en-US"/>
        </w:rPr>
        <w:t>and to transfer knowledge and approaches, when possible in c</w:t>
      </w:r>
      <w:r w:rsidR="00C06A49" w:rsidRPr="003C130C">
        <w:rPr>
          <w:lang w:val="en-US"/>
        </w:rPr>
        <w:t xml:space="preserve">onjunction with regional events </w:t>
      </w:r>
      <w:r w:rsidRPr="003C130C">
        <w:rPr>
          <w:lang w:val="en-US"/>
        </w:rPr>
        <w:t xml:space="preserve">or other bilateral activities. </w:t>
      </w:r>
    </w:p>
    <w:p w:rsidR="0021425B" w:rsidRPr="003C130C" w:rsidRDefault="0021425B" w:rsidP="006B53C4">
      <w:pPr>
        <w:pStyle w:val="ListParagraph"/>
        <w:numPr>
          <w:ilvl w:val="0"/>
          <w:numId w:val="57"/>
        </w:numPr>
        <w:jc w:val="both"/>
        <w:rPr>
          <w:lang w:val="en-US"/>
        </w:rPr>
      </w:pPr>
      <w:r w:rsidRPr="003C130C">
        <w:rPr>
          <w:rFonts w:cs="Cambria"/>
          <w:b/>
          <w:lang w:val="en-US"/>
        </w:rPr>
        <w:t>Media coverage</w:t>
      </w:r>
      <w:r w:rsidRPr="003C130C">
        <w:rPr>
          <w:rFonts w:cs="Cambria"/>
          <w:lang w:val="en-US"/>
        </w:rPr>
        <w:t xml:space="preserve"> of program’s activities has been good. The experience with media coverage of SGS should be considered and put forward as a good practice. The combination of local TVs with social networks (</w:t>
      </w:r>
      <w:r w:rsidR="00384BD2" w:rsidRPr="003C130C">
        <w:rPr>
          <w:rFonts w:cs="Cambria"/>
          <w:lang w:val="en-US"/>
        </w:rPr>
        <w:t>Y</w:t>
      </w:r>
      <w:r w:rsidRPr="003C130C">
        <w:rPr>
          <w:rFonts w:cs="Cambria"/>
          <w:lang w:val="en-US"/>
        </w:rPr>
        <w:t xml:space="preserve">ou </w:t>
      </w:r>
      <w:r w:rsidR="00384BD2" w:rsidRPr="003C130C">
        <w:rPr>
          <w:rFonts w:cs="Cambria"/>
          <w:lang w:val="en-US"/>
        </w:rPr>
        <w:t>T</w:t>
      </w:r>
      <w:r w:rsidRPr="003C130C">
        <w:rPr>
          <w:rFonts w:cs="Cambria"/>
          <w:lang w:val="en-US"/>
        </w:rPr>
        <w:t xml:space="preserve">ube, </w:t>
      </w:r>
      <w:r w:rsidR="00384BD2" w:rsidRPr="003C130C">
        <w:rPr>
          <w:rFonts w:cs="Cambria"/>
          <w:lang w:val="en-US"/>
        </w:rPr>
        <w:t>F</w:t>
      </w:r>
      <w:r w:rsidRPr="003C130C">
        <w:rPr>
          <w:rFonts w:cs="Cambria"/>
          <w:lang w:val="en-US"/>
        </w:rPr>
        <w:t xml:space="preserve">acebook and </w:t>
      </w:r>
      <w:r w:rsidR="00384BD2" w:rsidRPr="003C130C">
        <w:rPr>
          <w:rFonts w:cs="Cambria"/>
          <w:lang w:val="en-US"/>
        </w:rPr>
        <w:t>T</w:t>
      </w:r>
      <w:r w:rsidRPr="003C130C">
        <w:rPr>
          <w:rFonts w:cs="Cambria"/>
          <w:lang w:val="en-US"/>
        </w:rPr>
        <w:t>witter)</w:t>
      </w:r>
      <w:r w:rsidR="00384BD2" w:rsidRPr="003C130C">
        <w:rPr>
          <w:rFonts w:cs="Cambria"/>
          <w:lang w:val="en-US"/>
        </w:rPr>
        <w:t xml:space="preserve"> proved</w:t>
      </w:r>
      <w:r w:rsidR="00384BD2" w:rsidRPr="003C130C">
        <w:rPr>
          <w:lang w:val="en-US"/>
        </w:rPr>
        <w:t xml:space="preserve"> </w:t>
      </w:r>
      <w:r w:rsidRPr="003C130C">
        <w:rPr>
          <w:lang w:val="en-US"/>
        </w:rPr>
        <w:t>to be efficient</w:t>
      </w:r>
      <w:r w:rsidR="00384BD2" w:rsidRPr="003C130C">
        <w:rPr>
          <w:lang w:val="en-US"/>
        </w:rPr>
        <w:t xml:space="preserve">, </w:t>
      </w:r>
      <w:r w:rsidRPr="003C130C">
        <w:rPr>
          <w:lang w:val="en-US"/>
        </w:rPr>
        <w:t xml:space="preserve"> easy to access, flexible</w:t>
      </w:r>
      <w:r w:rsidR="00384BD2" w:rsidRPr="003C130C">
        <w:rPr>
          <w:lang w:val="en-US"/>
        </w:rPr>
        <w:t xml:space="preserve">, </w:t>
      </w:r>
      <w:r w:rsidRPr="003C130C">
        <w:rPr>
          <w:lang w:val="en-US"/>
        </w:rPr>
        <w:t xml:space="preserve"> direct and more essentially </w:t>
      </w:r>
      <w:r w:rsidR="00384BD2" w:rsidRPr="003C130C">
        <w:rPr>
          <w:lang w:val="en-US"/>
        </w:rPr>
        <w:t xml:space="preserve">at </w:t>
      </w:r>
      <w:r w:rsidRPr="003C130C">
        <w:rPr>
          <w:lang w:val="en-US"/>
        </w:rPr>
        <w:t xml:space="preserve">very low cost. ASP </w:t>
      </w:r>
      <w:r w:rsidR="00C61595" w:rsidRPr="003C130C">
        <w:rPr>
          <w:lang w:val="en-US"/>
        </w:rPr>
        <w:t>should</w:t>
      </w:r>
      <w:r w:rsidRPr="003C130C">
        <w:rPr>
          <w:lang w:val="en-US"/>
        </w:rPr>
        <w:t xml:space="preserve"> take on board both the SGS media coverage experience and the web constable piloted in Commissariats no 1 and 2 in RPD Tirana.</w:t>
      </w:r>
    </w:p>
    <w:p w:rsidR="0021425B" w:rsidRPr="003C130C" w:rsidRDefault="00B95348" w:rsidP="0021425B">
      <w:pPr>
        <w:pStyle w:val="ListParagraph"/>
        <w:numPr>
          <w:ilvl w:val="0"/>
          <w:numId w:val="57"/>
        </w:numPr>
        <w:jc w:val="both"/>
        <w:rPr>
          <w:lang w:val="en-US"/>
        </w:rPr>
      </w:pPr>
      <w:r w:rsidRPr="003C130C">
        <w:rPr>
          <w:b/>
          <w:lang w:val="en-US"/>
        </w:rPr>
        <w:t>This programme include</w:t>
      </w:r>
      <w:r w:rsidR="00724C45" w:rsidRPr="003C130C">
        <w:rPr>
          <w:b/>
          <w:lang w:val="en-US"/>
        </w:rPr>
        <w:t>d</w:t>
      </w:r>
      <w:r w:rsidRPr="003C130C">
        <w:rPr>
          <w:b/>
          <w:lang w:val="en-US"/>
        </w:rPr>
        <w:t xml:space="preserve"> a number of activities and processes that </w:t>
      </w:r>
      <w:r w:rsidR="00384BD2" w:rsidRPr="003C130C">
        <w:rPr>
          <w:b/>
          <w:lang w:val="en-US"/>
        </w:rPr>
        <w:t xml:space="preserve">PMT </w:t>
      </w:r>
      <w:r w:rsidR="00724C45" w:rsidRPr="003C130C">
        <w:rPr>
          <w:b/>
          <w:lang w:val="en-US"/>
        </w:rPr>
        <w:t xml:space="preserve">believe have </w:t>
      </w:r>
      <w:r w:rsidRPr="003C130C">
        <w:rPr>
          <w:b/>
          <w:lang w:val="en-US"/>
        </w:rPr>
        <w:t>provide</w:t>
      </w:r>
      <w:r w:rsidR="00724C45" w:rsidRPr="003C130C">
        <w:rPr>
          <w:b/>
          <w:lang w:val="en-US"/>
        </w:rPr>
        <w:t>d</w:t>
      </w:r>
      <w:r w:rsidRPr="003C130C">
        <w:rPr>
          <w:b/>
          <w:lang w:val="en-US"/>
        </w:rPr>
        <w:t xml:space="preserve"> a strong foundation</w:t>
      </w:r>
      <w:r w:rsidRPr="003C130C">
        <w:rPr>
          <w:lang w:val="en-US"/>
        </w:rPr>
        <w:t>. It is strongly recommended that the momentum developed in the SACP continues, as well as benefiting from the relationships developed over the past three years. However, there are already a number of areas that can be identified as key lessons that should be taken forward</w:t>
      </w:r>
      <w:r w:rsidR="006B53C4" w:rsidRPr="003C130C">
        <w:rPr>
          <w:lang w:val="en-US"/>
        </w:rPr>
        <w:t>:</w:t>
      </w:r>
    </w:p>
    <w:p w:rsidR="0021425B" w:rsidRPr="003C130C" w:rsidRDefault="0021425B" w:rsidP="0021425B">
      <w:pPr>
        <w:pStyle w:val="ListParagraph"/>
        <w:rPr>
          <w:lang w:val="en-US"/>
        </w:rPr>
      </w:pPr>
    </w:p>
    <w:p w:rsidR="0021425B" w:rsidRPr="003C130C" w:rsidRDefault="00FB1167" w:rsidP="0021425B">
      <w:pPr>
        <w:pStyle w:val="ListParagraph"/>
        <w:numPr>
          <w:ilvl w:val="0"/>
          <w:numId w:val="57"/>
        </w:numPr>
        <w:jc w:val="both"/>
        <w:rPr>
          <w:lang w:val="en-US"/>
        </w:rPr>
      </w:pPr>
      <w:r w:rsidRPr="003C130C">
        <w:rPr>
          <w:b/>
          <w:lang w:val="en-US"/>
        </w:rPr>
        <w:t>The Small Grant Scheme</w:t>
      </w:r>
      <w:r w:rsidRPr="003C130C">
        <w:rPr>
          <w:lang w:val="en-US"/>
        </w:rPr>
        <w:t xml:space="preserve"> has been widely acclaimed by police and the community as a huge success. 74 small grants awarded during 5 phases not only involved NGOs and other well organized advocacy group but also individuals</w:t>
      </w:r>
      <w:r w:rsidR="008C286E" w:rsidRPr="003C130C">
        <w:rPr>
          <w:lang w:val="en-US"/>
        </w:rPr>
        <w:t xml:space="preserve"> and </w:t>
      </w:r>
      <w:r w:rsidRPr="003C130C">
        <w:rPr>
          <w:lang w:val="en-US"/>
        </w:rPr>
        <w:t>police officers in drafting and implementing</w:t>
      </w:r>
      <w:r w:rsidR="008C286E" w:rsidRPr="003C130C">
        <w:rPr>
          <w:lang w:val="en-US"/>
        </w:rPr>
        <w:t xml:space="preserve"> SGS projects</w:t>
      </w:r>
      <w:r w:rsidRPr="003C130C">
        <w:rPr>
          <w:lang w:val="en-US"/>
        </w:rPr>
        <w:t>. Minority communities, such as the Roma and LGBD, were very much present in the projects.</w:t>
      </w:r>
      <w:r w:rsidR="00842B09" w:rsidRPr="003C130C">
        <w:rPr>
          <w:lang w:val="en-US"/>
        </w:rPr>
        <w:t xml:space="preserve"> ASP</w:t>
      </w:r>
      <w:r w:rsidR="00384BD2" w:rsidRPr="003C130C">
        <w:rPr>
          <w:lang w:val="en-US"/>
        </w:rPr>
        <w:t xml:space="preserve"> </w:t>
      </w:r>
      <w:r w:rsidR="00842B09" w:rsidRPr="003C130C">
        <w:rPr>
          <w:lang w:val="en-US"/>
        </w:rPr>
        <w:t>and the programme has demonstrated openness towards youth and marginalized groups which has improved the ASP image towards the public</w:t>
      </w:r>
    </w:p>
    <w:p w:rsidR="0021425B" w:rsidRPr="003C130C" w:rsidRDefault="0021425B" w:rsidP="0021425B">
      <w:pPr>
        <w:pStyle w:val="ListParagraph"/>
        <w:rPr>
          <w:lang w:val="en-US"/>
        </w:rPr>
      </w:pPr>
    </w:p>
    <w:p w:rsidR="00842B09" w:rsidRPr="003C130C" w:rsidRDefault="00FB1167" w:rsidP="0021425B">
      <w:pPr>
        <w:pStyle w:val="ListParagraph"/>
        <w:numPr>
          <w:ilvl w:val="0"/>
          <w:numId w:val="57"/>
        </w:numPr>
        <w:jc w:val="both"/>
        <w:rPr>
          <w:lang w:val="en-US"/>
        </w:rPr>
      </w:pPr>
      <w:r w:rsidRPr="003C130C">
        <w:rPr>
          <w:b/>
          <w:lang w:val="en-US"/>
        </w:rPr>
        <w:t>Regional Committees</w:t>
      </w:r>
      <w:r w:rsidRPr="003C130C">
        <w:rPr>
          <w:lang w:val="en-US"/>
        </w:rPr>
        <w:t xml:space="preserve"> like selection committees of the SGS, RHs local committees, LSMS regional conferences (meetings) have been widely </w:t>
      </w:r>
      <w:r w:rsidR="008C286E" w:rsidRPr="003C130C">
        <w:rPr>
          <w:lang w:val="en-US"/>
        </w:rPr>
        <w:t xml:space="preserve">been </w:t>
      </w:r>
      <w:r w:rsidRPr="003C130C">
        <w:rPr>
          <w:lang w:val="en-US"/>
        </w:rPr>
        <w:t xml:space="preserve">recognized by all parties as very good forums to discuss, </w:t>
      </w:r>
      <w:r w:rsidR="00842B09" w:rsidRPr="003C130C">
        <w:rPr>
          <w:lang w:val="en-US"/>
        </w:rPr>
        <w:t>analyze</w:t>
      </w:r>
      <w:r w:rsidRPr="003C130C">
        <w:rPr>
          <w:lang w:val="en-US"/>
        </w:rPr>
        <w:t xml:space="preserve"> and even monitor ASP joint efforts to maintain public safety and prevent crimes</w:t>
      </w:r>
      <w:r w:rsidR="00384BD2" w:rsidRPr="003C130C">
        <w:rPr>
          <w:lang w:val="en-US"/>
        </w:rPr>
        <w:t xml:space="preserve">, </w:t>
      </w:r>
      <w:r w:rsidR="00842B09" w:rsidRPr="003C130C">
        <w:rPr>
          <w:lang w:val="en-US"/>
        </w:rPr>
        <w:t>which is</w:t>
      </w:r>
      <w:r w:rsidRPr="003C130C">
        <w:rPr>
          <w:lang w:val="en-US"/>
        </w:rPr>
        <w:t xml:space="preserve"> one of the main pillars of the philosophy of CP.</w:t>
      </w:r>
    </w:p>
    <w:p w:rsidR="0070122C" w:rsidRPr="003C130C" w:rsidRDefault="00384BD2" w:rsidP="0021425B">
      <w:pPr>
        <w:spacing w:before="120" w:after="120" w:line="240" w:lineRule="auto"/>
        <w:jc w:val="both"/>
        <w:rPr>
          <w:lang w:val="en-US"/>
        </w:rPr>
      </w:pPr>
      <w:r w:rsidRPr="003C130C">
        <w:rPr>
          <w:lang w:val="en-US"/>
        </w:rPr>
        <w:t xml:space="preserve">PMT </w:t>
      </w:r>
      <w:r w:rsidR="00E33262" w:rsidRPr="003C130C">
        <w:rPr>
          <w:lang w:val="en-US"/>
        </w:rPr>
        <w:t>also claim</w:t>
      </w:r>
      <w:r w:rsidRPr="003C130C">
        <w:rPr>
          <w:lang w:val="en-US"/>
        </w:rPr>
        <w:t>s</w:t>
      </w:r>
      <w:r w:rsidR="00E33262" w:rsidRPr="003C130C">
        <w:rPr>
          <w:lang w:val="en-US"/>
        </w:rPr>
        <w:t xml:space="preserve"> that the project has been able to establish excellent links with our partners. Good relations are condition</w:t>
      </w:r>
      <w:r w:rsidRPr="003C130C">
        <w:rPr>
          <w:lang w:val="en-US"/>
        </w:rPr>
        <w:t>s</w:t>
      </w:r>
      <w:r w:rsidR="00E33262" w:rsidRPr="003C130C">
        <w:rPr>
          <w:lang w:val="en-US"/>
        </w:rPr>
        <w:t xml:space="preserve"> for achieving results</w:t>
      </w:r>
      <w:r w:rsidR="00842B09" w:rsidRPr="003C130C">
        <w:rPr>
          <w:lang w:val="en-US"/>
        </w:rPr>
        <w:t xml:space="preserve">. SACP has been </w:t>
      </w:r>
      <w:r w:rsidR="00E33262" w:rsidRPr="003C130C">
        <w:rPr>
          <w:lang w:val="en-US"/>
        </w:rPr>
        <w:t xml:space="preserve">proactive, by making seemingly competent and well researched interventions, </w:t>
      </w:r>
      <w:r w:rsidR="00842B09" w:rsidRPr="003C130C">
        <w:rPr>
          <w:lang w:val="en-US"/>
        </w:rPr>
        <w:t>filtering the requests</w:t>
      </w:r>
      <w:r w:rsidR="00E33262" w:rsidRPr="003C130C">
        <w:rPr>
          <w:lang w:val="en-US"/>
        </w:rPr>
        <w:t xml:space="preserve">, </w:t>
      </w:r>
      <w:r w:rsidR="00842B09" w:rsidRPr="003C130C">
        <w:rPr>
          <w:lang w:val="en-US"/>
        </w:rPr>
        <w:t>and</w:t>
      </w:r>
      <w:r w:rsidR="00E33262" w:rsidRPr="003C130C">
        <w:rPr>
          <w:lang w:val="en-US"/>
        </w:rPr>
        <w:t xml:space="preserve"> accept</w:t>
      </w:r>
      <w:r w:rsidR="00842B09" w:rsidRPr="003C130C">
        <w:rPr>
          <w:lang w:val="en-US"/>
        </w:rPr>
        <w:t>ing</w:t>
      </w:r>
      <w:r w:rsidR="00E33262" w:rsidRPr="003C130C">
        <w:rPr>
          <w:lang w:val="en-US"/>
        </w:rPr>
        <w:t xml:space="preserve"> proposals that </w:t>
      </w:r>
      <w:r w:rsidR="00842B09" w:rsidRPr="003C130C">
        <w:rPr>
          <w:lang w:val="en-US"/>
        </w:rPr>
        <w:t xml:space="preserve">were </w:t>
      </w:r>
      <w:r w:rsidR="00E33262" w:rsidRPr="003C130C">
        <w:rPr>
          <w:lang w:val="en-US"/>
        </w:rPr>
        <w:t>regarded as serious and relevant</w:t>
      </w:r>
      <w:r w:rsidR="00842B09" w:rsidRPr="003C130C">
        <w:rPr>
          <w:lang w:val="en-US"/>
        </w:rPr>
        <w:t>. W</w:t>
      </w:r>
      <w:r w:rsidR="00E33262" w:rsidRPr="003C130C">
        <w:rPr>
          <w:lang w:val="en-US"/>
        </w:rPr>
        <w:t>e feel that we have been met with respect and that our interventions have been made with the best of intentions.</w:t>
      </w:r>
    </w:p>
    <w:p w:rsidR="003B00AA" w:rsidRPr="003C130C" w:rsidRDefault="00B82DDD" w:rsidP="003B00AA">
      <w:pPr>
        <w:pStyle w:val="Heading2"/>
        <w:contextualSpacing/>
        <w:rPr>
          <w:rFonts w:asciiTheme="minorHAnsi" w:hAnsiTheme="minorHAnsi"/>
          <w:sz w:val="22"/>
          <w:szCs w:val="22"/>
          <w:lang w:val="en-US"/>
        </w:rPr>
      </w:pPr>
      <w:bookmarkStart w:id="16" w:name="_Toc431375099"/>
      <w:r w:rsidRPr="003C130C">
        <w:rPr>
          <w:rFonts w:asciiTheme="minorHAnsi" w:hAnsiTheme="minorHAnsi"/>
          <w:sz w:val="22"/>
          <w:szCs w:val="22"/>
          <w:lang w:val="en-US"/>
        </w:rPr>
        <w:t>6</w:t>
      </w:r>
      <w:r w:rsidR="00B95348" w:rsidRPr="003C130C">
        <w:rPr>
          <w:rFonts w:asciiTheme="minorHAnsi" w:hAnsiTheme="minorHAnsi"/>
          <w:sz w:val="22"/>
          <w:szCs w:val="22"/>
          <w:lang w:val="en-US"/>
        </w:rPr>
        <w:tab/>
        <w:t>Final financial report including all expenses financed under this contract</w:t>
      </w:r>
      <w:r w:rsidR="003B00AA" w:rsidRPr="003C130C">
        <w:rPr>
          <w:rFonts w:asciiTheme="minorHAnsi" w:hAnsiTheme="minorHAnsi"/>
          <w:sz w:val="22"/>
          <w:szCs w:val="22"/>
          <w:lang w:val="en-US"/>
        </w:rPr>
        <w:t xml:space="preserve"> and administrative issues</w:t>
      </w:r>
      <w:bookmarkEnd w:id="16"/>
    </w:p>
    <w:p w:rsidR="003B00AA" w:rsidRPr="003C130C" w:rsidRDefault="003B00AA" w:rsidP="003B00AA">
      <w:pPr>
        <w:contextualSpacing/>
        <w:rPr>
          <w:lang w:val="en-US"/>
        </w:rPr>
      </w:pPr>
    </w:p>
    <w:p w:rsidR="003B00AA" w:rsidRPr="003C130C" w:rsidRDefault="003B00AA" w:rsidP="00406DB9">
      <w:pPr>
        <w:contextualSpacing/>
        <w:jc w:val="both"/>
        <w:rPr>
          <w:lang w:val="en-US"/>
        </w:rPr>
      </w:pPr>
      <w:r w:rsidRPr="003C130C">
        <w:rPr>
          <w:lang w:val="en-US"/>
        </w:rPr>
        <w:t>The PMT hired two assistants during the inception period. The PMS expert had to limit his project engagement to 25% and was complemented by a local PMS expert. The international policing expert had to resign due to health reasons in December</w:t>
      </w:r>
      <w:r w:rsidR="00384BD2" w:rsidRPr="003C130C">
        <w:rPr>
          <w:lang w:val="en-US"/>
        </w:rPr>
        <w:t xml:space="preserve"> 2013</w:t>
      </w:r>
      <w:r w:rsidRPr="003C130C">
        <w:rPr>
          <w:lang w:val="en-US"/>
        </w:rPr>
        <w:t>. An international policing expert joined the team on 4 March 2014</w:t>
      </w:r>
      <w:r w:rsidR="00C61595" w:rsidRPr="003C130C">
        <w:rPr>
          <w:lang w:val="en-US"/>
        </w:rPr>
        <w:t>.</w:t>
      </w:r>
      <w:r w:rsidR="00406DB9" w:rsidRPr="003C130C">
        <w:rPr>
          <w:lang w:val="en-US"/>
        </w:rPr>
        <w:t xml:space="preserve"> </w:t>
      </w:r>
      <w:r w:rsidRPr="003C130C">
        <w:rPr>
          <w:lang w:val="en-US"/>
        </w:rPr>
        <w:t>At the end of April</w:t>
      </w:r>
      <w:r w:rsidR="00406DB9" w:rsidRPr="003C130C">
        <w:rPr>
          <w:lang w:val="en-US"/>
        </w:rPr>
        <w:t xml:space="preserve"> 2013</w:t>
      </w:r>
      <w:r w:rsidRPr="003C130C">
        <w:rPr>
          <w:lang w:val="en-US"/>
        </w:rPr>
        <w:t>, the PMT has hired a contractor to monitor the small grant scheme. In July, the PMT hired a new Office Assistant-Accountant to replace a staff member who had resigned to accept a position with PAMECA IV.</w:t>
      </w:r>
    </w:p>
    <w:p w:rsidR="00406DB9" w:rsidRPr="003C130C" w:rsidRDefault="00406DB9" w:rsidP="00406DB9">
      <w:pPr>
        <w:contextualSpacing/>
        <w:jc w:val="both"/>
        <w:rPr>
          <w:lang w:val="en-US"/>
        </w:rPr>
      </w:pPr>
    </w:p>
    <w:p w:rsidR="003B00AA" w:rsidRPr="003C130C" w:rsidRDefault="00406DB9" w:rsidP="00406DB9">
      <w:pPr>
        <w:contextualSpacing/>
        <w:jc w:val="both"/>
        <w:rPr>
          <w:lang w:val="en-US"/>
        </w:rPr>
      </w:pPr>
      <w:r w:rsidRPr="003C130C">
        <w:rPr>
          <w:lang w:val="en-US"/>
        </w:rPr>
        <w:t>A</w:t>
      </w:r>
      <w:r w:rsidR="003B00AA" w:rsidRPr="003C130C">
        <w:rPr>
          <w:lang w:val="en-US"/>
        </w:rPr>
        <w:t>fter the midterm evaluation report of ISSAT it was recommended an extension of the international police advisor position until August 2014.</w:t>
      </w:r>
    </w:p>
    <w:p w:rsidR="00406DB9" w:rsidRPr="003C130C" w:rsidRDefault="00406DB9" w:rsidP="00406DB9">
      <w:pPr>
        <w:contextualSpacing/>
        <w:jc w:val="both"/>
        <w:rPr>
          <w:lang w:val="en-US"/>
        </w:rPr>
      </w:pPr>
    </w:p>
    <w:p w:rsidR="00447675" w:rsidRPr="003C130C" w:rsidRDefault="003B00AA" w:rsidP="00137BA8">
      <w:pPr>
        <w:contextualSpacing/>
        <w:jc w:val="both"/>
        <w:rPr>
          <w:lang w:val="en-US"/>
        </w:rPr>
      </w:pPr>
      <w:r w:rsidRPr="003C130C">
        <w:rPr>
          <w:lang w:val="en-US"/>
        </w:rPr>
        <w:t xml:space="preserve">PMT has managed its human resources very well. In accordance with the schedules, the international advisor to the PMT left by late September 2014. In addition, the former local PM expert ceased working with the PMT due to another assignment. </w:t>
      </w:r>
      <w:r w:rsidR="00406DB9" w:rsidRPr="003C130C">
        <w:rPr>
          <w:lang w:val="en-US"/>
        </w:rPr>
        <w:t xml:space="preserve"> </w:t>
      </w:r>
      <w:r w:rsidRPr="003C130C">
        <w:rPr>
          <w:lang w:val="en-US"/>
        </w:rPr>
        <w:t>PMT managed to find the substitute, in due time and ensured that this staff changes did not hinder the further progress of the PM component. In order to meet the needs of the growing amount of activities PMT assigned extra tasks to the PMT members and re-adjusted their positions within component areas.</w:t>
      </w:r>
    </w:p>
    <w:p w:rsidR="00A915A5" w:rsidRPr="003C130C" w:rsidRDefault="00A915A5" w:rsidP="00137BA8">
      <w:pPr>
        <w:contextualSpacing/>
        <w:jc w:val="both"/>
        <w:rPr>
          <w:lang w:val="en-US"/>
        </w:rPr>
      </w:pPr>
    </w:p>
    <w:p w:rsidR="00A915A5" w:rsidRPr="003C130C" w:rsidRDefault="00A915A5" w:rsidP="00137BA8">
      <w:pPr>
        <w:contextualSpacing/>
        <w:jc w:val="both"/>
        <w:rPr>
          <w:lang w:val="en-US"/>
        </w:rPr>
      </w:pPr>
      <w:r w:rsidRPr="003C130C">
        <w:rPr>
          <w:lang w:val="en-US"/>
        </w:rPr>
        <w:t xml:space="preserve">The final financial report will be submitted to Sida by end of October. The annual audit for 2015 will be submitted to Sida before the end of this year. </w:t>
      </w:r>
    </w:p>
    <w:p w:rsidR="00137BA8" w:rsidRPr="003C130C" w:rsidRDefault="00137BA8" w:rsidP="00137BA8">
      <w:pPr>
        <w:contextualSpacing/>
        <w:jc w:val="both"/>
        <w:rPr>
          <w:lang w:val="en-US"/>
        </w:rPr>
      </w:pPr>
    </w:p>
    <w:p w:rsidR="00137BA8" w:rsidRPr="003C130C" w:rsidRDefault="00137BA8" w:rsidP="00137BA8">
      <w:pPr>
        <w:contextualSpacing/>
        <w:jc w:val="both"/>
        <w:rPr>
          <w:lang w:val="en-US"/>
        </w:rPr>
      </w:pPr>
    </w:p>
    <w:p w:rsidR="00137BA8" w:rsidRPr="003C130C" w:rsidRDefault="00137BA8" w:rsidP="00137BA8">
      <w:pPr>
        <w:contextualSpacing/>
        <w:jc w:val="both"/>
        <w:rPr>
          <w:lang w:val="en-US"/>
        </w:rPr>
      </w:pPr>
    </w:p>
    <w:p w:rsidR="009B60C0" w:rsidRPr="003C130C" w:rsidRDefault="009B60C0" w:rsidP="00137BA8">
      <w:pPr>
        <w:contextualSpacing/>
        <w:rPr>
          <w:b/>
        </w:rPr>
      </w:pPr>
    </w:p>
    <w:p w:rsidR="0067036E" w:rsidRPr="003C130C" w:rsidRDefault="0067036E" w:rsidP="00290F93">
      <w:pPr>
        <w:contextualSpacing/>
        <w:jc w:val="both"/>
        <w:rPr>
          <w:b/>
        </w:rPr>
        <w:sectPr w:rsidR="0067036E" w:rsidRPr="003C130C" w:rsidSect="0067036E">
          <w:footerReference w:type="even" r:id="rId14"/>
          <w:footerReference w:type="default" r:id="rId15"/>
          <w:pgSz w:w="11907" w:h="16840" w:code="9"/>
          <w:pgMar w:top="1138" w:right="1411" w:bottom="1138" w:left="1411" w:header="706" w:footer="706" w:gutter="0"/>
          <w:cols w:space="720"/>
          <w:docGrid w:linePitch="326"/>
        </w:sectPr>
      </w:pPr>
    </w:p>
    <w:p w:rsidR="008F37DA" w:rsidRPr="003C130C" w:rsidRDefault="00B863AD" w:rsidP="008F37DA">
      <w:pPr>
        <w:pStyle w:val="Heading2"/>
        <w:contextualSpacing/>
        <w:jc w:val="center"/>
        <w:rPr>
          <w:rFonts w:asciiTheme="minorHAnsi" w:hAnsiTheme="minorHAnsi"/>
          <w:sz w:val="22"/>
          <w:szCs w:val="22"/>
          <w:lang w:val="en-US"/>
        </w:rPr>
      </w:pPr>
      <w:bookmarkStart w:id="17" w:name="_Toc431375100"/>
      <w:bookmarkStart w:id="18" w:name="_Toc430955290"/>
      <w:r>
        <w:rPr>
          <w:rFonts w:asciiTheme="minorHAnsi" w:hAnsiTheme="minorHAnsi"/>
          <w:sz w:val="22"/>
          <w:szCs w:val="22"/>
          <w:lang w:val="en-US"/>
        </w:rPr>
        <w:t>ANNEX 1:</w:t>
      </w:r>
      <w:r w:rsidR="006C53B4">
        <w:rPr>
          <w:rFonts w:asciiTheme="minorHAnsi" w:hAnsiTheme="minorHAnsi"/>
          <w:sz w:val="22"/>
          <w:szCs w:val="22"/>
          <w:lang w:val="en-US"/>
        </w:rPr>
        <w:t xml:space="preserve"> M</w:t>
      </w:r>
      <w:r>
        <w:rPr>
          <w:rFonts w:asciiTheme="minorHAnsi" w:hAnsiTheme="minorHAnsi"/>
          <w:sz w:val="22"/>
          <w:szCs w:val="22"/>
          <w:lang w:val="en-US"/>
        </w:rPr>
        <w:t>ain objectives and results according to PD</w:t>
      </w:r>
      <w:bookmarkEnd w:id="17"/>
    </w:p>
    <w:p w:rsidR="008F37DA" w:rsidRDefault="008F37DA" w:rsidP="008F37DA">
      <w:pPr>
        <w:contextualSpacing/>
        <w:rPr>
          <w:lang w:val="en-US"/>
        </w:rPr>
      </w:pPr>
    </w:p>
    <w:p w:rsidR="008F37DA" w:rsidRDefault="008F37DA" w:rsidP="008F37DA">
      <w:pPr>
        <w:contextualSpacing/>
        <w:rPr>
          <w:lang w:val="en-US"/>
        </w:rPr>
      </w:pPr>
    </w:p>
    <w:p w:rsidR="008F37DA" w:rsidRPr="003C130C" w:rsidRDefault="008F37DA" w:rsidP="008F37DA">
      <w:pPr>
        <w:contextualSpacing/>
        <w:rPr>
          <w:lang w:val="en-US"/>
        </w:rPr>
      </w:pPr>
      <w:r w:rsidRPr="003C130C">
        <w:rPr>
          <w:lang w:val="en-US"/>
        </w:rPr>
        <w:t>The project is structured under three main components.</w:t>
      </w:r>
    </w:p>
    <w:tbl>
      <w:tblPr>
        <w:tblpPr w:leftFromText="180" w:rightFromText="180" w:vertAnchor="text" w:horzAnchor="margin" w:tblpXSpec="center" w:tblpY="79"/>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83"/>
        <w:gridCol w:w="4635"/>
        <w:gridCol w:w="4258"/>
      </w:tblGrid>
      <w:tr w:rsidR="008F37DA" w:rsidRPr="003C130C" w:rsidTr="008830BE">
        <w:trPr>
          <w:trHeight w:val="1700"/>
        </w:trPr>
        <w:tc>
          <w:tcPr>
            <w:tcW w:w="1625" w:type="pct"/>
            <w:shd w:val="clear" w:color="auto" w:fill="D9D9D9" w:themeFill="background1" w:themeFillShade="D9"/>
          </w:tcPr>
          <w:p w:rsidR="008F37DA" w:rsidRPr="003C130C" w:rsidRDefault="008F37DA" w:rsidP="008830BE">
            <w:pPr>
              <w:spacing w:before="120"/>
              <w:contextualSpacing/>
              <w:jc w:val="center"/>
              <w:rPr>
                <w:rFonts w:cs="Times New Roman"/>
                <w:b/>
                <w:bCs/>
                <w:lang w:val="en-US"/>
              </w:rPr>
            </w:pPr>
            <w:r w:rsidRPr="003C130C">
              <w:rPr>
                <w:rFonts w:cs="Times New Roman"/>
                <w:b/>
                <w:bCs/>
                <w:lang w:val="en-US"/>
              </w:rPr>
              <w:t>Component 1</w:t>
            </w:r>
          </w:p>
          <w:p w:rsidR="008F37DA" w:rsidRPr="003C130C" w:rsidRDefault="008F37DA" w:rsidP="008830BE">
            <w:pPr>
              <w:contextualSpacing/>
              <w:jc w:val="center"/>
              <w:rPr>
                <w:rFonts w:cs="Times New Roman"/>
                <w:b/>
                <w:bCs/>
                <w:lang w:val="en-US"/>
              </w:rPr>
            </w:pPr>
            <w:r w:rsidRPr="003C130C">
              <w:rPr>
                <w:rFonts w:cs="Times New Roman"/>
                <w:b/>
                <w:bCs/>
                <w:lang w:val="en-US"/>
              </w:rPr>
              <w:t>Performance Management System Development</w:t>
            </w:r>
          </w:p>
        </w:tc>
        <w:tc>
          <w:tcPr>
            <w:tcW w:w="1759" w:type="pct"/>
            <w:shd w:val="clear" w:color="auto" w:fill="D9D9D9" w:themeFill="background1" w:themeFillShade="D9"/>
          </w:tcPr>
          <w:p w:rsidR="008F37DA" w:rsidRPr="003C130C" w:rsidRDefault="008F37DA" w:rsidP="008830BE">
            <w:pPr>
              <w:spacing w:before="120" w:after="120"/>
              <w:contextualSpacing/>
              <w:jc w:val="center"/>
              <w:rPr>
                <w:rFonts w:cs="Times New Roman"/>
                <w:b/>
                <w:bCs/>
                <w:lang w:val="en-US"/>
              </w:rPr>
            </w:pPr>
            <w:r w:rsidRPr="003C130C">
              <w:rPr>
                <w:rFonts w:cs="Times New Roman"/>
                <w:b/>
                <w:bCs/>
                <w:lang w:val="en-US"/>
              </w:rPr>
              <w:t>Component 2</w:t>
            </w:r>
          </w:p>
          <w:p w:rsidR="008F37DA" w:rsidRPr="003C130C" w:rsidRDefault="008F37DA" w:rsidP="008830BE">
            <w:pPr>
              <w:spacing w:before="120" w:after="120"/>
              <w:contextualSpacing/>
              <w:jc w:val="center"/>
              <w:rPr>
                <w:rFonts w:cs="Times New Roman"/>
                <w:b/>
                <w:bCs/>
                <w:lang w:val="en-US"/>
              </w:rPr>
            </w:pPr>
            <w:r w:rsidRPr="003C130C">
              <w:rPr>
                <w:rFonts w:cs="Times New Roman"/>
                <w:b/>
                <w:bCs/>
                <w:lang w:val="en-US"/>
              </w:rPr>
              <w:t>Partnership Development , including Youth and Police Partnerships</w:t>
            </w:r>
          </w:p>
        </w:tc>
        <w:tc>
          <w:tcPr>
            <w:tcW w:w="1616" w:type="pct"/>
            <w:shd w:val="clear" w:color="auto" w:fill="D9D9D9" w:themeFill="background1" w:themeFillShade="D9"/>
          </w:tcPr>
          <w:p w:rsidR="008F37DA" w:rsidRPr="003C130C" w:rsidRDefault="008F37DA" w:rsidP="008830BE">
            <w:pPr>
              <w:spacing w:before="120" w:after="120"/>
              <w:contextualSpacing/>
              <w:jc w:val="center"/>
              <w:rPr>
                <w:rFonts w:cs="Times New Roman"/>
                <w:b/>
                <w:bCs/>
                <w:lang w:val="en-US"/>
              </w:rPr>
            </w:pPr>
            <w:r w:rsidRPr="003C130C">
              <w:rPr>
                <w:rFonts w:cs="Times New Roman"/>
                <w:b/>
                <w:bCs/>
                <w:lang w:val="en-US"/>
              </w:rPr>
              <w:t>Component 3</w:t>
            </w:r>
          </w:p>
          <w:p w:rsidR="008F37DA" w:rsidRPr="003C130C" w:rsidRDefault="008F37DA" w:rsidP="008830BE">
            <w:pPr>
              <w:spacing w:before="120" w:after="120"/>
              <w:contextualSpacing/>
              <w:jc w:val="center"/>
              <w:rPr>
                <w:rFonts w:cs="Times New Roman"/>
                <w:b/>
                <w:bCs/>
                <w:lang w:val="en-US"/>
              </w:rPr>
            </w:pPr>
            <w:r w:rsidRPr="003C130C">
              <w:rPr>
                <w:rFonts w:cs="Times New Roman"/>
                <w:b/>
                <w:bCs/>
                <w:lang w:val="en-US"/>
              </w:rPr>
              <w:t>Tackling Domestic Violence</w:t>
            </w:r>
          </w:p>
        </w:tc>
      </w:tr>
      <w:tr w:rsidR="008F37DA" w:rsidRPr="003C130C" w:rsidTr="008830BE">
        <w:trPr>
          <w:trHeight w:val="1089"/>
        </w:trPr>
        <w:tc>
          <w:tcPr>
            <w:tcW w:w="1625" w:type="pct"/>
          </w:tcPr>
          <w:p w:rsidR="008F37DA" w:rsidRPr="003C130C" w:rsidRDefault="008F37DA" w:rsidP="008830BE">
            <w:pPr>
              <w:spacing w:before="120" w:after="120"/>
              <w:contextualSpacing/>
              <w:jc w:val="center"/>
              <w:rPr>
                <w:rFonts w:cs="Times New Roman"/>
                <w:lang w:val="en-US"/>
              </w:rPr>
            </w:pPr>
            <w:r w:rsidRPr="003C130C">
              <w:rPr>
                <w:rFonts w:cs="Times New Roman"/>
                <w:lang w:val="en-US"/>
              </w:rPr>
              <w:t>Specific Objective</w:t>
            </w:r>
          </w:p>
          <w:p w:rsidR="008F37DA" w:rsidRPr="003C130C" w:rsidRDefault="008F37DA" w:rsidP="008830BE">
            <w:pPr>
              <w:pStyle w:val="ListBullet"/>
              <w:numPr>
                <w:ilvl w:val="0"/>
                <w:numId w:val="0"/>
              </w:numPr>
              <w:contextualSpacing/>
              <w:jc w:val="center"/>
              <w:rPr>
                <w:rFonts w:asciiTheme="minorHAnsi" w:hAnsiTheme="minorHAnsi" w:cs="Times New Roman"/>
                <w:sz w:val="22"/>
                <w:szCs w:val="22"/>
                <w:lang w:val="en-US"/>
              </w:rPr>
            </w:pPr>
            <w:r w:rsidRPr="003C130C">
              <w:rPr>
                <w:rFonts w:asciiTheme="minorHAnsi" w:hAnsiTheme="minorHAnsi" w:cs="Times New Roman"/>
                <w:i/>
                <w:iCs/>
                <w:sz w:val="22"/>
                <w:szCs w:val="22"/>
                <w:lang w:val="en-US"/>
              </w:rPr>
              <w:t>The implementation of an evidence-based Performance Management System that allows the ASP to track their performance and be able to strategically deploy suitable resources to support activities in an effective and efficient manner</w:t>
            </w:r>
          </w:p>
        </w:tc>
        <w:tc>
          <w:tcPr>
            <w:tcW w:w="1759" w:type="pct"/>
          </w:tcPr>
          <w:p w:rsidR="008F37DA" w:rsidRPr="003C130C" w:rsidRDefault="008F37DA" w:rsidP="008830BE">
            <w:pPr>
              <w:spacing w:before="120" w:after="120"/>
              <w:contextualSpacing/>
              <w:jc w:val="center"/>
              <w:rPr>
                <w:rFonts w:cs="Times New Roman"/>
                <w:lang w:val="en-US"/>
              </w:rPr>
            </w:pPr>
            <w:r w:rsidRPr="003C130C">
              <w:rPr>
                <w:rFonts w:cs="Times New Roman"/>
                <w:lang w:val="en-US"/>
              </w:rPr>
              <w:t>Specific Objective</w:t>
            </w:r>
          </w:p>
          <w:p w:rsidR="008F37DA" w:rsidRPr="003C130C" w:rsidRDefault="008F37DA" w:rsidP="008830BE">
            <w:pPr>
              <w:pStyle w:val="ListBullet"/>
              <w:numPr>
                <w:ilvl w:val="0"/>
                <w:numId w:val="0"/>
              </w:numPr>
              <w:ind w:left="34" w:hanging="34"/>
              <w:contextualSpacing/>
              <w:jc w:val="center"/>
              <w:rPr>
                <w:rFonts w:asciiTheme="minorHAnsi" w:hAnsiTheme="minorHAnsi" w:cs="Times New Roman"/>
                <w:sz w:val="22"/>
                <w:szCs w:val="22"/>
                <w:lang w:val="en-US"/>
              </w:rPr>
            </w:pPr>
            <w:r w:rsidRPr="003C130C">
              <w:rPr>
                <w:rFonts w:asciiTheme="minorHAnsi" w:hAnsiTheme="minorHAnsi" w:cs="Times New Roman"/>
                <w:i/>
                <w:iCs/>
                <w:sz w:val="22"/>
                <w:szCs w:val="22"/>
                <w:lang w:val="en-US"/>
              </w:rPr>
              <w:t>Police are able to solve and prevent more crimes with the assistance and cooperation with the public. Increased trust and level of cooperation between ASP, local government, central government, NGOs and communities</w:t>
            </w:r>
          </w:p>
        </w:tc>
        <w:tc>
          <w:tcPr>
            <w:tcW w:w="1616" w:type="pct"/>
          </w:tcPr>
          <w:p w:rsidR="008F37DA" w:rsidRPr="003C130C" w:rsidRDefault="008F37DA" w:rsidP="008830BE">
            <w:pPr>
              <w:spacing w:before="120" w:after="120"/>
              <w:contextualSpacing/>
              <w:jc w:val="center"/>
              <w:rPr>
                <w:rFonts w:cs="Times New Roman"/>
                <w:lang w:val="en-US"/>
              </w:rPr>
            </w:pPr>
            <w:r w:rsidRPr="003C130C">
              <w:rPr>
                <w:rFonts w:cs="Times New Roman"/>
                <w:lang w:val="en-US"/>
              </w:rPr>
              <w:t>Specific Objective</w:t>
            </w:r>
          </w:p>
          <w:p w:rsidR="008F37DA" w:rsidRPr="003C130C" w:rsidRDefault="008F37DA" w:rsidP="008830BE">
            <w:pPr>
              <w:pStyle w:val="ListBullet"/>
              <w:numPr>
                <w:ilvl w:val="0"/>
                <w:numId w:val="0"/>
              </w:numPr>
              <w:ind w:left="34" w:hanging="34"/>
              <w:contextualSpacing/>
              <w:jc w:val="center"/>
              <w:rPr>
                <w:rFonts w:asciiTheme="minorHAnsi" w:hAnsiTheme="minorHAnsi" w:cs="Times New Roman"/>
                <w:sz w:val="22"/>
                <w:szCs w:val="22"/>
                <w:lang w:val="en-US"/>
              </w:rPr>
            </w:pPr>
            <w:r w:rsidRPr="003C130C">
              <w:rPr>
                <w:rFonts w:asciiTheme="minorHAnsi" w:hAnsiTheme="minorHAnsi" w:cs="Times New Roman"/>
                <w:i/>
                <w:iCs/>
                <w:sz w:val="22"/>
                <w:szCs w:val="22"/>
                <w:lang w:val="en-US"/>
              </w:rPr>
              <w:t>Stakeholders dealing with domestic violence, including the ASP, are better able to deliver services to reduce incidents of domestic violence. Improved Coordination between ASP and other actors to ensure adequate treatment of domestic violence cases.</w:t>
            </w:r>
          </w:p>
        </w:tc>
      </w:tr>
      <w:tr w:rsidR="008F37DA" w:rsidRPr="003C130C" w:rsidTr="008830BE">
        <w:trPr>
          <w:trHeight w:val="2139"/>
        </w:trPr>
        <w:tc>
          <w:tcPr>
            <w:tcW w:w="1625" w:type="pct"/>
          </w:tcPr>
          <w:p w:rsidR="008F37DA" w:rsidRPr="003C130C" w:rsidRDefault="008F37DA" w:rsidP="008830BE">
            <w:pPr>
              <w:pStyle w:val="ListBullet"/>
              <w:numPr>
                <w:ilvl w:val="0"/>
                <w:numId w:val="0"/>
              </w:numPr>
              <w:ind w:left="360" w:hanging="360"/>
              <w:contextualSpacing/>
              <w:jc w:val="center"/>
              <w:rPr>
                <w:rFonts w:asciiTheme="minorHAnsi" w:hAnsiTheme="minorHAnsi"/>
                <w:sz w:val="22"/>
                <w:szCs w:val="22"/>
                <w:lang w:val="en-US"/>
              </w:rPr>
            </w:pPr>
            <w:r w:rsidRPr="003C130C">
              <w:rPr>
                <w:rFonts w:asciiTheme="minorHAnsi" w:hAnsiTheme="minorHAnsi"/>
                <w:sz w:val="22"/>
                <w:szCs w:val="22"/>
                <w:lang w:val="en-US"/>
              </w:rPr>
              <w:t>Expected results</w:t>
            </w:r>
          </w:p>
          <w:p w:rsidR="008F37DA" w:rsidRPr="003C130C" w:rsidRDefault="008F37DA" w:rsidP="008830BE">
            <w:pPr>
              <w:pStyle w:val="ListBullet"/>
              <w:numPr>
                <w:ilvl w:val="0"/>
                <w:numId w:val="37"/>
              </w:numPr>
              <w:contextualSpacing/>
              <w:rPr>
                <w:rFonts w:asciiTheme="minorHAnsi" w:hAnsiTheme="minorHAnsi" w:cs="Times New Roman"/>
                <w:i/>
                <w:iCs/>
                <w:sz w:val="22"/>
                <w:szCs w:val="22"/>
                <w:lang w:val="en-US"/>
              </w:rPr>
            </w:pPr>
            <w:r w:rsidRPr="003C130C">
              <w:rPr>
                <w:rFonts w:asciiTheme="minorHAnsi" w:hAnsiTheme="minorHAnsi" w:cs="Times New Roman"/>
                <w:i/>
                <w:iCs/>
                <w:sz w:val="22"/>
                <w:szCs w:val="22"/>
                <w:lang w:val="en-US"/>
              </w:rPr>
              <w:t xml:space="preserve">Completion of a comprehensive assessment report in partnership with the ASP on their use of goals, priorities and activity setting in the areas of partnership, domestic violence and youth-related issues (submission of written reports - three months; ten  months; thirty months after the </w:t>
            </w:r>
            <w:r w:rsidR="00C61595" w:rsidRPr="003C130C">
              <w:rPr>
                <w:rFonts w:asciiTheme="minorHAnsi" w:hAnsiTheme="minorHAnsi" w:cs="Times New Roman"/>
                <w:i/>
                <w:iCs/>
                <w:sz w:val="22"/>
                <w:szCs w:val="22"/>
                <w:lang w:val="en-US"/>
              </w:rPr>
              <w:t>commencement</w:t>
            </w:r>
            <w:r w:rsidRPr="003C130C">
              <w:rPr>
                <w:rFonts w:asciiTheme="minorHAnsi" w:hAnsiTheme="minorHAnsi" w:cs="Times New Roman"/>
                <w:i/>
                <w:iCs/>
                <w:sz w:val="22"/>
                <w:szCs w:val="22"/>
                <w:lang w:val="en-US"/>
              </w:rPr>
              <w:t xml:space="preserve"> of PMS project)</w:t>
            </w:r>
          </w:p>
          <w:p w:rsidR="008F37DA" w:rsidRPr="003C130C" w:rsidRDefault="008F37DA" w:rsidP="008830BE">
            <w:pPr>
              <w:pStyle w:val="ListBullet"/>
              <w:numPr>
                <w:ilvl w:val="0"/>
                <w:numId w:val="37"/>
              </w:numPr>
              <w:contextualSpacing/>
              <w:rPr>
                <w:rFonts w:asciiTheme="minorHAnsi" w:hAnsiTheme="minorHAnsi" w:cs="Times New Roman"/>
                <w:i/>
                <w:iCs/>
                <w:sz w:val="22"/>
                <w:szCs w:val="22"/>
                <w:lang w:val="en-US"/>
              </w:rPr>
            </w:pPr>
            <w:r w:rsidRPr="003C130C">
              <w:rPr>
                <w:rFonts w:asciiTheme="minorHAnsi" w:hAnsiTheme="minorHAnsi" w:cs="Times New Roman"/>
                <w:i/>
                <w:iCs/>
                <w:sz w:val="22"/>
                <w:szCs w:val="22"/>
                <w:lang w:val="en-US"/>
              </w:rPr>
              <w:t>Identification of improvements in the current mechanism</w:t>
            </w:r>
          </w:p>
          <w:p w:rsidR="008F37DA" w:rsidRPr="003C130C" w:rsidRDefault="008F37DA" w:rsidP="008830BE">
            <w:pPr>
              <w:pStyle w:val="ListBullet"/>
              <w:numPr>
                <w:ilvl w:val="0"/>
                <w:numId w:val="37"/>
              </w:numPr>
              <w:contextualSpacing/>
              <w:rPr>
                <w:rFonts w:asciiTheme="minorHAnsi" w:hAnsiTheme="minorHAnsi" w:cs="Times New Roman"/>
                <w:i/>
                <w:iCs/>
                <w:sz w:val="22"/>
                <w:szCs w:val="22"/>
                <w:lang w:val="en-US"/>
              </w:rPr>
            </w:pPr>
            <w:r w:rsidRPr="003C130C">
              <w:rPr>
                <w:rFonts w:asciiTheme="minorHAnsi" w:hAnsiTheme="minorHAnsi" w:cs="Times New Roman"/>
                <w:i/>
                <w:iCs/>
                <w:sz w:val="22"/>
                <w:szCs w:val="22"/>
                <w:lang w:val="en-US"/>
              </w:rPr>
              <w:t>Identification of needs to turn the system in line with professional EU common practices</w:t>
            </w:r>
          </w:p>
          <w:p w:rsidR="008F37DA" w:rsidRPr="003C130C" w:rsidRDefault="008F37DA" w:rsidP="008830BE">
            <w:pPr>
              <w:pStyle w:val="ListBullet"/>
              <w:numPr>
                <w:ilvl w:val="0"/>
                <w:numId w:val="37"/>
              </w:numPr>
              <w:contextualSpacing/>
              <w:rPr>
                <w:rFonts w:asciiTheme="minorHAnsi" w:hAnsiTheme="minorHAnsi" w:cs="Times New Roman"/>
                <w:i/>
                <w:iCs/>
                <w:sz w:val="22"/>
                <w:szCs w:val="22"/>
                <w:lang w:val="en-US"/>
              </w:rPr>
            </w:pPr>
            <w:r w:rsidRPr="003C130C">
              <w:rPr>
                <w:rFonts w:asciiTheme="minorHAnsi" w:hAnsiTheme="minorHAnsi" w:cs="Times New Roman"/>
                <w:i/>
                <w:iCs/>
                <w:sz w:val="22"/>
                <w:szCs w:val="22"/>
                <w:lang w:val="en-US"/>
              </w:rPr>
              <w:t>Initial development of a suitable organisational/ managerial system for performance management in the areas of partnership, domestic violence and youth-related issues</w:t>
            </w:r>
          </w:p>
          <w:p w:rsidR="008F37DA" w:rsidRPr="003C130C" w:rsidRDefault="008F37DA" w:rsidP="008830BE">
            <w:pPr>
              <w:pStyle w:val="ListBullet"/>
              <w:numPr>
                <w:ilvl w:val="0"/>
                <w:numId w:val="37"/>
              </w:numPr>
              <w:contextualSpacing/>
              <w:rPr>
                <w:rFonts w:asciiTheme="minorHAnsi" w:hAnsiTheme="minorHAnsi" w:cs="Times New Roman"/>
                <w:i/>
                <w:iCs/>
                <w:sz w:val="22"/>
                <w:szCs w:val="22"/>
                <w:lang w:val="en-US"/>
              </w:rPr>
            </w:pPr>
            <w:r w:rsidRPr="003C130C">
              <w:rPr>
                <w:rFonts w:asciiTheme="minorHAnsi" w:hAnsiTheme="minorHAnsi" w:cs="Times New Roman"/>
                <w:i/>
                <w:iCs/>
                <w:sz w:val="22"/>
                <w:szCs w:val="22"/>
                <w:lang w:val="en-US"/>
              </w:rPr>
              <w:t xml:space="preserve">Satisfaction Studies  </w:t>
            </w:r>
          </w:p>
          <w:p w:rsidR="008F37DA" w:rsidRPr="003C130C" w:rsidRDefault="008F37DA" w:rsidP="008830BE">
            <w:pPr>
              <w:pStyle w:val="ListBullet"/>
              <w:numPr>
                <w:ilvl w:val="0"/>
                <w:numId w:val="37"/>
              </w:numPr>
              <w:contextualSpacing/>
              <w:rPr>
                <w:rFonts w:asciiTheme="minorHAnsi" w:hAnsiTheme="minorHAnsi" w:cs="Times New Roman"/>
                <w:i/>
                <w:iCs/>
                <w:sz w:val="22"/>
                <w:szCs w:val="22"/>
                <w:lang w:val="en-US"/>
              </w:rPr>
            </w:pPr>
            <w:r w:rsidRPr="003C130C">
              <w:rPr>
                <w:rFonts w:asciiTheme="minorHAnsi" w:hAnsiTheme="minorHAnsi" w:cs="Times New Roman"/>
                <w:i/>
                <w:iCs/>
                <w:sz w:val="22"/>
                <w:szCs w:val="22"/>
                <w:lang w:val="en-US"/>
              </w:rPr>
              <w:t xml:space="preserve">Testing and revision of the organisational system for performance management </w:t>
            </w:r>
          </w:p>
          <w:p w:rsidR="008F37DA" w:rsidRPr="003C130C" w:rsidRDefault="008F37DA" w:rsidP="008830BE">
            <w:pPr>
              <w:pStyle w:val="ListBullet"/>
              <w:numPr>
                <w:ilvl w:val="0"/>
                <w:numId w:val="37"/>
              </w:numPr>
              <w:contextualSpacing/>
              <w:rPr>
                <w:rFonts w:asciiTheme="minorHAnsi" w:hAnsiTheme="minorHAnsi" w:cs="Times New Roman"/>
                <w:i/>
                <w:iCs/>
                <w:sz w:val="22"/>
                <w:szCs w:val="22"/>
                <w:lang w:val="en-US"/>
              </w:rPr>
            </w:pPr>
            <w:r w:rsidRPr="003C130C">
              <w:rPr>
                <w:rFonts w:asciiTheme="minorHAnsi" w:hAnsiTheme="minorHAnsi" w:cs="Times New Roman"/>
                <w:i/>
                <w:iCs/>
                <w:sz w:val="22"/>
                <w:szCs w:val="22"/>
                <w:lang w:val="en-US"/>
              </w:rPr>
              <w:t xml:space="preserve">Training and </w:t>
            </w:r>
            <w:r w:rsidR="00C61595" w:rsidRPr="003C130C">
              <w:rPr>
                <w:rFonts w:asciiTheme="minorHAnsi" w:hAnsiTheme="minorHAnsi" w:cs="Times New Roman"/>
                <w:i/>
                <w:iCs/>
                <w:sz w:val="22"/>
                <w:szCs w:val="22"/>
                <w:lang w:val="en-US"/>
              </w:rPr>
              <w:t>sensitization</w:t>
            </w:r>
            <w:r w:rsidRPr="003C130C">
              <w:rPr>
                <w:rFonts w:asciiTheme="minorHAnsi" w:hAnsiTheme="minorHAnsi" w:cs="Times New Roman"/>
                <w:i/>
                <w:iCs/>
                <w:sz w:val="22"/>
                <w:szCs w:val="22"/>
                <w:lang w:val="en-US"/>
              </w:rPr>
              <w:t xml:space="preserve"> activities aimed at senior decision-makers in the ASP </w:t>
            </w:r>
          </w:p>
          <w:p w:rsidR="008F37DA" w:rsidRPr="003C130C" w:rsidRDefault="008F37DA" w:rsidP="008830BE">
            <w:pPr>
              <w:pStyle w:val="ListBullet"/>
              <w:numPr>
                <w:ilvl w:val="0"/>
                <w:numId w:val="37"/>
              </w:numPr>
              <w:contextualSpacing/>
              <w:rPr>
                <w:rFonts w:asciiTheme="minorHAnsi" w:hAnsiTheme="minorHAnsi" w:cs="Times New Roman"/>
                <w:i/>
                <w:iCs/>
                <w:sz w:val="22"/>
                <w:szCs w:val="22"/>
                <w:lang w:val="en-US"/>
              </w:rPr>
            </w:pPr>
            <w:r w:rsidRPr="003C130C">
              <w:rPr>
                <w:rFonts w:asciiTheme="minorHAnsi" w:hAnsiTheme="minorHAnsi" w:cs="Times New Roman"/>
                <w:i/>
                <w:iCs/>
                <w:sz w:val="22"/>
                <w:szCs w:val="22"/>
                <w:lang w:val="en-US"/>
              </w:rPr>
              <w:t xml:space="preserve">Education and training activities aimed at Directorate of Professional Standards </w:t>
            </w:r>
          </w:p>
          <w:p w:rsidR="008F37DA" w:rsidRPr="003C130C" w:rsidRDefault="008F37DA" w:rsidP="008830BE">
            <w:pPr>
              <w:pStyle w:val="ListBullet"/>
              <w:numPr>
                <w:ilvl w:val="0"/>
                <w:numId w:val="37"/>
              </w:numPr>
              <w:contextualSpacing/>
              <w:rPr>
                <w:rFonts w:asciiTheme="minorHAnsi" w:hAnsiTheme="minorHAnsi" w:cs="Times New Roman"/>
                <w:i/>
                <w:iCs/>
                <w:sz w:val="22"/>
                <w:szCs w:val="22"/>
                <w:lang w:val="en-US"/>
              </w:rPr>
            </w:pPr>
            <w:r w:rsidRPr="003C130C">
              <w:rPr>
                <w:rFonts w:asciiTheme="minorHAnsi" w:hAnsiTheme="minorHAnsi" w:cs="Times New Roman"/>
                <w:i/>
                <w:iCs/>
                <w:sz w:val="22"/>
                <w:szCs w:val="22"/>
                <w:lang w:val="en-US"/>
              </w:rPr>
              <w:t>Train-the-trainer capacity development activities for Performance Management training at mid and low levels within the ASP</w:t>
            </w:r>
          </w:p>
        </w:tc>
        <w:tc>
          <w:tcPr>
            <w:tcW w:w="1759" w:type="pct"/>
          </w:tcPr>
          <w:p w:rsidR="008F37DA" w:rsidRPr="003C130C" w:rsidRDefault="008F37DA" w:rsidP="008830BE">
            <w:pPr>
              <w:pStyle w:val="ListBullet"/>
              <w:numPr>
                <w:ilvl w:val="0"/>
                <w:numId w:val="0"/>
              </w:numPr>
              <w:ind w:left="360" w:hanging="360"/>
              <w:contextualSpacing/>
              <w:jc w:val="center"/>
              <w:rPr>
                <w:rFonts w:asciiTheme="minorHAnsi" w:hAnsiTheme="minorHAnsi"/>
                <w:sz w:val="22"/>
                <w:szCs w:val="22"/>
                <w:lang w:val="en-US"/>
              </w:rPr>
            </w:pPr>
            <w:r w:rsidRPr="003C130C">
              <w:rPr>
                <w:rFonts w:asciiTheme="minorHAnsi" w:hAnsiTheme="minorHAnsi"/>
                <w:sz w:val="22"/>
                <w:szCs w:val="22"/>
                <w:lang w:val="en-US"/>
              </w:rPr>
              <w:t>Expected results</w:t>
            </w:r>
          </w:p>
          <w:p w:rsidR="008F37DA" w:rsidRPr="003C130C" w:rsidRDefault="008F37DA" w:rsidP="008830BE">
            <w:pPr>
              <w:pStyle w:val="ListBullet"/>
              <w:numPr>
                <w:ilvl w:val="0"/>
                <w:numId w:val="37"/>
              </w:numPr>
              <w:contextualSpacing/>
              <w:rPr>
                <w:rFonts w:asciiTheme="minorHAnsi" w:hAnsiTheme="minorHAnsi" w:cs="Times New Roman"/>
                <w:i/>
                <w:iCs/>
                <w:sz w:val="22"/>
                <w:szCs w:val="22"/>
                <w:lang w:val="en-US"/>
              </w:rPr>
            </w:pPr>
            <w:r w:rsidRPr="003C130C">
              <w:rPr>
                <w:rFonts w:asciiTheme="minorHAnsi" w:hAnsiTheme="minorHAnsi" w:cs="Times New Roman"/>
                <w:i/>
                <w:iCs/>
                <w:sz w:val="22"/>
                <w:szCs w:val="22"/>
                <w:lang w:val="en-US"/>
              </w:rPr>
              <w:t>Conducting a study to define “partnerships” in the context of Community Policing and development of a project proposal and plan for establishing a mechanism for partnerships (e.g. a law, policy or specific procedures)</w:t>
            </w:r>
          </w:p>
          <w:p w:rsidR="008F37DA" w:rsidRPr="003C130C" w:rsidRDefault="008F37DA" w:rsidP="008830BE">
            <w:pPr>
              <w:pStyle w:val="ListBullet"/>
              <w:numPr>
                <w:ilvl w:val="0"/>
                <w:numId w:val="37"/>
              </w:numPr>
              <w:contextualSpacing/>
              <w:rPr>
                <w:rFonts w:asciiTheme="minorHAnsi" w:hAnsiTheme="minorHAnsi" w:cs="Times New Roman"/>
                <w:i/>
                <w:iCs/>
                <w:sz w:val="22"/>
                <w:szCs w:val="22"/>
                <w:lang w:val="en-US"/>
              </w:rPr>
            </w:pPr>
            <w:r w:rsidRPr="003C130C">
              <w:rPr>
                <w:rFonts w:asciiTheme="minorHAnsi" w:hAnsiTheme="minorHAnsi" w:cs="Times New Roman"/>
                <w:i/>
                <w:iCs/>
                <w:sz w:val="22"/>
                <w:szCs w:val="22"/>
                <w:lang w:val="en-US"/>
              </w:rPr>
              <w:t xml:space="preserve">Community Policing Seminar </w:t>
            </w:r>
          </w:p>
          <w:p w:rsidR="008F37DA" w:rsidRPr="003C130C" w:rsidRDefault="008F37DA" w:rsidP="008830BE">
            <w:pPr>
              <w:pStyle w:val="ListBullet"/>
              <w:numPr>
                <w:ilvl w:val="0"/>
                <w:numId w:val="37"/>
              </w:numPr>
              <w:contextualSpacing/>
              <w:rPr>
                <w:rFonts w:asciiTheme="minorHAnsi" w:hAnsiTheme="minorHAnsi" w:cs="Times New Roman"/>
                <w:i/>
                <w:iCs/>
                <w:sz w:val="22"/>
                <w:szCs w:val="22"/>
                <w:lang w:val="en-US"/>
              </w:rPr>
            </w:pPr>
            <w:r w:rsidRPr="003C130C">
              <w:rPr>
                <w:rFonts w:asciiTheme="minorHAnsi" w:hAnsiTheme="minorHAnsi" w:cs="Times New Roman"/>
                <w:i/>
                <w:iCs/>
                <w:sz w:val="22"/>
                <w:szCs w:val="22"/>
                <w:lang w:val="en-US"/>
              </w:rPr>
              <w:t xml:space="preserve">Follow-on activities to initiate implementation of recommendations from partnership study (up to the budget limit); </w:t>
            </w:r>
          </w:p>
          <w:p w:rsidR="008F37DA" w:rsidRPr="003C130C" w:rsidRDefault="008F37DA" w:rsidP="008830BE">
            <w:pPr>
              <w:pStyle w:val="ListBullet"/>
              <w:numPr>
                <w:ilvl w:val="0"/>
                <w:numId w:val="37"/>
              </w:numPr>
              <w:contextualSpacing/>
              <w:rPr>
                <w:rFonts w:asciiTheme="minorHAnsi" w:hAnsiTheme="minorHAnsi" w:cs="Times New Roman"/>
                <w:i/>
                <w:iCs/>
                <w:sz w:val="22"/>
                <w:szCs w:val="22"/>
                <w:lang w:val="en-US"/>
              </w:rPr>
            </w:pPr>
            <w:r w:rsidRPr="003C130C">
              <w:rPr>
                <w:rFonts w:asciiTheme="minorHAnsi" w:hAnsiTheme="minorHAnsi" w:cs="Times New Roman"/>
                <w:i/>
                <w:iCs/>
                <w:sz w:val="22"/>
                <w:szCs w:val="22"/>
                <w:lang w:val="en-US"/>
              </w:rPr>
              <w:t xml:space="preserve">Development of a manual for relevant stakeholders at region  and district levels to work with the ASP to undertake joint planning on public safety issues and development of the annual District Community Policing Strategy </w:t>
            </w:r>
          </w:p>
          <w:p w:rsidR="008F37DA" w:rsidRPr="003C130C" w:rsidRDefault="008F37DA" w:rsidP="008830BE">
            <w:pPr>
              <w:pStyle w:val="ListBullet"/>
              <w:numPr>
                <w:ilvl w:val="0"/>
                <w:numId w:val="37"/>
              </w:numPr>
              <w:contextualSpacing/>
              <w:rPr>
                <w:rFonts w:asciiTheme="minorHAnsi" w:hAnsiTheme="minorHAnsi" w:cs="Times New Roman"/>
                <w:i/>
                <w:iCs/>
                <w:sz w:val="22"/>
                <w:szCs w:val="22"/>
                <w:lang w:val="en-US"/>
              </w:rPr>
            </w:pPr>
            <w:r w:rsidRPr="003C130C">
              <w:rPr>
                <w:rFonts w:asciiTheme="minorHAnsi" w:hAnsiTheme="minorHAnsi" w:cs="Times New Roman"/>
                <w:i/>
                <w:iCs/>
                <w:sz w:val="22"/>
                <w:szCs w:val="22"/>
                <w:lang w:val="en-US"/>
              </w:rPr>
              <w:t>Delivery of roll-out training workshops across Albania on the manual</w:t>
            </w:r>
          </w:p>
          <w:p w:rsidR="008F37DA" w:rsidRPr="003C130C" w:rsidRDefault="008F37DA" w:rsidP="008830BE">
            <w:pPr>
              <w:pStyle w:val="ListBullet"/>
              <w:numPr>
                <w:ilvl w:val="0"/>
                <w:numId w:val="37"/>
              </w:numPr>
              <w:contextualSpacing/>
              <w:rPr>
                <w:rFonts w:asciiTheme="minorHAnsi" w:hAnsiTheme="minorHAnsi" w:cs="Times New Roman"/>
                <w:i/>
                <w:iCs/>
                <w:sz w:val="22"/>
                <w:szCs w:val="22"/>
                <w:lang w:val="en-US"/>
              </w:rPr>
            </w:pPr>
            <w:r w:rsidRPr="003C130C">
              <w:rPr>
                <w:rFonts w:asciiTheme="minorHAnsi" w:hAnsiTheme="minorHAnsi" w:cs="Times New Roman"/>
                <w:i/>
                <w:iCs/>
                <w:sz w:val="22"/>
                <w:szCs w:val="22"/>
                <w:lang w:val="en-US"/>
              </w:rPr>
              <w:t xml:space="preserve">Management of an accountable small grants system (maximum 5,000 Euros per grant) to support meaningful, locally-identified projects that enhance the relationship between youth and police </w:t>
            </w:r>
          </w:p>
          <w:p w:rsidR="008F37DA" w:rsidRPr="003C130C" w:rsidRDefault="008F37DA" w:rsidP="008830BE">
            <w:pPr>
              <w:pStyle w:val="ListBullet"/>
              <w:numPr>
                <w:ilvl w:val="0"/>
                <w:numId w:val="37"/>
              </w:numPr>
              <w:contextualSpacing/>
              <w:rPr>
                <w:rFonts w:asciiTheme="minorHAnsi" w:hAnsiTheme="minorHAnsi" w:cs="Times New Roman"/>
                <w:i/>
                <w:iCs/>
                <w:sz w:val="22"/>
                <w:szCs w:val="22"/>
                <w:lang w:val="en-US"/>
              </w:rPr>
            </w:pPr>
            <w:r w:rsidRPr="003C130C">
              <w:rPr>
                <w:rFonts w:asciiTheme="minorHAnsi" w:hAnsiTheme="minorHAnsi" w:cs="Times New Roman"/>
                <w:i/>
                <w:iCs/>
                <w:sz w:val="22"/>
                <w:szCs w:val="22"/>
                <w:lang w:val="en-US"/>
              </w:rPr>
              <w:t>Production of age and target group-specific awareness material, and distribution, in partnership with the ASP, on contemporary threats to children and youth (e.g. cyber-bullying, drugs, road safety, sexual harassment, etc)</w:t>
            </w:r>
          </w:p>
          <w:p w:rsidR="008F37DA" w:rsidRPr="003C130C" w:rsidRDefault="008F37DA" w:rsidP="008830BE">
            <w:pPr>
              <w:pStyle w:val="ListBullet"/>
              <w:numPr>
                <w:ilvl w:val="0"/>
                <w:numId w:val="37"/>
              </w:numPr>
              <w:contextualSpacing/>
              <w:rPr>
                <w:rFonts w:asciiTheme="minorHAnsi" w:hAnsiTheme="minorHAnsi" w:cs="Times New Roman"/>
                <w:i/>
                <w:iCs/>
                <w:sz w:val="22"/>
                <w:szCs w:val="22"/>
                <w:lang w:val="en-US"/>
              </w:rPr>
            </w:pPr>
            <w:r w:rsidRPr="003C130C">
              <w:rPr>
                <w:rFonts w:asciiTheme="minorHAnsi" w:hAnsiTheme="minorHAnsi" w:cs="Times New Roman"/>
                <w:i/>
                <w:iCs/>
                <w:sz w:val="22"/>
                <w:szCs w:val="22"/>
                <w:lang w:val="en-US"/>
              </w:rPr>
              <w:t xml:space="preserve">Organisation of seminars / workshops involving Youth and Police focusing on police training and raising awareness on youth issues  </w:t>
            </w:r>
          </w:p>
          <w:p w:rsidR="008F37DA" w:rsidRPr="003C130C" w:rsidRDefault="008F37DA" w:rsidP="008830BE">
            <w:pPr>
              <w:pStyle w:val="ListBullet"/>
              <w:numPr>
                <w:ilvl w:val="0"/>
                <w:numId w:val="37"/>
              </w:numPr>
              <w:contextualSpacing/>
              <w:rPr>
                <w:rFonts w:asciiTheme="minorHAnsi" w:hAnsiTheme="minorHAnsi" w:cs="Times New Roman"/>
                <w:i/>
                <w:iCs/>
                <w:sz w:val="22"/>
                <w:szCs w:val="22"/>
                <w:lang w:val="en-US"/>
              </w:rPr>
            </w:pPr>
            <w:r w:rsidRPr="003C130C">
              <w:rPr>
                <w:rFonts w:asciiTheme="minorHAnsi" w:hAnsiTheme="minorHAnsi" w:cs="Times New Roman"/>
                <w:i/>
                <w:iCs/>
                <w:sz w:val="22"/>
                <w:szCs w:val="22"/>
                <w:lang w:val="en-US"/>
              </w:rPr>
              <w:t>Collection of information to feed into the performance management system design project</w:t>
            </w:r>
          </w:p>
          <w:p w:rsidR="008F37DA" w:rsidRPr="003C130C" w:rsidRDefault="008F37DA" w:rsidP="008830BE">
            <w:pPr>
              <w:pStyle w:val="ListBullet"/>
              <w:numPr>
                <w:ilvl w:val="0"/>
                <w:numId w:val="37"/>
              </w:numPr>
              <w:contextualSpacing/>
              <w:rPr>
                <w:rFonts w:asciiTheme="minorHAnsi" w:hAnsiTheme="minorHAnsi" w:cs="Times New Roman"/>
                <w:i/>
                <w:iCs/>
                <w:sz w:val="22"/>
                <w:szCs w:val="22"/>
                <w:lang w:val="en-US"/>
              </w:rPr>
            </w:pPr>
            <w:r w:rsidRPr="003C130C">
              <w:rPr>
                <w:rFonts w:asciiTheme="minorHAnsi" w:hAnsiTheme="minorHAnsi" w:cs="Times New Roman"/>
                <w:i/>
                <w:iCs/>
                <w:sz w:val="22"/>
                <w:szCs w:val="22"/>
                <w:lang w:val="en-US"/>
              </w:rPr>
              <w:t>Identification of opportunities and disbursement of funds for extension or continuation of existing activities to support police and youth partnerships</w:t>
            </w:r>
          </w:p>
          <w:p w:rsidR="008F37DA" w:rsidRPr="003C130C" w:rsidRDefault="008F37DA" w:rsidP="008830BE">
            <w:pPr>
              <w:pStyle w:val="ListBullet"/>
              <w:numPr>
                <w:ilvl w:val="0"/>
                <w:numId w:val="37"/>
              </w:numPr>
              <w:contextualSpacing/>
              <w:rPr>
                <w:rFonts w:asciiTheme="minorHAnsi" w:hAnsiTheme="minorHAnsi" w:cs="Times New Roman"/>
                <w:i/>
                <w:iCs/>
                <w:sz w:val="22"/>
                <w:szCs w:val="22"/>
                <w:lang w:val="en-US"/>
              </w:rPr>
            </w:pPr>
            <w:r w:rsidRPr="003C130C">
              <w:rPr>
                <w:rFonts w:asciiTheme="minorHAnsi" w:hAnsiTheme="minorHAnsi" w:cs="Times New Roman"/>
                <w:i/>
                <w:iCs/>
                <w:sz w:val="22"/>
                <w:szCs w:val="22"/>
                <w:lang w:val="en-US"/>
              </w:rPr>
              <w:t>Support the ASP and Prosecutors Office in preparing TAIEX application for: i) Experts visit on Police Juvenile Diversion Schemes in EU; ii) Study tour to examine Police Juvenile Diversion Systems in EU</w:t>
            </w:r>
          </w:p>
          <w:p w:rsidR="008F37DA" w:rsidRPr="003C130C" w:rsidRDefault="008F37DA" w:rsidP="008830BE">
            <w:pPr>
              <w:pStyle w:val="ListBullet"/>
              <w:numPr>
                <w:ilvl w:val="0"/>
                <w:numId w:val="37"/>
              </w:numPr>
              <w:contextualSpacing/>
              <w:rPr>
                <w:rFonts w:asciiTheme="minorHAnsi" w:hAnsiTheme="minorHAnsi" w:cs="Times New Roman"/>
                <w:i/>
                <w:iCs/>
                <w:sz w:val="22"/>
                <w:szCs w:val="22"/>
                <w:lang w:val="en-US"/>
              </w:rPr>
            </w:pPr>
            <w:r w:rsidRPr="003C130C">
              <w:rPr>
                <w:rFonts w:asciiTheme="minorHAnsi" w:hAnsiTheme="minorHAnsi" w:cs="Times New Roman"/>
                <w:i/>
                <w:iCs/>
                <w:sz w:val="22"/>
                <w:szCs w:val="22"/>
                <w:lang w:val="en-US"/>
              </w:rPr>
              <w:t>Support the ASP with preparations for TAIEX funded expert visit and study tour to introduce the ASP to good international practice in youth policy and diversionary systems</w:t>
            </w:r>
          </w:p>
          <w:p w:rsidR="008F37DA" w:rsidRPr="003C130C" w:rsidRDefault="008F37DA" w:rsidP="008830BE">
            <w:pPr>
              <w:pStyle w:val="ListBullet"/>
              <w:numPr>
                <w:ilvl w:val="0"/>
                <w:numId w:val="37"/>
              </w:numPr>
              <w:contextualSpacing/>
              <w:rPr>
                <w:rFonts w:asciiTheme="minorHAnsi" w:hAnsiTheme="minorHAnsi" w:cs="Times New Roman"/>
                <w:sz w:val="22"/>
                <w:szCs w:val="22"/>
                <w:lang w:val="en-US"/>
              </w:rPr>
            </w:pPr>
            <w:r w:rsidRPr="003C130C">
              <w:rPr>
                <w:rFonts w:asciiTheme="minorHAnsi" w:hAnsiTheme="minorHAnsi" w:cs="Times New Roman"/>
                <w:i/>
                <w:iCs/>
                <w:sz w:val="22"/>
                <w:szCs w:val="22"/>
                <w:lang w:val="en-US"/>
              </w:rPr>
              <w:t>Support pilot project on the police role on juvenile diversion that could provide assistance to the work of the government commission on juvenile justice</w:t>
            </w:r>
          </w:p>
        </w:tc>
        <w:tc>
          <w:tcPr>
            <w:tcW w:w="1616" w:type="pct"/>
          </w:tcPr>
          <w:p w:rsidR="008F37DA" w:rsidRPr="003C130C" w:rsidRDefault="008F37DA" w:rsidP="008830BE">
            <w:pPr>
              <w:pStyle w:val="ListBullet"/>
              <w:numPr>
                <w:ilvl w:val="0"/>
                <w:numId w:val="0"/>
              </w:numPr>
              <w:ind w:left="360" w:hanging="360"/>
              <w:contextualSpacing/>
              <w:jc w:val="center"/>
              <w:rPr>
                <w:rFonts w:asciiTheme="minorHAnsi" w:hAnsiTheme="minorHAnsi"/>
                <w:sz w:val="22"/>
                <w:szCs w:val="22"/>
                <w:lang w:val="en-US"/>
              </w:rPr>
            </w:pPr>
            <w:r w:rsidRPr="003C130C">
              <w:rPr>
                <w:rFonts w:asciiTheme="minorHAnsi" w:hAnsiTheme="minorHAnsi"/>
                <w:sz w:val="22"/>
                <w:szCs w:val="22"/>
                <w:lang w:val="en-US"/>
              </w:rPr>
              <w:t>Expected results</w:t>
            </w:r>
          </w:p>
          <w:p w:rsidR="008F37DA" w:rsidRPr="003C130C" w:rsidRDefault="008F37DA" w:rsidP="008830BE">
            <w:pPr>
              <w:pStyle w:val="ListBullet"/>
              <w:numPr>
                <w:ilvl w:val="0"/>
                <w:numId w:val="37"/>
              </w:numPr>
              <w:contextualSpacing/>
              <w:rPr>
                <w:rFonts w:asciiTheme="minorHAnsi" w:hAnsiTheme="minorHAnsi" w:cs="Times New Roman"/>
                <w:i/>
                <w:iCs/>
                <w:sz w:val="22"/>
                <w:szCs w:val="22"/>
                <w:lang w:val="en-US"/>
              </w:rPr>
            </w:pPr>
            <w:r w:rsidRPr="003C130C">
              <w:rPr>
                <w:rFonts w:asciiTheme="minorHAnsi" w:hAnsiTheme="minorHAnsi" w:cs="Times New Roman"/>
                <w:i/>
                <w:iCs/>
                <w:sz w:val="22"/>
                <w:szCs w:val="22"/>
                <w:lang w:val="en-US"/>
              </w:rPr>
              <w:t xml:space="preserve">Development and distribution of a practitioner’s manual on tackling domestic violence </w:t>
            </w:r>
          </w:p>
          <w:p w:rsidR="008F37DA" w:rsidRPr="003C130C" w:rsidRDefault="008F37DA" w:rsidP="008830BE">
            <w:pPr>
              <w:pStyle w:val="ListBullet"/>
              <w:numPr>
                <w:ilvl w:val="0"/>
                <w:numId w:val="37"/>
              </w:numPr>
              <w:contextualSpacing/>
              <w:rPr>
                <w:rFonts w:asciiTheme="minorHAnsi" w:hAnsiTheme="minorHAnsi" w:cs="Times New Roman"/>
                <w:i/>
                <w:iCs/>
                <w:sz w:val="22"/>
                <w:szCs w:val="22"/>
                <w:lang w:val="en-US"/>
              </w:rPr>
            </w:pPr>
            <w:r w:rsidRPr="003C130C">
              <w:rPr>
                <w:rFonts w:asciiTheme="minorHAnsi" w:hAnsiTheme="minorHAnsi" w:cs="Times New Roman"/>
                <w:i/>
                <w:iCs/>
                <w:sz w:val="22"/>
                <w:szCs w:val="22"/>
                <w:lang w:val="en-US"/>
              </w:rPr>
              <w:t xml:space="preserve">Victimisation Study </w:t>
            </w:r>
          </w:p>
          <w:p w:rsidR="008F37DA" w:rsidRPr="003C130C" w:rsidRDefault="008F37DA" w:rsidP="008830BE">
            <w:pPr>
              <w:pStyle w:val="ListBullet"/>
              <w:numPr>
                <w:ilvl w:val="0"/>
                <w:numId w:val="37"/>
              </w:numPr>
              <w:contextualSpacing/>
              <w:rPr>
                <w:rFonts w:asciiTheme="minorHAnsi" w:hAnsiTheme="minorHAnsi" w:cs="Times New Roman"/>
                <w:i/>
                <w:iCs/>
                <w:sz w:val="22"/>
                <w:szCs w:val="22"/>
                <w:lang w:val="en-US"/>
              </w:rPr>
            </w:pPr>
            <w:r w:rsidRPr="003C130C">
              <w:rPr>
                <w:rFonts w:asciiTheme="minorHAnsi" w:hAnsiTheme="minorHAnsi" w:cs="Times New Roman"/>
                <w:i/>
                <w:iCs/>
                <w:sz w:val="22"/>
                <w:szCs w:val="22"/>
                <w:lang w:val="en-US"/>
              </w:rPr>
              <w:t xml:space="preserve">Delivery of trainings workshops across Albania on the manual </w:t>
            </w:r>
          </w:p>
          <w:p w:rsidR="008F37DA" w:rsidRPr="003C130C" w:rsidRDefault="008F37DA" w:rsidP="008830BE">
            <w:pPr>
              <w:pStyle w:val="ListBullet"/>
              <w:numPr>
                <w:ilvl w:val="0"/>
                <w:numId w:val="37"/>
              </w:numPr>
              <w:contextualSpacing/>
              <w:rPr>
                <w:rFonts w:asciiTheme="minorHAnsi" w:hAnsiTheme="minorHAnsi" w:cs="Times New Roman"/>
                <w:i/>
                <w:iCs/>
                <w:sz w:val="22"/>
                <w:szCs w:val="22"/>
                <w:lang w:val="en-US"/>
              </w:rPr>
            </w:pPr>
            <w:r w:rsidRPr="003C130C">
              <w:rPr>
                <w:rFonts w:asciiTheme="minorHAnsi" w:hAnsiTheme="minorHAnsi" w:cs="Times New Roman"/>
                <w:i/>
                <w:iCs/>
                <w:sz w:val="22"/>
                <w:szCs w:val="22"/>
                <w:lang w:val="en-US"/>
              </w:rPr>
              <w:t xml:space="preserve">Identification, development and distribution of Domestic Violence awareness material for increasing awareness on the roles and responsibilities of different agencies responsible for tackling Domestic Violence </w:t>
            </w:r>
          </w:p>
          <w:p w:rsidR="008F37DA" w:rsidRPr="003C130C" w:rsidRDefault="008F37DA" w:rsidP="008830BE">
            <w:pPr>
              <w:pStyle w:val="ListBullet"/>
              <w:numPr>
                <w:ilvl w:val="0"/>
                <w:numId w:val="37"/>
              </w:numPr>
              <w:contextualSpacing/>
              <w:rPr>
                <w:rFonts w:asciiTheme="minorHAnsi" w:hAnsiTheme="minorHAnsi" w:cs="Times New Roman"/>
                <w:i/>
                <w:iCs/>
                <w:sz w:val="22"/>
                <w:szCs w:val="22"/>
                <w:lang w:val="en-US"/>
              </w:rPr>
            </w:pPr>
            <w:r w:rsidRPr="003C130C">
              <w:rPr>
                <w:rFonts w:asciiTheme="minorHAnsi" w:hAnsiTheme="minorHAnsi" w:cs="Times New Roman"/>
                <w:i/>
                <w:iCs/>
                <w:sz w:val="22"/>
                <w:szCs w:val="22"/>
                <w:lang w:val="en-US"/>
              </w:rPr>
              <w:t>Conduct a study on how to improve current reporting system for Domestic Violence incidents to eliminate double-reporting and streamline current processes</w:t>
            </w:r>
          </w:p>
          <w:p w:rsidR="008F37DA" w:rsidRPr="003C130C" w:rsidRDefault="008F37DA" w:rsidP="008830BE">
            <w:pPr>
              <w:pStyle w:val="ListBullet"/>
              <w:numPr>
                <w:ilvl w:val="0"/>
                <w:numId w:val="37"/>
              </w:numPr>
              <w:contextualSpacing/>
              <w:rPr>
                <w:rFonts w:asciiTheme="minorHAnsi" w:hAnsiTheme="minorHAnsi" w:cs="Times New Roman"/>
                <w:sz w:val="22"/>
                <w:szCs w:val="22"/>
                <w:lang w:val="en-US"/>
              </w:rPr>
            </w:pPr>
            <w:r w:rsidRPr="003C130C">
              <w:rPr>
                <w:rFonts w:asciiTheme="minorHAnsi" w:hAnsiTheme="minorHAnsi" w:cs="Times New Roman"/>
                <w:i/>
                <w:iCs/>
                <w:sz w:val="22"/>
                <w:szCs w:val="22"/>
                <w:lang w:val="en-US"/>
              </w:rPr>
              <w:t>Collection of information to feed into the performance management system design project</w:t>
            </w:r>
          </w:p>
        </w:tc>
      </w:tr>
    </w:tbl>
    <w:p w:rsidR="008F37DA" w:rsidRPr="003C130C" w:rsidRDefault="008F37DA" w:rsidP="008F37DA">
      <w:pPr>
        <w:contextualSpacing/>
        <w:rPr>
          <w:lang w:val="en-US"/>
        </w:rPr>
        <w:sectPr w:rsidR="008F37DA" w:rsidRPr="003C130C" w:rsidSect="00E71209">
          <w:pgSz w:w="15840" w:h="12240" w:orient="landscape"/>
          <w:pgMar w:top="1440" w:right="1440" w:bottom="1440" w:left="1440" w:header="720" w:footer="720" w:gutter="0"/>
          <w:cols w:space="720"/>
          <w:docGrid w:linePitch="360"/>
        </w:sectPr>
      </w:pPr>
    </w:p>
    <w:p w:rsidR="002438E5" w:rsidRPr="003C130C" w:rsidRDefault="002438E5" w:rsidP="002438E5">
      <w:pPr>
        <w:pStyle w:val="Heading2"/>
        <w:contextualSpacing/>
        <w:jc w:val="center"/>
        <w:rPr>
          <w:rFonts w:asciiTheme="minorHAnsi" w:hAnsiTheme="minorHAnsi"/>
          <w:sz w:val="22"/>
          <w:szCs w:val="22"/>
          <w:lang w:val="en-US"/>
        </w:rPr>
      </w:pPr>
      <w:bookmarkStart w:id="19" w:name="_Toc431375101"/>
      <w:r w:rsidRPr="003C130C">
        <w:rPr>
          <w:rFonts w:asciiTheme="minorHAnsi" w:hAnsiTheme="minorHAnsi"/>
          <w:sz w:val="22"/>
          <w:szCs w:val="22"/>
          <w:lang w:val="en-US"/>
        </w:rPr>
        <w:t xml:space="preserve">ANNEX </w:t>
      </w:r>
      <w:r w:rsidR="00B863AD">
        <w:rPr>
          <w:rFonts w:asciiTheme="minorHAnsi" w:hAnsiTheme="minorHAnsi"/>
          <w:sz w:val="22"/>
          <w:szCs w:val="22"/>
          <w:lang w:val="en-US"/>
        </w:rPr>
        <w:t>2</w:t>
      </w:r>
      <w:r w:rsidRPr="003C130C">
        <w:rPr>
          <w:rFonts w:asciiTheme="minorHAnsi" w:hAnsiTheme="minorHAnsi"/>
          <w:sz w:val="22"/>
          <w:szCs w:val="22"/>
          <w:lang w:val="en-US"/>
        </w:rPr>
        <w:t>: Logical Framework Matrix</w:t>
      </w:r>
      <w:bookmarkEnd w:id="18"/>
      <w:bookmarkEnd w:id="19"/>
    </w:p>
    <w:p w:rsidR="002438E5" w:rsidRPr="003C130C" w:rsidRDefault="002438E5" w:rsidP="002438E5">
      <w:pPr>
        <w:contextualSpacing/>
        <w:rPr>
          <w:b/>
          <w:lang w:val="en-US"/>
        </w:rPr>
      </w:pPr>
      <w:bookmarkStart w:id="20" w:name="_Toc348344900"/>
      <w:bookmarkStart w:id="21" w:name="_Toc348345558"/>
      <w:r w:rsidRPr="003C130C">
        <w:rPr>
          <w:b/>
          <w:lang w:val="en-US"/>
        </w:rPr>
        <w:t>Project Area 1 – Support for the identification and start-up of a performance management mechanism for the ASP</w:t>
      </w:r>
      <w:bookmarkEnd w:id="20"/>
      <w:bookmarkEnd w:id="21"/>
    </w:p>
    <w:p w:rsidR="002438E5" w:rsidRPr="003C130C" w:rsidRDefault="002438E5" w:rsidP="002438E5">
      <w:pPr>
        <w:contextualSpacing/>
        <w:jc w:val="both"/>
        <w:rPr>
          <w:b/>
          <w:lang w:val="en-US"/>
        </w:rPr>
      </w:pPr>
      <w:r w:rsidRPr="003C130C">
        <w:rPr>
          <w:b/>
          <w:lang w:val="en-US"/>
        </w:rPr>
        <w:t>Hereafter is the Logical Framework Matrix (adopted as part of the Project Inception Report) with comments/clarifications inserted that are relevant to the project implementation.</w:t>
      </w:r>
    </w:p>
    <w:p w:rsidR="002438E5" w:rsidRPr="003C130C" w:rsidRDefault="002438E5" w:rsidP="002438E5">
      <w:pPr>
        <w:contextualSpacing/>
        <w:jc w:val="both"/>
        <w:rPr>
          <w:rFonts w:cs="Arial"/>
          <w:b/>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664"/>
        <w:gridCol w:w="3397"/>
        <w:gridCol w:w="2264"/>
        <w:gridCol w:w="2550"/>
        <w:gridCol w:w="2829"/>
      </w:tblGrid>
      <w:tr w:rsidR="002438E5" w:rsidRPr="003C130C" w:rsidTr="00911B9E">
        <w:trPr>
          <w:cantSplit/>
          <w:trHeight w:val="662"/>
        </w:trPr>
        <w:tc>
          <w:tcPr>
            <w:tcW w:w="5000" w:type="pct"/>
            <w:gridSpan w:val="5"/>
            <w:tcBorders>
              <w:top w:val="single" w:sz="4" w:space="0" w:color="auto"/>
              <w:left w:val="single" w:sz="12" w:space="0" w:color="auto"/>
              <w:bottom w:val="single" w:sz="4" w:space="0" w:color="auto"/>
              <w:right w:val="single" w:sz="4" w:space="0" w:color="auto"/>
            </w:tcBorders>
          </w:tcPr>
          <w:p w:rsidR="002438E5" w:rsidRPr="003C130C" w:rsidRDefault="002438E5" w:rsidP="00911B9E">
            <w:pPr>
              <w:contextualSpacing/>
              <w:jc w:val="center"/>
              <w:rPr>
                <w:b/>
                <w:lang w:val="en-US"/>
              </w:rPr>
            </w:pPr>
            <w:r w:rsidRPr="003C130C">
              <w:rPr>
                <w:b/>
                <w:lang w:val="en-US"/>
              </w:rPr>
              <w:t>Intervention Logic                  Performance Management focus area</w:t>
            </w:r>
          </w:p>
        </w:tc>
      </w:tr>
      <w:tr w:rsidR="002438E5" w:rsidRPr="003C130C" w:rsidTr="00911B9E">
        <w:tc>
          <w:tcPr>
            <w:tcW w:w="1246" w:type="pct"/>
            <w:tcBorders>
              <w:top w:val="single" w:sz="6" w:space="0" w:color="auto"/>
              <w:left w:val="single" w:sz="12" w:space="0" w:color="auto"/>
              <w:bottom w:val="single" w:sz="4" w:space="0" w:color="auto"/>
              <w:right w:val="single" w:sz="6" w:space="0" w:color="auto"/>
            </w:tcBorders>
            <w:shd w:val="clear" w:color="auto" w:fill="C6D9F1" w:themeFill="text2" w:themeFillTint="33"/>
          </w:tcPr>
          <w:p w:rsidR="002438E5" w:rsidRPr="003C130C" w:rsidRDefault="002438E5" w:rsidP="00911B9E">
            <w:pPr>
              <w:numPr>
                <w:ilvl w:val="12"/>
                <w:numId w:val="0"/>
              </w:numPr>
              <w:contextualSpacing/>
              <w:rPr>
                <w:rFonts w:cs="Arial"/>
                <w:b/>
              </w:rPr>
            </w:pPr>
            <w:r w:rsidRPr="003C130C">
              <w:rPr>
                <w:rFonts w:cs="Arial"/>
                <w:b/>
              </w:rPr>
              <w:t>Results</w:t>
            </w:r>
          </w:p>
        </w:tc>
        <w:tc>
          <w:tcPr>
            <w:tcW w:w="1155" w:type="pct"/>
            <w:tcBorders>
              <w:top w:val="single" w:sz="6" w:space="0" w:color="auto"/>
              <w:left w:val="single" w:sz="6" w:space="0" w:color="auto"/>
              <w:bottom w:val="single" w:sz="4" w:space="0" w:color="auto"/>
              <w:right w:val="single" w:sz="6" w:space="0" w:color="auto"/>
            </w:tcBorders>
            <w:shd w:val="clear" w:color="auto" w:fill="C6D9F1" w:themeFill="text2" w:themeFillTint="33"/>
          </w:tcPr>
          <w:p w:rsidR="002438E5" w:rsidRPr="003C130C" w:rsidRDefault="002438E5" w:rsidP="00911B9E">
            <w:pPr>
              <w:numPr>
                <w:ilvl w:val="12"/>
                <w:numId w:val="0"/>
              </w:numPr>
              <w:contextualSpacing/>
              <w:rPr>
                <w:rFonts w:cs="Arial"/>
                <w:b/>
                <w:lang w:val="en-US"/>
              </w:rPr>
            </w:pPr>
            <w:r w:rsidRPr="003C130C">
              <w:rPr>
                <w:rFonts w:cs="Arial"/>
                <w:b/>
                <w:lang w:val="en-US"/>
              </w:rPr>
              <w:t xml:space="preserve">Accomplishment of  Activities  </w:t>
            </w:r>
          </w:p>
        </w:tc>
        <w:tc>
          <w:tcPr>
            <w:tcW w:w="770" w:type="pct"/>
            <w:tcBorders>
              <w:top w:val="single" w:sz="6" w:space="0" w:color="auto"/>
              <w:left w:val="single" w:sz="6" w:space="0" w:color="auto"/>
              <w:bottom w:val="single" w:sz="4" w:space="0" w:color="auto"/>
              <w:right w:val="single" w:sz="6" w:space="0" w:color="auto"/>
            </w:tcBorders>
            <w:shd w:val="clear" w:color="auto" w:fill="C6D9F1" w:themeFill="text2" w:themeFillTint="33"/>
          </w:tcPr>
          <w:p w:rsidR="002438E5" w:rsidRPr="003C130C" w:rsidRDefault="002438E5" w:rsidP="00911B9E">
            <w:pPr>
              <w:numPr>
                <w:ilvl w:val="12"/>
                <w:numId w:val="0"/>
              </w:numPr>
              <w:contextualSpacing/>
              <w:rPr>
                <w:rFonts w:cs="Arial"/>
                <w:b/>
                <w:lang w:val="en-US"/>
              </w:rPr>
            </w:pPr>
            <w:r w:rsidRPr="003C130C">
              <w:rPr>
                <w:rFonts w:cs="Arial"/>
                <w:b/>
                <w:lang w:val="en-US"/>
              </w:rPr>
              <w:t>Objectively verifiable indicators (OVI)</w:t>
            </w:r>
          </w:p>
        </w:tc>
        <w:tc>
          <w:tcPr>
            <w:tcW w:w="867" w:type="pct"/>
            <w:tcBorders>
              <w:top w:val="single" w:sz="6" w:space="0" w:color="auto"/>
              <w:left w:val="single" w:sz="6" w:space="0" w:color="auto"/>
              <w:bottom w:val="single" w:sz="4" w:space="0" w:color="auto"/>
              <w:right w:val="single" w:sz="12" w:space="0" w:color="auto"/>
            </w:tcBorders>
            <w:shd w:val="clear" w:color="auto" w:fill="C6D9F1" w:themeFill="text2" w:themeFillTint="33"/>
          </w:tcPr>
          <w:p w:rsidR="002438E5" w:rsidRPr="003C130C" w:rsidRDefault="002438E5" w:rsidP="00911B9E">
            <w:pPr>
              <w:contextualSpacing/>
              <w:rPr>
                <w:rFonts w:cs="Arial"/>
                <w:b/>
                <w:lang w:val="en-US"/>
              </w:rPr>
            </w:pPr>
            <w:r w:rsidRPr="003C130C">
              <w:rPr>
                <w:rFonts w:cs="Arial"/>
                <w:b/>
                <w:lang w:val="en-US"/>
              </w:rPr>
              <w:t>Achievement of Expected Results</w:t>
            </w:r>
          </w:p>
        </w:tc>
        <w:tc>
          <w:tcPr>
            <w:tcW w:w="962" w:type="pct"/>
            <w:tcBorders>
              <w:top w:val="single" w:sz="6" w:space="0" w:color="auto"/>
              <w:left w:val="single" w:sz="6" w:space="0" w:color="auto"/>
              <w:bottom w:val="single" w:sz="4" w:space="0" w:color="auto"/>
              <w:right w:val="single" w:sz="12" w:space="0" w:color="auto"/>
            </w:tcBorders>
            <w:shd w:val="clear" w:color="auto" w:fill="C6D9F1" w:themeFill="text2" w:themeFillTint="33"/>
          </w:tcPr>
          <w:p w:rsidR="002438E5" w:rsidRPr="003C130C" w:rsidRDefault="002438E5" w:rsidP="00911B9E">
            <w:pPr>
              <w:contextualSpacing/>
              <w:rPr>
                <w:rFonts w:cs="Arial"/>
                <w:b/>
                <w:lang w:val="en-US"/>
              </w:rPr>
            </w:pPr>
            <w:r w:rsidRPr="003C130C">
              <w:rPr>
                <w:rFonts w:cs="Arial"/>
                <w:b/>
                <w:lang w:val="en-US"/>
              </w:rPr>
              <w:t>Assumptions</w:t>
            </w:r>
          </w:p>
        </w:tc>
      </w:tr>
      <w:tr w:rsidR="002438E5" w:rsidRPr="003C130C" w:rsidTr="00911B9E">
        <w:trPr>
          <w:trHeight w:val="816"/>
        </w:trPr>
        <w:tc>
          <w:tcPr>
            <w:tcW w:w="1246" w:type="pct"/>
            <w:tcBorders>
              <w:top w:val="single" w:sz="4" w:space="0" w:color="auto"/>
              <w:left w:val="single" w:sz="12" w:space="0" w:color="auto"/>
              <w:bottom w:val="single" w:sz="4" w:space="0" w:color="auto"/>
              <w:right w:val="single" w:sz="4" w:space="0" w:color="auto"/>
            </w:tcBorders>
          </w:tcPr>
          <w:p w:rsidR="002438E5" w:rsidRPr="003C130C" w:rsidRDefault="002438E5" w:rsidP="00911B9E">
            <w:pPr>
              <w:pStyle w:val="Body"/>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s>
              <w:spacing w:after="120" w:line="240" w:lineRule="auto"/>
              <w:contextualSpacing/>
              <w:rPr>
                <w:rFonts w:asciiTheme="minorHAnsi" w:hAnsiTheme="minorHAnsi" w:cs="Arial"/>
                <w:sz w:val="22"/>
                <w:szCs w:val="22"/>
              </w:rPr>
            </w:pPr>
            <w:r w:rsidRPr="003C130C">
              <w:rPr>
                <w:rFonts w:asciiTheme="minorHAnsi" w:hAnsiTheme="minorHAnsi" w:cs="Arial"/>
                <w:b/>
                <w:sz w:val="22"/>
                <w:szCs w:val="22"/>
              </w:rPr>
              <w:t>Result 1</w:t>
            </w:r>
            <w:r w:rsidR="00C61595" w:rsidRPr="003C130C">
              <w:rPr>
                <w:rFonts w:asciiTheme="minorHAnsi" w:hAnsiTheme="minorHAnsi" w:cs="Arial"/>
                <w:b/>
                <w:sz w:val="22"/>
                <w:szCs w:val="22"/>
              </w:rPr>
              <w:t>:</w:t>
            </w:r>
            <w:r w:rsidR="00C61595" w:rsidRPr="003C130C">
              <w:rPr>
                <w:rFonts w:asciiTheme="minorHAnsi" w:hAnsiTheme="minorHAnsi" w:cs="Arial"/>
                <w:sz w:val="22"/>
                <w:szCs w:val="22"/>
              </w:rPr>
              <w:t xml:space="preserve"> Implementation</w:t>
            </w:r>
            <w:r w:rsidRPr="003C130C">
              <w:rPr>
                <w:rFonts w:asciiTheme="minorHAnsi" w:hAnsiTheme="minorHAnsi" w:cs="Arial"/>
                <w:sz w:val="22"/>
                <w:szCs w:val="22"/>
              </w:rPr>
              <w:t xml:space="preserve"> of an evidence-based Performance Management System to track performance and strategically deploy suitable resources. </w:t>
            </w:r>
          </w:p>
          <w:p w:rsidR="002438E5" w:rsidRPr="003C130C" w:rsidRDefault="002438E5" w:rsidP="00911B9E">
            <w:pPr>
              <w:pStyle w:val="BodyTextIndent"/>
              <w:spacing w:before="0" w:after="0"/>
              <w:ind w:left="0"/>
              <w:contextualSpacing/>
              <w:rPr>
                <w:rFonts w:asciiTheme="minorHAnsi" w:hAnsiTheme="minorHAnsi" w:cs="Arial"/>
                <w:b/>
                <w:sz w:val="22"/>
                <w:szCs w:val="22"/>
              </w:rPr>
            </w:pPr>
          </w:p>
          <w:p w:rsidR="002438E5" w:rsidRPr="003C130C" w:rsidRDefault="002438E5" w:rsidP="002438E5">
            <w:pPr>
              <w:pStyle w:val="BodyTextIndent"/>
              <w:numPr>
                <w:ilvl w:val="0"/>
                <w:numId w:val="31"/>
              </w:numPr>
              <w:spacing w:before="0" w:after="0"/>
              <w:ind w:left="142" w:hanging="142"/>
              <w:contextualSpacing/>
              <w:rPr>
                <w:rFonts w:asciiTheme="minorHAnsi" w:hAnsiTheme="minorHAnsi" w:cs="Arial"/>
                <w:sz w:val="22"/>
                <w:szCs w:val="22"/>
              </w:rPr>
            </w:pPr>
            <w:r w:rsidRPr="003C130C">
              <w:rPr>
                <w:rFonts w:asciiTheme="minorHAnsi" w:hAnsiTheme="minorHAnsi" w:cs="Arial"/>
                <w:sz w:val="22"/>
                <w:szCs w:val="22"/>
              </w:rPr>
              <w:t xml:space="preserve">R.1.1. Current status of ASP use of goals, priorities and activity setting in the project areas assessed; </w:t>
            </w:r>
          </w:p>
          <w:p w:rsidR="002438E5" w:rsidRPr="003C130C" w:rsidRDefault="002438E5" w:rsidP="00911B9E">
            <w:pPr>
              <w:pStyle w:val="BodyTextIndent"/>
              <w:spacing w:before="0" w:after="0"/>
              <w:ind w:left="0"/>
              <w:contextualSpacing/>
              <w:rPr>
                <w:rFonts w:asciiTheme="minorHAnsi" w:hAnsiTheme="minorHAnsi" w:cs="Arial"/>
                <w:sz w:val="22"/>
                <w:szCs w:val="22"/>
              </w:rPr>
            </w:pPr>
          </w:p>
          <w:p w:rsidR="002438E5" w:rsidRPr="003C130C" w:rsidRDefault="002438E5" w:rsidP="002438E5">
            <w:pPr>
              <w:pStyle w:val="BodyTextIndent"/>
              <w:numPr>
                <w:ilvl w:val="0"/>
                <w:numId w:val="31"/>
              </w:numPr>
              <w:spacing w:before="0" w:after="0"/>
              <w:ind w:left="142" w:hanging="142"/>
              <w:contextualSpacing/>
              <w:rPr>
                <w:rFonts w:asciiTheme="minorHAnsi" w:hAnsiTheme="minorHAnsi" w:cs="Arial"/>
                <w:sz w:val="22"/>
                <w:szCs w:val="22"/>
              </w:rPr>
            </w:pPr>
            <w:r w:rsidRPr="003C130C">
              <w:rPr>
                <w:rFonts w:asciiTheme="minorHAnsi" w:hAnsiTheme="minorHAnsi" w:cs="Arial"/>
                <w:sz w:val="22"/>
                <w:szCs w:val="22"/>
              </w:rPr>
              <w:t>Activity 1.1. Completion of a comprehensive assessment report in partnership with the ASP on their use of goals, priorities and activity setting in the areas of partnership, domestic violence and youth-related issues;</w:t>
            </w:r>
          </w:p>
          <w:p w:rsidR="002438E5" w:rsidRPr="003C130C" w:rsidRDefault="002438E5" w:rsidP="002438E5">
            <w:pPr>
              <w:pStyle w:val="BodyTextIndent"/>
              <w:numPr>
                <w:ilvl w:val="0"/>
                <w:numId w:val="31"/>
              </w:numPr>
              <w:spacing w:before="0" w:after="0"/>
              <w:contextualSpacing/>
              <w:rPr>
                <w:rFonts w:asciiTheme="minorHAnsi" w:hAnsiTheme="minorHAnsi" w:cs="Arial"/>
                <w:sz w:val="22"/>
                <w:szCs w:val="22"/>
              </w:rPr>
            </w:pPr>
            <w:r w:rsidRPr="003C130C">
              <w:rPr>
                <w:rFonts w:asciiTheme="minorHAnsi" w:hAnsiTheme="minorHAnsi" w:cs="Arial"/>
                <w:sz w:val="22"/>
                <w:szCs w:val="22"/>
              </w:rPr>
              <w:t>Sub activity 1.1.1. Identification of improvements in the current mechanism;</w:t>
            </w:r>
          </w:p>
          <w:p w:rsidR="002438E5" w:rsidRPr="003C130C" w:rsidRDefault="002438E5" w:rsidP="002438E5">
            <w:pPr>
              <w:pStyle w:val="BodyTextIndent"/>
              <w:numPr>
                <w:ilvl w:val="0"/>
                <w:numId w:val="31"/>
              </w:numPr>
              <w:spacing w:before="0" w:after="0"/>
              <w:contextualSpacing/>
              <w:rPr>
                <w:rFonts w:asciiTheme="minorHAnsi" w:hAnsiTheme="minorHAnsi" w:cs="Arial"/>
                <w:sz w:val="22"/>
                <w:szCs w:val="22"/>
              </w:rPr>
            </w:pPr>
            <w:r w:rsidRPr="003C130C">
              <w:rPr>
                <w:rFonts w:asciiTheme="minorHAnsi" w:hAnsiTheme="minorHAnsi" w:cs="Arial"/>
                <w:sz w:val="22"/>
                <w:szCs w:val="22"/>
              </w:rPr>
              <w:t xml:space="preserve">Sub activity 1.1.2. Identification of needs to turn the system in line with professional EU common practices;   </w:t>
            </w:r>
          </w:p>
          <w:p w:rsidR="002438E5" w:rsidRPr="003C130C" w:rsidRDefault="002438E5" w:rsidP="00911B9E">
            <w:pPr>
              <w:pStyle w:val="BodyTextIndent"/>
              <w:spacing w:before="0" w:after="0"/>
              <w:ind w:left="142"/>
              <w:contextualSpacing/>
              <w:rPr>
                <w:rFonts w:asciiTheme="minorHAnsi" w:hAnsiTheme="minorHAnsi" w:cs="Arial"/>
                <w:sz w:val="22"/>
                <w:szCs w:val="22"/>
              </w:rPr>
            </w:pPr>
          </w:p>
          <w:p w:rsidR="002438E5" w:rsidRPr="003C130C" w:rsidRDefault="002438E5" w:rsidP="00911B9E">
            <w:pPr>
              <w:pStyle w:val="BodyTextIndent"/>
              <w:spacing w:before="0" w:after="0"/>
              <w:ind w:left="142"/>
              <w:contextualSpacing/>
              <w:rPr>
                <w:rFonts w:asciiTheme="minorHAnsi" w:hAnsiTheme="minorHAnsi" w:cs="Arial"/>
                <w:sz w:val="22"/>
                <w:szCs w:val="22"/>
              </w:rPr>
            </w:pPr>
          </w:p>
          <w:p w:rsidR="002438E5" w:rsidRPr="003C130C" w:rsidRDefault="002438E5" w:rsidP="00911B9E">
            <w:pPr>
              <w:pStyle w:val="BodyTextIndent"/>
              <w:spacing w:before="0" w:after="0"/>
              <w:ind w:left="142"/>
              <w:contextualSpacing/>
              <w:rPr>
                <w:rFonts w:asciiTheme="minorHAnsi" w:hAnsiTheme="minorHAnsi" w:cs="Arial"/>
                <w:sz w:val="22"/>
                <w:szCs w:val="22"/>
              </w:rPr>
            </w:pPr>
          </w:p>
          <w:p w:rsidR="002438E5" w:rsidRPr="003C130C" w:rsidRDefault="002438E5" w:rsidP="00911B9E">
            <w:pPr>
              <w:pStyle w:val="BodyTextIndent"/>
              <w:spacing w:before="0" w:after="0"/>
              <w:ind w:left="142"/>
              <w:contextualSpacing/>
              <w:rPr>
                <w:rFonts w:asciiTheme="minorHAnsi" w:hAnsiTheme="minorHAnsi" w:cs="Arial"/>
                <w:sz w:val="22"/>
                <w:szCs w:val="22"/>
              </w:rPr>
            </w:pPr>
          </w:p>
          <w:p w:rsidR="002438E5" w:rsidRPr="003C130C" w:rsidRDefault="002438E5" w:rsidP="00911B9E">
            <w:pPr>
              <w:pStyle w:val="BodyTextIndent"/>
              <w:spacing w:before="0" w:after="0"/>
              <w:ind w:left="142"/>
              <w:contextualSpacing/>
              <w:rPr>
                <w:rFonts w:asciiTheme="minorHAnsi" w:hAnsiTheme="minorHAnsi" w:cs="Arial"/>
                <w:sz w:val="22"/>
                <w:szCs w:val="22"/>
              </w:rPr>
            </w:pPr>
          </w:p>
          <w:p w:rsidR="002438E5" w:rsidRPr="003C130C" w:rsidRDefault="002438E5" w:rsidP="00911B9E">
            <w:pPr>
              <w:pStyle w:val="BodyTextIndent"/>
              <w:spacing w:before="0" w:after="0"/>
              <w:ind w:left="142"/>
              <w:contextualSpacing/>
              <w:rPr>
                <w:rFonts w:asciiTheme="minorHAnsi" w:hAnsiTheme="minorHAnsi" w:cs="Arial"/>
                <w:sz w:val="22"/>
                <w:szCs w:val="22"/>
              </w:rPr>
            </w:pPr>
          </w:p>
          <w:p w:rsidR="002438E5" w:rsidRPr="003C130C" w:rsidRDefault="002438E5" w:rsidP="002438E5">
            <w:pPr>
              <w:pStyle w:val="BodyTextIndent"/>
              <w:numPr>
                <w:ilvl w:val="0"/>
                <w:numId w:val="31"/>
              </w:numPr>
              <w:spacing w:before="0" w:after="0"/>
              <w:ind w:left="142" w:hanging="142"/>
              <w:contextualSpacing/>
              <w:rPr>
                <w:rFonts w:asciiTheme="minorHAnsi" w:hAnsiTheme="minorHAnsi" w:cs="Arial"/>
                <w:sz w:val="22"/>
                <w:szCs w:val="22"/>
              </w:rPr>
            </w:pPr>
            <w:r w:rsidRPr="003C130C">
              <w:rPr>
                <w:rFonts w:asciiTheme="minorHAnsi" w:hAnsiTheme="minorHAnsi" w:cs="Arial"/>
                <w:sz w:val="22"/>
                <w:szCs w:val="22"/>
              </w:rPr>
              <w:t xml:space="preserve">R.1.2. Organisational/ managerial system for performance management in the project areas developed; </w:t>
            </w:r>
          </w:p>
          <w:p w:rsidR="002438E5" w:rsidRPr="003C130C" w:rsidRDefault="002438E5" w:rsidP="002438E5">
            <w:pPr>
              <w:pStyle w:val="BodyTextIndent"/>
              <w:numPr>
                <w:ilvl w:val="0"/>
                <w:numId w:val="31"/>
              </w:numPr>
              <w:spacing w:before="0" w:after="0"/>
              <w:ind w:left="142" w:hanging="142"/>
              <w:contextualSpacing/>
              <w:rPr>
                <w:rFonts w:asciiTheme="minorHAnsi" w:hAnsiTheme="minorHAnsi" w:cs="Arial"/>
                <w:sz w:val="22"/>
                <w:szCs w:val="22"/>
              </w:rPr>
            </w:pPr>
          </w:p>
          <w:p w:rsidR="002438E5" w:rsidRPr="003C130C" w:rsidRDefault="002438E5" w:rsidP="002438E5">
            <w:pPr>
              <w:pStyle w:val="BodyTextIndent"/>
              <w:numPr>
                <w:ilvl w:val="0"/>
                <w:numId w:val="31"/>
              </w:numPr>
              <w:spacing w:before="0" w:after="0"/>
              <w:ind w:left="142" w:hanging="142"/>
              <w:contextualSpacing/>
              <w:rPr>
                <w:rFonts w:asciiTheme="minorHAnsi" w:hAnsiTheme="minorHAnsi" w:cs="Arial"/>
                <w:sz w:val="22"/>
                <w:szCs w:val="22"/>
              </w:rPr>
            </w:pPr>
            <w:r w:rsidRPr="003C130C">
              <w:rPr>
                <w:rFonts w:asciiTheme="minorHAnsi" w:hAnsiTheme="minorHAnsi" w:cs="Arial"/>
                <w:sz w:val="22"/>
                <w:szCs w:val="22"/>
              </w:rPr>
              <w:t>Activity 1.2. Initial development of a suitable organisational/ managerial system for performance management in the areas of partnership, domestic violence and youth-related issues;</w:t>
            </w:r>
          </w:p>
          <w:p w:rsidR="002438E5" w:rsidRPr="003C130C" w:rsidRDefault="002438E5" w:rsidP="002438E5">
            <w:pPr>
              <w:pStyle w:val="BodyTextIndent"/>
              <w:numPr>
                <w:ilvl w:val="0"/>
                <w:numId w:val="31"/>
              </w:numPr>
              <w:spacing w:before="0" w:after="0"/>
              <w:contextualSpacing/>
              <w:rPr>
                <w:rFonts w:asciiTheme="minorHAnsi" w:hAnsiTheme="minorHAnsi" w:cs="Arial"/>
                <w:sz w:val="22"/>
                <w:szCs w:val="22"/>
              </w:rPr>
            </w:pPr>
            <w:r w:rsidRPr="003C130C">
              <w:rPr>
                <w:rFonts w:asciiTheme="minorHAnsi" w:hAnsiTheme="minorHAnsi" w:cs="Arial"/>
                <w:sz w:val="22"/>
                <w:szCs w:val="22"/>
              </w:rPr>
              <w:t xml:space="preserve">Sub activity 1.2.1 -Satisfaction studies </w:t>
            </w:r>
          </w:p>
          <w:p w:rsidR="002438E5" w:rsidRPr="003C130C" w:rsidRDefault="002438E5" w:rsidP="00911B9E">
            <w:pPr>
              <w:pStyle w:val="BodyTextIndent"/>
              <w:spacing w:before="0" w:after="0"/>
              <w:ind w:left="0"/>
              <w:contextualSpacing/>
              <w:rPr>
                <w:rFonts w:asciiTheme="minorHAnsi" w:hAnsiTheme="minorHAnsi" w:cs="Arial"/>
                <w:sz w:val="22"/>
                <w:szCs w:val="22"/>
              </w:rPr>
            </w:pPr>
          </w:p>
          <w:p w:rsidR="002438E5" w:rsidRPr="003C130C" w:rsidRDefault="002438E5" w:rsidP="00911B9E">
            <w:pPr>
              <w:pStyle w:val="BodyTextIndent"/>
              <w:spacing w:before="0" w:after="0"/>
              <w:ind w:left="0"/>
              <w:contextualSpacing/>
              <w:rPr>
                <w:rFonts w:asciiTheme="minorHAnsi" w:hAnsiTheme="minorHAnsi" w:cs="Arial"/>
                <w:sz w:val="22"/>
                <w:szCs w:val="22"/>
              </w:rPr>
            </w:pPr>
          </w:p>
          <w:p w:rsidR="002438E5" w:rsidRPr="003C130C" w:rsidRDefault="002438E5" w:rsidP="00911B9E">
            <w:pPr>
              <w:pStyle w:val="BodyTextIndent"/>
              <w:spacing w:before="0" w:after="0"/>
              <w:ind w:left="0"/>
              <w:contextualSpacing/>
              <w:rPr>
                <w:rFonts w:asciiTheme="minorHAnsi" w:hAnsiTheme="minorHAnsi" w:cs="Arial"/>
                <w:sz w:val="22"/>
                <w:szCs w:val="22"/>
              </w:rPr>
            </w:pPr>
          </w:p>
          <w:p w:rsidR="002438E5" w:rsidRPr="003C130C" w:rsidRDefault="002438E5" w:rsidP="00911B9E">
            <w:pPr>
              <w:pStyle w:val="BodyTextIndent"/>
              <w:spacing w:before="0" w:after="0"/>
              <w:ind w:left="0"/>
              <w:contextualSpacing/>
              <w:rPr>
                <w:rFonts w:asciiTheme="minorHAnsi" w:hAnsiTheme="minorHAnsi" w:cs="Arial"/>
                <w:sz w:val="22"/>
                <w:szCs w:val="22"/>
              </w:rPr>
            </w:pPr>
          </w:p>
          <w:p w:rsidR="002438E5" w:rsidRPr="003C130C" w:rsidRDefault="002438E5" w:rsidP="002438E5">
            <w:pPr>
              <w:pStyle w:val="BodyTextIndent"/>
              <w:numPr>
                <w:ilvl w:val="0"/>
                <w:numId w:val="31"/>
              </w:numPr>
              <w:spacing w:before="0" w:after="0"/>
              <w:ind w:left="142" w:hanging="142"/>
              <w:contextualSpacing/>
              <w:rPr>
                <w:rFonts w:asciiTheme="minorHAnsi" w:hAnsiTheme="minorHAnsi" w:cs="Arial"/>
                <w:color w:val="000000"/>
                <w:sz w:val="22"/>
                <w:szCs w:val="22"/>
              </w:rPr>
            </w:pPr>
            <w:r w:rsidRPr="003C130C">
              <w:rPr>
                <w:rFonts w:asciiTheme="minorHAnsi" w:hAnsiTheme="minorHAnsi" w:cs="Arial"/>
                <w:sz w:val="22"/>
                <w:szCs w:val="22"/>
              </w:rPr>
              <w:t xml:space="preserve">R.1.3. </w:t>
            </w:r>
            <w:r w:rsidRPr="003C130C">
              <w:rPr>
                <w:rFonts w:asciiTheme="minorHAnsi" w:hAnsiTheme="minorHAnsi" w:cs="Arial"/>
                <w:color w:val="000000"/>
                <w:sz w:val="22"/>
                <w:szCs w:val="22"/>
              </w:rPr>
              <w:t xml:space="preserve">Senior decision-makers and Directorate of Professional Standards </w:t>
            </w:r>
            <w:r w:rsidRPr="003C130C">
              <w:rPr>
                <w:rFonts w:asciiTheme="minorHAnsi" w:hAnsiTheme="minorHAnsi" w:cs="Arial"/>
                <w:sz w:val="22"/>
                <w:szCs w:val="22"/>
              </w:rPr>
              <w:t xml:space="preserve">within the ASP trained and capable of using performance management in project areas; </w:t>
            </w:r>
          </w:p>
          <w:p w:rsidR="002438E5" w:rsidRPr="003C130C" w:rsidRDefault="002438E5" w:rsidP="002438E5">
            <w:pPr>
              <w:pStyle w:val="BodyTextIndent"/>
              <w:numPr>
                <w:ilvl w:val="0"/>
                <w:numId w:val="31"/>
              </w:numPr>
              <w:spacing w:before="0" w:after="0"/>
              <w:ind w:left="142" w:hanging="142"/>
              <w:contextualSpacing/>
              <w:rPr>
                <w:rFonts w:asciiTheme="minorHAnsi" w:hAnsiTheme="minorHAnsi" w:cs="Arial"/>
                <w:sz w:val="22"/>
                <w:szCs w:val="22"/>
              </w:rPr>
            </w:pPr>
            <w:r w:rsidRPr="003C130C">
              <w:rPr>
                <w:rFonts w:asciiTheme="minorHAnsi" w:hAnsiTheme="minorHAnsi" w:cs="Arial"/>
                <w:sz w:val="22"/>
                <w:szCs w:val="22"/>
              </w:rPr>
              <w:t>Activity 1.3. Testing and revision of the organisational system for performance management;</w:t>
            </w:r>
          </w:p>
          <w:p w:rsidR="002438E5" w:rsidRPr="003C130C" w:rsidRDefault="002438E5" w:rsidP="002438E5">
            <w:pPr>
              <w:pStyle w:val="BodyTextIndent"/>
              <w:numPr>
                <w:ilvl w:val="0"/>
                <w:numId w:val="31"/>
              </w:numPr>
              <w:spacing w:before="0" w:after="0"/>
              <w:ind w:left="142" w:hanging="142"/>
              <w:contextualSpacing/>
              <w:rPr>
                <w:rFonts w:asciiTheme="minorHAnsi" w:hAnsiTheme="minorHAnsi" w:cs="Arial"/>
                <w:sz w:val="22"/>
                <w:szCs w:val="22"/>
              </w:rPr>
            </w:pPr>
            <w:r w:rsidRPr="003C130C">
              <w:rPr>
                <w:rFonts w:asciiTheme="minorHAnsi" w:hAnsiTheme="minorHAnsi" w:cs="Arial"/>
                <w:sz w:val="22"/>
                <w:szCs w:val="22"/>
              </w:rPr>
              <w:t>Activity 1.4. Training and sensitisation activities aimed at senior decision-makers in the ASP;</w:t>
            </w:r>
          </w:p>
          <w:p w:rsidR="002438E5" w:rsidRPr="003C130C" w:rsidRDefault="002438E5" w:rsidP="002438E5">
            <w:pPr>
              <w:pStyle w:val="BodyTextIndent"/>
              <w:numPr>
                <w:ilvl w:val="0"/>
                <w:numId w:val="31"/>
              </w:numPr>
              <w:spacing w:before="0" w:after="0"/>
              <w:ind w:left="142" w:hanging="142"/>
              <w:contextualSpacing/>
              <w:rPr>
                <w:rFonts w:asciiTheme="minorHAnsi" w:hAnsiTheme="minorHAnsi" w:cs="Arial"/>
                <w:sz w:val="22"/>
                <w:szCs w:val="22"/>
              </w:rPr>
            </w:pPr>
            <w:r w:rsidRPr="003C130C">
              <w:rPr>
                <w:rFonts w:asciiTheme="minorHAnsi" w:hAnsiTheme="minorHAnsi" w:cs="Arial"/>
                <w:sz w:val="22"/>
                <w:szCs w:val="22"/>
              </w:rPr>
              <w:t xml:space="preserve">Activity 1.5. Education and training activities aimed at Directorate of Professional Standards; </w:t>
            </w:r>
          </w:p>
          <w:p w:rsidR="002438E5" w:rsidRPr="003C130C" w:rsidRDefault="002438E5" w:rsidP="00911B9E">
            <w:pPr>
              <w:pStyle w:val="BodyTextIndent"/>
              <w:spacing w:before="0" w:after="0"/>
              <w:ind w:left="0"/>
              <w:contextualSpacing/>
              <w:rPr>
                <w:rFonts w:asciiTheme="minorHAnsi" w:hAnsiTheme="minorHAnsi" w:cs="Arial"/>
                <w:color w:val="000000"/>
                <w:sz w:val="22"/>
                <w:szCs w:val="22"/>
              </w:rPr>
            </w:pPr>
          </w:p>
          <w:p w:rsidR="002438E5" w:rsidRPr="003C130C" w:rsidRDefault="002438E5" w:rsidP="002438E5">
            <w:pPr>
              <w:pStyle w:val="BodyTextIndent"/>
              <w:numPr>
                <w:ilvl w:val="0"/>
                <w:numId w:val="31"/>
              </w:numPr>
              <w:spacing w:before="0" w:after="0"/>
              <w:ind w:left="142" w:hanging="142"/>
              <w:contextualSpacing/>
              <w:rPr>
                <w:rFonts w:asciiTheme="minorHAnsi" w:hAnsiTheme="minorHAnsi" w:cs="Arial"/>
                <w:color w:val="000000"/>
                <w:sz w:val="22"/>
                <w:szCs w:val="22"/>
              </w:rPr>
            </w:pPr>
            <w:r w:rsidRPr="003C130C">
              <w:rPr>
                <w:rFonts w:asciiTheme="minorHAnsi" w:hAnsiTheme="minorHAnsi" w:cs="Arial"/>
                <w:color w:val="000000"/>
                <w:sz w:val="22"/>
                <w:szCs w:val="22"/>
              </w:rPr>
              <w:t xml:space="preserve">R. 1.4. TOT team for Performance Management training at mid and low levels within ASP, established. </w:t>
            </w:r>
          </w:p>
          <w:p w:rsidR="002438E5" w:rsidRPr="003C130C" w:rsidRDefault="002438E5" w:rsidP="002438E5">
            <w:pPr>
              <w:pStyle w:val="BodyTextIndent"/>
              <w:numPr>
                <w:ilvl w:val="0"/>
                <w:numId w:val="31"/>
              </w:numPr>
              <w:spacing w:before="0" w:after="0"/>
              <w:ind w:left="142" w:hanging="142"/>
              <w:contextualSpacing/>
              <w:rPr>
                <w:rFonts w:asciiTheme="minorHAnsi" w:hAnsiTheme="minorHAnsi" w:cs="Arial"/>
                <w:sz w:val="22"/>
                <w:szCs w:val="22"/>
              </w:rPr>
            </w:pPr>
            <w:r w:rsidRPr="003C130C">
              <w:rPr>
                <w:rFonts w:asciiTheme="minorHAnsi" w:hAnsiTheme="minorHAnsi" w:cs="Arial"/>
                <w:sz w:val="22"/>
                <w:szCs w:val="22"/>
              </w:rPr>
              <w:t>Activity 1.6. - Train-the-trainer capacity development activities for Performance Management training at mid and low levels within the ASP.</w:t>
            </w:r>
          </w:p>
        </w:tc>
        <w:tc>
          <w:tcPr>
            <w:tcW w:w="1155" w:type="pct"/>
            <w:tcBorders>
              <w:top w:val="single" w:sz="4" w:space="0" w:color="auto"/>
              <w:left w:val="single" w:sz="4" w:space="0" w:color="auto"/>
              <w:bottom w:val="single" w:sz="4" w:space="0" w:color="auto"/>
              <w:right w:val="single" w:sz="4" w:space="0" w:color="auto"/>
            </w:tcBorders>
          </w:tcPr>
          <w:p w:rsidR="002438E5" w:rsidRPr="003C130C" w:rsidRDefault="002438E5" w:rsidP="00911B9E">
            <w:pPr>
              <w:pStyle w:val="ListParagraph"/>
              <w:spacing w:after="0"/>
              <w:ind w:left="0"/>
              <w:rPr>
                <w:rFonts w:eastAsia="Times New Roman" w:cs="Arial"/>
                <w:b/>
              </w:rPr>
            </w:pPr>
          </w:p>
          <w:p w:rsidR="002438E5" w:rsidRPr="003C130C" w:rsidRDefault="002438E5" w:rsidP="00911B9E">
            <w:pPr>
              <w:pStyle w:val="ListParagraph"/>
              <w:spacing w:after="0"/>
              <w:ind w:left="0"/>
              <w:rPr>
                <w:rFonts w:eastAsia="Times New Roman" w:cs="Arial"/>
                <w:b/>
              </w:rPr>
            </w:pPr>
          </w:p>
          <w:p w:rsidR="002438E5" w:rsidRPr="003C130C" w:rsidRDefault="002438E5" w:rsidP="00911B9E">
            <w:pPr>
              <w:pStyle w:val="ListParagraph"/>
              <w:spacing w:after="0"/>
              <w:ind w:left="0"/>
              <w:rPr>
                <w:rFonts w:eastAsia="Times New Roman" w:cs="Arial"/>
                <w:b/>
              </w:rPr>
            </w:pPr>
          </w:p>
          <w:p w:rsidR="002438E5" w:rsidRPr="003C130C" w:rsidRDefault="002438E5" w:rsidP="00911B9E">
            <w:pPr>
              <w:pStyle w:val="ListParagraph"/>
              <w:spacing w:after="0"/>
              <w:ind w:left="0"/>
              <w:rPr>
                <w:rFonts w:eastAsia="Times New Roman" w:cs="Arial"/>
                <w:b/>
              </w:rPr>
            </w:pPr>
          </w:p>
          <w:p w:rsidR="002438E5" w:rsidRPr="003C130C" w:rsidRDefault="002438E5" w:rsidP="00911B9E">
            <w:pPr>
              <w:pStyle w:val="ListParagraph"/>
              <w:spacing w:after="0"/>
              <w:ind w:left="0"/>
              <w:rPr>
                <w:rFonts w:eastAsia="Times New Roman" w:cs="Arial"/>
                <w:b/>
              </w:rPr>
            </w:pPr>
          </w:p>
          <w:p w:rsidR="002438E5" w:rsidRPr="003C130C" w:rsidRDefault="002438E5" w:rsidP="00911B9E">
            <w:pPr>
              <w:pStyle w:val="ListParagraph"/>
              <w:spacing w:after="0"/>
              <w:ind w:left="0"/>
              <w:rPr>
                <w:rFonts w:eastAsia="Times New Roman" w:cs="Arial"/>
                <w:b/>
              </w:rPr>
            </w:pPr>
          </w:p>
          <w:p w:rsidR="002438E5" w:rsidRPr="003C130C" w:rsidRDefault="002438E5" w:rsidP="00911B9E">
            <w:pPr>
              <w:pStyle w:val="ListParagraph"/>
              <w:spacing w:after="0"/>
              <w:ind w:left="0"/>
              <w:rPr>
                <w:lang w:val="en-US"/>
              </w:rPr>
            </w:pPr>
            <w:r w:rsidRPr="003C130C">
              <w:rPr>
                <w:rFonts w:eastAsia="Times New Roman" w:cs="Arial"/>
                <w:b/>
                <w:lang w:val="en-US"/>
              </w:rPr>
              <w:t>C</w:t>
            </w:r>
            <w:r w:rsidRPr="003C130C">
              <w:rPr>
                <w:b/>
                <w:lang w:val="en-US"/>
              </w:rPr>
              <w:t>ompleted</w:t>
            </w:r>
          </w:p>
          <w:p w:rsidR="002438E5" w:rsidRPr="003C130C" w:rsidRDefault="002438E5" w:rsidP="00911B9E">
            <w:pPr>
              <w:pStyle w:val="ListParagraph"/>
              <w:spacing w:after="0"/>
              <w:ind w:left="0"/>
              <w:rPr>
                <w:lang w:val="en-US"/>
              </w:rPr>
            </w:pPr>
          </w:p>
          <w:p w:rsidR="002438E5" w:rsidRPr="003C130C" w:rsidRDefault="002438E5" w:rsidP="00911B9E">
            <w:pPr>
              <w:pStyle w:val="ListParagraph"/>
              <w:spacing w:after="0"/>
              <w:ind w:left="0"/>
              <w:rPr>
                <w:lang w:val="en-US"/>
              </w:rPr>
            </w:pPr>
          </w:p>
          <w:p w:rsidR="002438E5" w:rsidRPr="003C130C" w:rsidRDefault="002438E5" w:rsidP="00911B9E">
            <w:pPr>
              <w:pStyle w:val="ListParagraph"/>
              <w:spacing w:after="0"/>
              <w:ind w:left="0"/>
              <w:rPr>
                <w:lang w:val="en-US"/>
              </w:rPr>
            </w:pPr>
            <w:r w:rsidRPr="003C130C">
              <w:rPr>
                <w:lang w:val="en-US"/>
              </w:rPr>
              <w:t>First assessment report and 5 pilot assessments in RPDs. The Second PM report was due on May 2013. The process involved continuous discussions and brainstorming with the ASP representatives at the Technical Working Groups.</w:t>
            </w:r>
          </w:p>
          <w:p w:rsidR="002438E5" w:rsidRPr="003C130C" w:rsidRDefault="002438E5" w:rsidP="00911B9E">
            <w:pPr>
              <w:pStyle w:val="ListParagraph"/>
              <w:spacing w:after="0"/>
              <w:ind w:left="0"/>
              <w:rPr>
                <w:lang w:val="en-US"/>
              </w:rPr>
            </w:pPr>
          </w:p>
          <w:p w:rsidR="002438E5" w:rsidRPr="003C130C" w:rsidRDefault="002438E5" w:rsidP="00911B9E">
            <w:pPr>
              <w:pStyle w:val="ListParagraph"/>
              <w:spacing w:after="0"/>
              <w:ind w:left="0"/>
              <w:rPr>
                <w:lang w:val="en-US"/>
              </w:rPr>
            </w:pPr>
            <w:r w:rsidRPr="003C130C">
              <w:rPr>
                <w:lang w:val="en-US"/>
              </w:rPr>
              <w:t>Some of the needs are already identified, i.e. the use of external measurements for level of safety and crime in local areas and the adjustment of resources and activities based on these assessments.</w:t>
            </w:r>
          </w:p>
          <w:p w:rsidR="002438E5" w:rsidRPr="003C130C" w:rsidRDefault="002438E5" w:rsidP="00911B9E">
            <w:pPr>
              <w:pStyle w:val="ListParagraph"/>
              <w:spacing w:after="0"/>
              <w:ind w:left="0"/>
              <w:rPr>
                <w:lang w:val="en-US"/>
              </w:rPr>
            </w:pPr>
          </w:p>
          <w:p w:rsidR="002438E5" w:rsidRPr="003C130C" w:rsidRDefault="002438E5" w:rsidP="00911B9E">
            <w:pPr>
              <w:pStyle w:val="ListParagraph"/>
              <w:spacing w:after="0"/>
              <w:ind w:left="0"/>
            </w:pPr>
          </w:p>
          <w:p w:rsidR="002438E5" w:rsidRPr="003C130C" w:rsidRDefault="002438E5" w:rsidP="00911B9E">
            <w:pPr>
              <w:pStyle w:val="ListParagraph"/>
              <w:spacing w:after="0"/>
              <w:ind w:left="0"/>
              <w:rPr>
                <w:lang w:val="en-US"/>
              </w:rPr>
            </w:pPr>
            <w:r w:rsidRPr="003C130C">
              <w:rPr>
                <w:lang w:val="en-US"/>
              </w:rPr>
              <w:t>The proposal with recommendations to improve the system in the first PM report  of May 2013.approved by JWG and valid dated on IC on PM June 2013</w:t>
            </w:r>
          </w:p>
          <w:p w:rsidR="002438E5" w:rsidRPr="003C130C" w:rsidRDefault="002438E5" w:rsidP="00911B9E">
            <w:pPr>
              <w:pStyle w:val="ListParagraph"/>
              <w:spacing w:after="0"/>
              <w:ind w:left="0"/>
              <w:rPr>
                <w:lang w:val="en-US"/>
              </w:rPr>
            </w:pPr>
          </w:p>
          <w:p w:rsidR="002438E5" w:rsidRPr="003C130C" w:rsidRDefault="002438E5" w:rsidP="00911B9E">
            <w:pPr>
              <w:pStyle w:val="ListParagraph"/>
              <w:spacing w:after="0"/>
              <w:ind w:left="0"/>
              <w:rPr>
                <w:lang w:val="en-US"/>
              </w:rPr>
            </w:pPr>
          </w:p>
          <w:p w:rsidR="002438E5" w:rsidRPr="003C130C" w:rsidRDefault="002438E5" w:rsidP="00911B9E">
            <w:pPr>
              <w:pStyle w:val="ListParagraph"/>
              <w:spacing w:after="0"/>
              <w:ind w:left="0"/>
              <w:rPr>
                <w:lang w:val="en-US"/>
              </w:rPr>
            </w:pPr>
          </w:p>
          <w:p w:rsidR="002438E5" w:rsidRPr="003C130C" w:rsidRDefault="002438E5" w:rsidP="00911B9E">
            <w:pPr>
              <w:pStyle w:val="ListParagraph"/>
              <w:spacing w:after="0"/>
              <w:ind w:left="0"/>
              <w:rPr>
                <w:lang w:val="en-US"/>
              </w:rPr>
            </w:pPr>
          </w:p>
          <w:p w:rsidR="002438E5" w:rsidRPr="003C130C" w:rsidRDefault="002438E5" w:rsidP="00911B9E">
            <w:pPr>
              <w:pStyle w:val="ListParagraph"/>
              <w:spacing w:after="0"/>
              <w:ind w:left="0"/>
              <w:rPr>
                <w:lang w:val="en-US"/>
              </w:rPr>
            </w:pPr>
          </w:p>
          <w:p w:rsidR="002438E5" w:rsidRPr="003C130C" w:rsidRDefault="002438E5" w:rsidP="00911B9E">
            <w:pPr>
              <w:pStyle w:val="ListParagraph"/>
              <w:spacing w:after="0"/>
              <w:ind w:left="0"/>
              <w:rPr>
                <w:lang w:val="en-US"/>
              </w:rPr>
            </w:pPr>
            <w:r w:rsidRPr="003C130C">
              <w:rPr>
                <w:lang w:val="en-US"/>
              </w:rPr>
              <w:t>4 satisfaction studies completed( 2 PSS+ internal staff motivation survey+ external evaluation of ASP)</w:t>
            </w:r>
          </w:p>
          <w:p w:rsidR="002438E5" w:rsidRPr="003C130C" w:rsidRDefault="002438E5" w:rsidP="00911B9E">
            <w:pPr>
              <w:pStyle w:val="ListParagraph"/>
              <w:spacing w:after="0"/>
              <w:ind w:left="0"/>
              <w:rPr>
                <w:lang w:val="en-US"/>
              </w:rPr>
            </w:pPr>
          </w:p>
          <w:p w:rsidR="002438E5" w:rsidRPr="003C130C" w:rsidRDefault="002438E5" w:rsidP="00911B9E">
            <w:pPr>
              <w:pStyle w:val="ListParagraph"/>
              <w:spacing w:after="0"/>
              <w:ind w:left="0"/>
              <w:rPr>
                <w:lang w:val="en-US"/>
              </w:rPr>
            </w:pPr>
            <w:r w:rsidRPr="003C130C">
              <w:rPr>
                <w:lang w:val="en-US"/>
              </w:rPr>
              <w:t>2 international conferences on PM  and crime prevention held</w:t>
            </w:r>
          </w:p>
          <w:p w:rsidR="002438E5" w:rsidRPr="003C130C" w:rsidRDefault="002438E5" w:rsidP="00911B9E">
            <w:pPr>
              <w:pStyle w:val="ListParagraph"/>
              <w:spacing w:after="0"/>
              <w:ind w:left="0"/>
              <w:rPr>
                <w:lang w:val="en-US"/>
              </w:rPr>
            </w:pPr>
          </w:p>
          <w:p w:rsidR="002438E5" w:rsidRPr="003C130C" w:rsidRDefault="002438E5" w:rsidP="00911B9E">
            <w:pPr>
              <w:pStyle w:val="ListParagraph"/>
              <w:spacing w:after="0"/>
              <w:ind w:left="0"/>
              <w:rPr>
                <w:lang w:val="en-US"/>
              </w:rPr>
            </w:pPr>
          </w:p>
          <w:p w:rsidR="002438E5" w:rsidRPr="003C130C" w:rsidRDefault="002438E5" w:rsidP="00911B9E">
            <w:pPr>
              <w:pStyle w:val="ListParagraph"/>
              <w:spacing w:after="0"/>
              <w:ind w:left="0"/>
              <w:rPr>
                <w:lang w:val="en-US"/>
              </w:rPr>
            </w:pPr>
            <w:r w:rsidRPr="003C130C">
              <w:rPr>
                <w:lang w:val="en-US"/>
              </w:rPr>
              <w:t xml:space="preserve"> 10 days cycle of training seminars  on enhancing strategic planning capacities  and costing of strategies </w:t>
            </w:r>
          </w:p>
          <w:p w:rsidR="002438E5" w:rsidRPr="003C130C" w:rsidRDefault="002438E5" w:rsidP="00911B9E">
            <w:pPr>
              <w:pStyle w:val="ListParagraph"/>
              <w:spacing w:after="0"/>
              <w:ind w:left="0"/>
              <w:rPr>
                <w:lang w:val="en-US"/>
              </w:rPr>
            </w:pPr>
            <w:r w:rsidRPr="003C130C">
              <w:rPr>
                <w:lang w:val="en-US"/>
              </w:rPr>
              <w:t>Workshop  on management of human resource capacity</w:t>
            </w:r>
          </w:p>
          <w:p w:rsidR="002438E5" w:rsidRPr="003C130C" w:rsidRDefault="002438E5" w:rsidP="00911B9E">
            <w:pPr>
              <w:pStyle w:val="ListParagraph"/>
              <w:spacing w:after="0"/>
              <w:ind w:left="0"/>
              <w:rPr>
                <w:lang w:val="en-US"/>
              </w:rPr>
            </w:pPr>
          </w:p>
          <w:p w:rsidR="002438E5" w:rsidRPr="003C130C" w:rsidRDefault="002438E5" w:rsidP="00911B9E">
            <w:pPr>
              <w:pStyle w:val="ListParagraph"/>
              <w:spacing w:after="0"/>
              <w:ind w:left="0"/>
              <w:rPr>
                <w:lang w:val="en-US"/>
              </w:rPr>
            </w:pPr>
            <w:r w:rsidRPr="003C130C">
              <w:rPr>
                <w:lang w:val="en-US"/>
              </w:rPr>
              <w:t>1 High level training workshop  on LSMS</w:t>
            </w:r>
          </w:p>
          <w:p w:rsidR="002438E5" w:rsidRPr="003C130C" w:rsidRDefault="002438E5" w:rsidP="00911B9E">
            <w:pPr>
              <w:pStyle w:val="ListParagraph"/>
              <w:spacing w:after="0"/>
              <w:ind w:left="0"/>
              <w:rPr>
                <w:lang w:val="en-US"/>
              </w:rPr>
            </w:pPr>
          </w:p>
          <w:p w:rsidR="002438E5" w:rsidRPr="003C130C" w:rsidRDefault="002438E5" w:rsidP="00911B9E">
            <w:pPr>
              <w:pStyle w:val="ListParagraph"/>
              <w:spacing w:after="0"/>
              <w:ind w:left="0"/>
              <w:rPr>
                <w:lang w:val="en-US"/>
              </w:rPr>
            </w:pPr>
            <w:r w:rsidRPr="003C130C">
              <w:rPr>
                <w:lang w:val="en-US"/>
              </w:rPr>
              <w:t>2 LSMS workshops  with core groups of pilot areas</w:t>
            </w:r>
          </w:p>
          <w:p w:rsidR="002438E5" w:rsidRPr="003C130C" w:rsidRDefault="002438E5" w:rsidP="00911B9E">
            <w:pPr>
              <w:pStyle w:val="ListParagraph"/>
              <w:spacing w:after="0"/>
              <w:ind w:left="0"/>
              <w:rPr>
                <w:lang w:val="en-US"/>
              </w:rPr>
            </w:pPr>
            <w:r w:rsidRPr="003C130C">
              <w:rPr>
                <w:lang w:val="en-US"/>
              </w:rPr>
              <w:t xml:space="preserve">13 on the job training visits for drafting  the RPD annual strategies </w:t>
            </w:r>
          </w:p>
          <w:p w:rsidR="002438E5" w:rsidRPr="003C130C" w:rsidRDefault="002438E5" w:rsidP="00911B9E">
            <w:pPr>
              <w:pStyle w:val="ListParagraph"/>
              <w:spacing w:after="0"/>
              <w:ind w:left="0"/>
            </w:pPr>
          </w:p>
        </w:tc>
        <w:tc>
          <w:tcPr>
            <w:tcW w:w="770" w:type="pct"/>
            <w:tcBorders>
              <w:top w:val="single" w:sz="4" w:space="0" w:color="auto"/>
              <w:left w:val="single" w:sz="4" w:space="0" w:color="auto"/>
              <w:bottom w:val="single" w:sz="4" w:space="0" w:color="auto"/>
              <w:right w:val="single" w:sz="4" w:space="0" w:color="auto"/>
            </w:tcBorders>
          </w:tcPr>
          <w:p w:rsidR="002438E5" w:rsidRPr="003C130C" w:rsidRDefault="002438E5" w:rsidP="00911B9E">
            <w:pPr>
              <w:pStyle w:val="BodyTextIndent"/>
              <w:spacing w:before="0" w:after="0"/>
              <w:ind w:left="0"/>
              <w:contextualSpacing/>
              <w:rPr>
                <w:rFonts w:asciiTheme="minorHAnsi" w:hAnsiTheme="minorHAnsi" w:cs="Arial"/>
                <w:b/>
                <w:iCs/>
                <w:sz w:val="22"/>
                <w:szCs w:val="22"/>
                <w:lang w:val="en-US"/>
              </w:rPr>
            </w:pPr>
          </w:p>
          <w:p w:rsidR="002438E5" w:rsidRPr="003C130C" w:rsidRDefault="002438E5" w:rsidP="00911B9E">
            <w:pPr>
              <w:pStyle w:val="BodyTextIndent"/>
              <w:spacing w:before="0" w:after="0"/>
              <w:ind w:left="0"/>
              <w:contextualSpacing/>
              <w:rPr>
                <w:rFonts w:asciiTheme="minorHAnsi" w:hAnsiTheme="minorHAnsi" w:cs="Arial"/>
                <w:b/>
                <w:iCs/>
                <w:sz w:val="22"/>
                <w:szCs w:val="22"/>
                <w:lang w:val="en-US"/>
              </w:rPr>
            </w:pPr>
          </w:p>
          <w:p w:rsidR="002438E5" w:rsidRPr="003C130C" w:rsidRDefault="002438E5" w:rsidP="00911B9E">
            <w:pPr>
              <w:pStyle w:val="BodyTextIndent"/>
              <w:spacing w:before="0" w:after="0"/>
              <w:ind w:left="0"/>
              <w:contextualSpacing/>
              <w:rPr>
                <w:rFonts w:asciiTheme="minorHAnsi" w:hAnsiTheme="minorHAnsi" w:cs="Arial"/>
                <w:b/>
                <w:iCs/>
                <w:sz w:val="22"/>
                <w:szCs w:val="22"/>
                <w:lang w:val="en-US"/>
              </w:rPr>
            </w:pPr>
          </w:p>
          <w:p w:rsidR="002438E5" w:rsidRPr="003C130C" w:rsidRDefault="002438E5" w:rsidP="00911B9E">
            <w:pPr>
              <w:pStyle w:val="BodyTextIndent"/>
              <w:spacing w:before="0" w:after="0"/>
              <w:ind w:left="0"/>
              <w:contextualSpacing/>
              <w:rPr>
                <w:rFonts w:asciiTheme="minorHAnsi" w:hAnsiTheme="minorHAnsi" w:cs="Arial"/>
                <w:b/>
                <w:iCs/>
                <w:sz w:val="22"/>
                <w:szCs w:val="22"/>
                <w:lang w:val="en-US"/>
              </w:rPr>
            </w:pPr>
          </w:p>
          <w:p w:rsidR="002438E5" w:rsidRPr="003C130C" w:rsidRDefault="002438E5" w:rsidP="00911B9E">
            <w:pPr>
              <w:pStyle w:val="BodyTextIndent"/>
              <w:spacing w:before="0" w:after="0"/>
              <w:ind w:left="0"/>
              <w:contextualSpacing/>
              <w:rPr>
                <w:rFonts w:asciiTheme="minorHAnsi" w:hAnsiTheme="minorHAnsi" w:cs="Arial"/>
                <w:b/>
                <w:iCs/>
                <w:sz w:val="22"/>
                <w:szCs w:val="22"/>
                <w:lang w:val="en-US"/>
              </w:rPr>
            </w:pPr>
          </w:p>
          <w:p w:rsidR="002438E5" w:rsidRPr="003C130C" w:rsidRDefault="002438E5" w:rsidP="00911B9E">
            <w:pPr>
              <w:pStyle w:val="BodyTextIndent"/>
              <w:spacing w:before="0" w:after="0"/>
              <w:ind w:left="0"/>
              <w:contextualSpacing/>
              <w:rPr>
                <w:rFonts w:asciiTheme="minorHAnsi" w:hAnsiTheme="minorHAnsi" w:cs="Arial"/>
                <w:b/>
                <w:iCs/>
                <w:sz w:val="22"/>
                <w:szCs w:val="22"/>
                <w:lang w:val="en-US"/>
              </w:rPr>
            </w:pPr>
          </w:p>
          <w:p w:rsidR="002438E5" w:rsidRPr="003C130C" w:rsidRDefault="002438E5" w:rsidP="00911B9E">
            <w:pPr>
              <w:pStyle w:val="BodyTextIndent"/>
              <w:spacing w:before="0" w:after="0"/>
              <w:ind w:left="0"/>
              <w:contextualSpacing/>
              <w:rPr>
                <w:rFonts w:asciiTheme="minorHAnsi" w:hAnsiTheme="minorHAnsi" w:cs="Arial"/>
                <w:b/>
                <w:iCs/>
                <w:sz w:val="22"/>
                <w:szCs w:val="22"/>
                <w:lang w:val="en-US"/>
              </w:rPr>
            </w:pPr>
          </w:p>
          <w:p w:rsidR="002438E5" w:rsidRPr="003C130C" w:rsidRDefault="002438E5" w:rsidP="00911B9E">
            <w:pPr>
              <w:pStyle w:val="BodyTextIndent"/>
              <w:spacing w:before="0" w:after="0"/>
              <w:ind w:left="0"/>
              <w:contextualSpacing/>
              <w:rPr>
                <w:rFonts w:asciiTheme="minorHAnsi" w:hAnsiTheme="minorHAnsi" w:cs="Arial"/>
                <w:b/>
                <w:iCs/>
                <w:sz w:val="22"/>
                <w:szCs w:val="22"/>
                <w:lang w:val="en-US"/>
              </w:rPr>
            </w:pPr>
          </w:p>
          <w:p w:rsidR="002438E5" w:rsidRPr="003C130C" w:rsidRDefault="002438E5" w:rsidP="00911B9E">
            <w:pPr>
              <w:pStyle w:val="BodyTextIndent"/>
              <w:spacing w:before="0" w:after="0"/>
              <w:ind w:left="0"/>
              <w:contextualSpacing/>
              <w:rPr>
                <w:rFonts w:asciiTheme="minorHAnsi" w:hAnsiTheme="minorHAnsi" w:cs="Arial"/>
                <w:b/>
                <w:iCs/>
                <w:sz w:val="22"/>
                <w:szCs w:val="22"/>
                <w:lang w:val="en-US"/>
              </w:rPr>
            </w:pPr>
          </w:p>
          <w:p w:rsidR="002438E5" w:rsidRPr="003C130C" w:rsidRDefault="002438E5" w:rsidP="00911B9E">
            <w:pPr>
              <w:pStyle w:val="BodyTextIndent"/>
              <w:spacing w:before="0" w:after="0"/>
              <w:ind w:left="0"/>
              <w:contextualSpacing/>
              <w:rPr>
                <w:rFonts w:asciiTheme="minorHAnsi" w:hAnsiTheme="minorHAnsi" w:cs="Arial"/>
                <w:b/>
                <w:iCs/>
                <w:sz w:val="22"/>
                <w:szCs w:val="22"/>
                <w:lang w:val="en-US"/>
              </w:rPr>
            </w:pPr>
          </w:p>
          <w:p w:rsidR="002438E5" w:rsidRPr="003C130C" w:rsidRDefault="002438E5" w:rsidP="00911B9E">
            <w:pPr>
              <w:pStyle w:val="BodyTextIndent"/>
              <w:spacing w:before="0" w:after="0"/>
              <w:ind w:left="0"/>
              <w:contextualSpacing/>
              <w:rPr>
                <w:rFonts w:asciiTheme="minorHAnsi" w:hAnsiTheme="minorHAnsi" w:cs="Arial"/>
                <w:b/>
                <w:iCs/>
                <w:sz w:val="22"/>
                <w:szCs w:val="22"/>
                <w:lang w:val="en-US"/>
              </w:rPr>
            </w:pPr>
            <w:r w:rsidRPr="003C130C">
              <w:rPr>
                <w:rFonts w:asciiTheme="minorHAnsi" w:hAnsiTheme="minorHAnsi" w:cs="Arial"/>
                <w:b/>
                <w:iCs/>
                <w:sz w:val="22"/>
                <w:szCs w:val="22"/>
                <w:lang w:val="en-US"/>
              </w:rPr>
              <w:t>Result 1:</w:t>
            </w:r>
          </w:p>
          <w:p w:rsidR="002438E5" w:rsidRPr="003C130C" w:rsidRDefault="002438E5" w:rsidP="002438E5">
            <w:pPr>
              <w:numPr>
                <w:ilvl w:val="0"/>
                <w:numId w:val="31"/>
              </w:numPr>
              <w:tabs>
                <w:tab w:val="left" w:pos="275"/>
              </w:tabs>
              <w:spacing w:after="0" w:line="240" w:lineRule="auto"/>
              <w:ind w:left="209" w:hanging="215"/>
              <w:contextualSpacing/>
              <w:rPr>
                <w:rFonts w:cs="Arial"/>
                <w:lang w:val="en-US"/>
              </w:rPr>
            </w:pPr>
            <w:r w:rsidRPr="003C130C">
              <w:rPr>
                <w:rFonts w:cs="Arial"/>
                <w:iCs/>
                <w:lang w:val="en-US"/>
              </w:rPr>
              <w:t xml:space="preserve">1.1 </w:t>
            </w:r>
            <w:r w:rsidRPr="003C130C">
              <w:rPr>
                <w:rFonts w:eastAsia="Arial Unicode MS" w:cs="Arial"/>
                <w:iCs/>
                <w:lang w:val="en-US" w:eastAsia="de-DE"/>
              </w:rPr>
              <w:t xml:space="preserve">Validation of report by relevant European policing organizations </w:t>
            </w:r>
          </w:p>
          <w:p w:rsidR="002438E5" w:rsidRPr="003C130C" w:rsidRDefault="002438E5" w:rsidP="00911B9E">
            <w:pPr>
              <w:tabs>
                <w:tab w:val="left" w:pos="275"/>
              </w:tabs>
              <w:ind w:left="209"/>
              <w:contextualSpacing/>
              <w:rPr>
                <w:rFonts w:cs="Arial"/>
                <w:lang w:val="en-US"/>
              </w:rPr>
            </w:pPr>
          </w:p>
          <w:p w:rsidR="002438E5" w:rsidRPr="003C130C" w:rsidRDefault="002438E5" w:rsidP="00911B9E">
            <w:pPr>
              <w:tabs>
                <w:tab w:val="left" w:pos="275"/>
              </w:tabs>
              <w:ind w:left="209"/>
              <w:contextualSpacing/>
              <w:rPr>
                <w:rFonts w:cs="Arial"/>
                <w:lang w:val="en-US"/>
              </w:rPr>
            </w:pPr>
          </w:p>
          <w:p w:rsidR="002438E5" w:rsidRPr="003C130C" w:rsidRDefault="002438E5" w:rsidP="00911B9E">
            <w:pPr>
              <w:tabs>
                <w:tab w:val="left" w:pos="275"/>
              </w:tabs>
              <w:ind w:left="209"/>
              <w:contextualSpacing/>
              <w:rPr>
                <w:rFonts w:cs="Arial"/>
                <w:lang w:val="en-US"/>
              </w:rPr>
            </w:pPr>
          </w:p>
          <w:p w:rsidR="002438E5" w:rsidRPr="003C130C" w:rsidRDefault="002438E5" w:rsidP="00911B9E">
            <w:pPr>
              <w:tabs>
                <w:tab w:val="left" w:pos="275"/>
              </w:tabs>
              <w:ind w:left="209"/>
              <w:contextualSpacing/>
              <w:rPr>
                <w:rFonts w:cs="Arial"/>
                <w:lang w:val="en-US"/>
              </w:rPr>
            </w:pPr>
          </w:p>
          <w:p w:rsidR="002438E5" w:rsidRPr="003C130C" w:rsidRDefault="002438E5" w:rsidP="002438E5">
            <w:pPr>
              <w:numPr>
                <w:ilvl w:val="0"/>
                <w:numId w:val="31"/>
              </w:numPr>
              <w:tabs>
                <w:tab w:val="left" w:pos="275"/>
              </w:tabs>
              <w:spacing w:after="0" w:line="240" w:lineRule="auto"/>
              <w:ind w:left="209" w:hanging="215"/>
              <w:contextualSpacing/>
              <w:rPr>
                <w:rFonts w:cs="Arial"/>
                <w:lang w:val="en-US"/>
              </w:rPr>
            </w:pPr>
            <w:r w:rsidRPr="003C130C">
              <w:rPr>
                <w:rFonts w:cs="Arial"/>
                <w:iCs/>
                <w:lang w:val="en-US"/>
              </w:rPr>
              <w:t># and rank of ASP personnel participating in assessment;</w:t>
            </w:r>
          </w:p>
          <w:p w:rsidR="002438E5" w:rsidRPr="003C130C" w:rsidRDefault="002438E5" w:rsidP="00911B9E">
            <w:pPr>
              <w:tabs>
                <w:tab w:val="left" w:pos="275"/>
              </w:tabs>
              <w:contextualSpacing/>
              <w:rPr>
                <w:rFonts w:cs="Arial"/>
                <w:iCs/>
                <w:lang w:val="en-US"/>
              </w:rPr>
            </w:pPr>
          </w:p>
          <w:p w:rsidR="002438E5" w:rsidRPr="003C130C" w:rsidRDefault="002438E5" w:rsidP="00911B9E">
            <w:pPr>
              <w:tabs>
                <w:tab w:val="left" w:pos="275"/>
              </w:tabs>
              <w:contextualSpacing/>
              <w:rPr>
                <w:rFonts w:cs="Arial"/>
                <w:iCs/>
                <w:lang w:val="en-US"/>
              </w:rPr>
            </w:pPr>
          </w:p>
          <w:p w:rsidR="002438E5" w:rsidRPr="003C130C" w:rsidRDefault="002438E5" w:rsidP="00911B9E">
            <w:pPr>
              <w:tabs>
                <w:tab w:val="left" w:pos="275"/>
              </w:tabs>
              <w:contextualSpacing/>
              <w:rPr>
                <w:rFonts w:cs="Arial"/>
                <w:iCs/>
                <w:lang w:val="en-US"/>
              </w:rPr>
            </w:pPr>
          </w:p>
          <w:p w:rsidR="002438E5" w:rsidRPr="003C130C" w:rsidRDefault="002438E5" w:rsidP="00911B9E">
            <w:pPr>
              <w:tabs>
                <w:tab w:val="left" w:pos="275"/>
              </w:tabs>
              <w:contextualSpacing/>
              <w:rPr>
                <w:rFonts w:cs="Arial"/>
                <w:iCs/>
                <w:lang w:val="en-US"/>
              </w:rPr>
            </w:pPr>
          </w:p>
          <w:p w:rsidR="002438E5" w:rsidRPr="003C130C" w:rsidRDefault="002438E5" w:rsidP="00911B9E">
            <w:pPr>
              <w:tabs>
                <w:tab w:val="left" w:pos="275"/>
              </w:tabs>
              <w:contextualSpacing/>
              <w:rPr>
                <w:rFonts w:cs="Arial"/>
                <w:lang w:val="en-US"/>
              </w:rPr>
            </w:pPr>
          </w:p>
          <w:p w:rsidR="002438E5" w:rsidRPr="003C130C" w:rsidRDefault="002438E5" w:rsidP="002438E5">
            <w:pPr>
              <w:pStyle w:val="BodyTextIndent"/>
              <w:numPr>
                <w:ilvl w:val="0"/>
                <w:numId w:val="31"/>
              </w:numPr>
              <w:spacing w:before="0" w:after="0"/>
              <w:ind w:left="214" w:hanging="218"/>
              <w:contextualSpacing/>
              <w:rPr>
                <w:rFonts w:asciiTheme="minorHAnsi" w:hAnsiTheme="minorHAnsi" w:cs="Arial"/>
                <w:sz w:val="22"/>
                <w:szCs w:val="22"/>
                <w:lang w:val="en-US"/>
              </w:rPr>
            </w:pPr>
            <w:r w:rsidRPr="003C130C">
              <w:rPr>
                <w:rFonts w:asciiTheme="minorHAnsi" w:hAnsiTheme="minorHAnsi" w:cs="Arial"/>
                <w:sz w:val="22"/>
                <w:szCs w:val="22"/>
                <w:lang w:val="en-US"/>
              </w:rPr>
              <w:t xml:space="preserve">1.2. Reports completed within deadline; </w:t>
            </w:r>
          </w:p>
          <w:p w:rsidR="002438E5" w:rsidRPr="003C130C" w:rsidRDefault="002438E5" w:rsidP="002438E5">
            <w:pPr>
              <w:pStyle w:val="BodyTextIndent"/>
              <w:numPr>
                <w:ilvl w:val="0"/>
                <w:numId w:val="31"/>
              </w:numPr>
              <w:spacing w:before="0" w:after="0"/>
              <w:ind w:left="214" w:hanging="218"/>
              <w:contextualSpacing/>
              <w:rPr>
                <w:rFonts w:asciiTheme="minorHAnsi" w:hAnsiTheme="minorHAnsi" w:cs="Arial"/>
                <w:sz w:val="22"/>
                <w:szCs w:val="22"/>
                <w:lang w:val="en-US"/>
              </w:rPr>
            </w:pPr>
            <w:r w:rsidRPr="003C130C">
              <w:rPr>
                <w:rFonts w:asciiTheme="minorHAnsi" w:hAnsiTheme="minorHAnsi" w:cs="Arial"/>
                <w:iCs/>
                <w:sz w:val="22"/>
                <w:szCs w:val="22"/>
                <w:lang w:val="en-US"/>
              </w:rPr>
              <w:t># and rank of active participation of ASP;</w:t>
            </w:r>
          </w:p>
          <w:p w:rsidR="002438E5" w:rsidRPr="003C130C" w:rsidRDefault="002438E5" w:rsidP="002438E5">
            <w:pPr>
              <w:pStyle w:val="BodyTextIndent"/>
              <w:numPr>
                <w:ilvl w:val="0"/>
                <w:numId w:val="31"/>
              </w:numPr>
              <w:spacing w:before="0" w:after="0"/>
              <w:ind w:left="214" w:hanging="218"/>
              <w:contextualSpacing/>
              <w:rPr>
                <w:rFonts w:asciiTheme="minorHAnsi" w:hAnsiTheme="minorHAnsi" w:cs="Arial"/>
                <w:sz w:val="22"/>
                <w:szCs w:val="22"/>
                <w:lang w:val="en-US"/>
              </w:rPr>
            </w:pPr>
            <w:r w:rsidRPr="003C130C">
              <w:rPr>
                <w:rFonts w:asciiTheme="minorHAnsi" w:hAnsiTheme="minorHAnsi" w:cs="Arial"/>
                <w:sz w:val="22"/>
                <w:szCs w:val="22"/>
                <w:lang w:val="en-US"/>
              </w:rPr>
              <w:t xml:space="preserve"># of external meetings and consultations with all stakeholders;  </w:t>
            </w:r>
          </w:p>
          <w:p w:rsidR="002438E5" w:rsidRPr="003C130C" w:rsidRDefault="002438E5" w:rsidP="002438E5">
            <w:pPr>
              <w:pStyle w:val="BodyTextIndent"/>
              <w:numPr>
                <w:ilvl w:val="0"/>
                <w:numId w:val="31"/>
              </w:numPr>
              <w:tabs>
                <w:tab w:val="left" w:pos="275"/>
              </w:tabs>
              <w:spacing w:before="0" w:after="0"/>
              <w:contextualSpacing/>
              <w:rPr>
                <w:rFonts w:asciiTheme="minorHAnsi" w:hAnsiTheme="minorHAnsi" w:cs="Arial"/>
                <w:sz w:val="22"/>
                <w:szCs w:val="22"/>
                <w:lang w:val="en-US"/>
              </w:rPr>
            </w:pPr>
            <w:r w:rsidRPr="003C130C">
              <w:rPr>
                <w:rFonts w:asciiTheme="minorHAnsi" w:hAnsiTheme="minorHAnsi" w:cs="Arial"/>
                <w:sz w:val="22"/>
                <w:szCs w:val="22"/>
                <w:lang w:val="en-US"/>
              </w:rPr>
              <w:t xml:space="preserve"> # of joint technical group meetings exchanging information  </w:t>
            </w:r>
          </w:p>
          <w:p w:rsidR="002438E5" w:rsidRPr="003C130C" w:rsidRDefault="002438E5" w:rsidP="00911B9E">
            <w:pPr>
              <w:pStyle w:val="BodyTextIndent"/>
              <w:tabs>
                <w:tab w:val="left" w:pos="275"/>
              </w:tabs>
              <w:spacing w:before="0" w:after="0"/>
              <w:contextualSpacing/>
              <w:rPr>
                <w:rFonts w:asciiTheme="minorHAnsi" w:hAnsiTheme="minorHAnsi" w:cs="Arial"/>
                <w:sz w:val="22"/>
                <w:szCs w:val="22"/>
                <w:lang w:val="en-US"/>
              </w:rPr>
            </w:pPr>
          </w:p>
          <w:p w:rsidR="002438E5" w:rsidRPr="003C130C" w:rsidRDefault="002438E5" w:rsidP="00911B9E">
            <w:pPr>
              <w:pStyle w:val="BodyTextIndent"/>
              <w:tabs>
                <w:tab w:val="left" w:pos="275"/>
              </w:tabs>
              <w:spacing w:before="0" w:after="0"/>
              <w:contextualSpacing/>
              <w:rPr>
                <w:rFonts w:asciiTheme="minorHAnsi" w:hAnsiTheme="minorHAnsi" w:cs="Arial"/>
                <w:sz w:val="22"/>
                <w:szCs w:val="22"/>
                <w:lang w:val="en-US"/>
              </w:rPr>
            </w:pPr>
          </w:p>
          <w:p w:rsidR="002438E5" w:rsidRPr="003C130C" w:rsidRDefault="002438E5" w:rsidP="002438E5">
            <w:pPr>
              <w:pStyle w:val="BodyTextIndent"/>
              <w:numPr>
                <w:ilvl w:val="0"/>
                <w:numId w:val="31"/>
              </w:numPr>
              <w:spacing w:before="0" w:after="0"/>
              <w:ind w:left="214" w:hanging="218"/>
              <w:contextualSpacing/>
              <w:rPr>
                <w:rFonts w:asciiTheme="minorHAnsi" w:hAnsiTheme="minorHAnsi" w:cs="Arial"/>
                <w:sz w:val="22"/>
                <w:szCs w:val="22"/>
                <w:lang w:val="en-US"/>
              </w:rPr>
            </w:pPr>
            <w:r w:rsidRPr="003C130C">
              <w:rPr>
                <w:rFonts w:asciiTheme="minorHAnsi" w:hAnsiTheme="minorHAnsi" w:cs="Arial"/>
                <w:sz w:val="22"/>
                <w:szCs w:val="22"/>
                <w:lang w:val="en-US"/>
              </w:rPr>
              <w:t xml:space="preserve">1.3. </w:t>
            </w:r>
            <w:r w:rsidRPr="003C130C">
              <w:rPr>
                <w:rFonts w:asciiTheme="minorHAnsi" w:hAnsiTheme="minorHAnsi" w:cs="Arial"/>
                <w:iCs/>
                <w:sz w:val="22"/>
                <w:szCs w:val="22"/>
                <w:lang w:val="en-US"/>
              </w:rPr>
              <w:t xml:space="preserve">90% of deputy directors and above participated in project activities; </w:t>
            </w:r>
          </w:p>
          <w:p w:rsidR="002438E5" w:rsidRPr="003C130C" w:rsidRDefault="002438E5" w:rsidP="002438E5">
            <w:pPr>
              <w:pStyle w:val="BodyTextIndent"/>
              <w:numPr>
                <w:ilvl w:val="0"/>
                <w:numId w:val="31"/>
              </w:numPr>
              <w:spacing w:before="0" w:after="0"/>
              <w:ind w:left="214" w:hanging="218"/>
              <w:contextualSpacing/>
              <w:rPr>
                <w:rFonts w:asciiTheme="minorHAnsi" w:hAnsiTheme="minorHAnsi" w:cs="Arial"/>
                <w:sz w:val="22"/>
                <w:szCs w:val="22"/>
                <w:lang w:val="en-US"/>
              </w:rPr>
            </w:pPr>
            <w:r w:rsidRPr="003C130C">
              <w:rPr>
                <w:rFonts w:asciiTheme="minorHAnsi" w:hAnsiTheme="minorHAnsi" w:cs="Arial"/>
                <w:iCs/>
                <w:sz w:val="22"/>
                <w:szCs w:val="22"/>
                <w:lang w:val="en-US"/>
              </w:rPr>
              <w:t>65% of the Directorate of Professional Standards are certified on performance management;</w:t>
            </w:r>
          </w:p>
          <w:p w:rsidR="002438E5" w:rsidRPr="003C130C" w:rsidRDefault="002438E5" w:rsidP="002438E5">
            <w:pPr>
              <w:pStyle w:val="BodyTextIndent"/>
              <w:numPr>
                <w:ilvl w:val="0"/>
                <w:numId w:val="31"/>
              </w:numPr>
              <w:spacing w:before="0" w:after="0"/>
              <w:contextualSpacing/>
              <w:rPr>
                <w:rFonts w:asciiTheme="minorHAnsi" w:hAnsiTheme="minorHAnsi" w:cs="Arial"/>
                <w:sz w:val="22"/>
                <w:szCs w:val="22"/>
                <w:lang w:val="en-US"/>
              </w:rPr>
            </w:pPr>
            <w:r w:rsidRPr="003C130C">
              <w:rPr>
                <w:rFonts w:asciiTheme="minorHAnsi" w:hAnsiTheme="minorHAnsi" w:cs="Arial"/>
                <w:sz w:val="22"/>
                <w:szCs w:val="22"/>
                <w:lang w:val="en-US"/>
              </w:rPr>
              <w:t>Percentage of males/females trained</w:t>
            </w:r>
          </w:p>
          <w:p w:rsidR="002438E5" w:rsidRPr="003C130C" w:rsidRDefault="002438E5" w:rsidP="002438E5">
            <w:pPr>
              <w:pStyle w:val="BodyTextIndent"/>
              <w:numPr>
                <w:ilvl w:val="0"/>
                <w:numId w:val="31"/>
              </w:numPr>
              <w:spacing w:before="0" w:after="0"/>
              <w:ind w:left="214" w:hanging="218"/>
              <w:contextualSpacing/>
              <w:rPr>
                <w:rFonts w:asciiTheme="minorHAnsi" w:hAnsiTheme="minorHAnsi" w:cs="Arial"/>
                <w:sz w:val="22"/>
                <w:szCs w:val="22"/>
                <w:lang w:val="en-US"/>
              </w:rPr>
            </w:pPr>
            <w:r w:rsidRPr="003C130C">
              <w:rPr>
                <w:rFonts w:asciiTheme="minorHAnsi" w:hAnsiTheme="minorHAnsi" w:cs="Arial"/>
                <w:sz w:val="22"/>
                <w:szCs w:val="22"/>
                <w:lang w:val="en-US"/>
              </w:rPr>
              <w:t xml:space="preserve">1.4. 65% positive feedback from at least 3 trainings; </w:t>
            </w:r>
          </w:p>
          <w:p w:rsidR="002438E5" w:rsidRPr="003C130C" w:rsidRDefault="002438E5" w:rsidP="002438E5">
            <w:pPr>
              <w:pStyle w:val="BodyTextIndent"/>
              <w:numPr>
                <w:ilvl w:val="0"/>
                <w:numId w:val="31"/>
              </w:numPr>
              <w:spacing w:before="0" w:after="0"/>
              <w:ind w:left="214" w:hanging="218"/>
              <w:contextualSpacing/>
              <w:rPr>
                <w:rFonts w:asciiTheme="minorHAnsi" w:hAnsiTheme="minorHAnsi" w:cs="Arial"/>
                <w:sz w:val="22"/>
                <w:szCs w:val="22"/>
                <w:lang w:val="en-US"/>
              </w:rPr>
            </w:pPr>
            <w:r w:rsidRPr="003C130C">
              <w:rPr>
                <w:rFonts w:asciiTheme="minorHAnsi" w:hAnsiTheme="minorHAnsi" w:cs="Arial"/>
                <w:sz w:val="22"/>
                <w:szCs w:val="22"/>
                <w:lang w:val="en-US"/>
              </w:rPr>
              <w:t xml:space="preserve"># of trainings/activities held </w:t>
            </w:r>
          </w:p>
          <w:p w:rsidR="002438E5" w:rsidRPr="003C130C" w:rsidRDefault="002438E5" w:rsidP="002438E5">
            <w:pPr>
              <w:pStyle w:val="BodyTextIndent"/>
              <w:numPr>
                <w:ilvl w:val="0"/>
                <w:numId w:val="31"/>
              </w:numPr>
              <w:spacing w:before="0" w:after="0"/>
              <w:ind w:left="214" w:hanging="218"/>
              <w:contextualSpacing/>
              <w:rPr>
                <w:rFonts w:asciiTheme="minorHAnsi" w:hAnsiTheme="minorHAnsi" w:cs="Arial"/>
                <w:sz w:val="22"/>
                <w:szCs w:val="22"/>
                <w:lang w:val="en-US"/>
              </w:rPr>
            </w:pPr>
            <w:r w:rsidRPr="003C130C">
              <w:rPr>
                <w:rFonts w:asciiTheme="minorHAnsi" w:hAnsiTheme="minorHAnsi" w:cs="Arial"/>
                <w:sz w:val="22"/>
                <w:szCs w:val="22"/>
                <w:lang w:val="en-US"/>
              </w:rPr>
              <w:t>Local TOT available for further trainings.</w:t>
            </w:r>
          </w:p>
          <w:p w:rsidR="002438E5" w:rsidRPr="003C130C" w:rsidRDefault="002438E5" w:rsidP="002438E5">
            <w:pPr>
              <w:pStyle w:val="BodyTextIndent"/>
              <w:numPr>
                <w:ilvl w:val="0"/>
                <w:numId w:val="31"/>
              </w:numPr>
              <w:tabs>
                <w:tab w:val="left" w:pos="275"/>
              </w:tabs>
              <w:spacing w:before="0" w:after="0"/>
              <w:contextualSpacing/>
              <w:rPr>
                <w:rFonts w:asciiTheme="minorHAnsi" w:hAnsiTheme="minorHAnsi" w:cs="Arial"/>
                <w:sz w:val="22"/>
                <w:szCs w:val="22"/>
                <w:lang w:val="en-US"/>
              </w:rPr>
            </w:pPr>
            <w:r w:rsidRPr="003C130C">
              <w:rPr>
                <w:rFonts w:asciiTheme="minorHAnsi" w:hAnsiTheme="minorHAnsi" w:cs="Arial"/>
                <w:sz w:val="22"/>
                <w:szCs w:val="22"/>
                <w:lang w:val="en-US"/>
              </w:rPr>
              <w:t>percentage of females in ToT team</w:t>
            </w:r>
          </w:p>
          <w:p w:rsidR="002438E5" w:rsidRPr="003C130C" w:rsidRDefault="002438E5" w:rsidP="00911B9E">
            <w:pPr>
              <w:pStyle w:val="BodyTextIndent"/>
              <w:tabs>
                <w:tab w:val="left" w:pos="275"/>
              </w:tabs>
              <w:spacing w:before="0" w:after="0"/>
              <w:ind w:left="0"/>
              <w:contextualSpacing/>
              <w:jc w:val="left"/>
              <w:rPr>
                <w:rFonts w:asciiTheme="minorHAnsi" w:hAnsiTheme="minorHAnsi" w:cs="Arial"/>
                <w:sz w:val="22"/>
                <w:szCs w:val="22"/>
                <w:lang w:val="en-US"/>
              </w:rPr>
            </w:pPr>
          </w:p>
        </w:tc>
        <w:tc>
          <w:tcPr>
            <w:tcW w:w="867" w:type="pct"/>
            <w:tcBorders>
              <w:top w:val="single" w:sz="4" w:space="0" w:color="auto"/>
              <w:left w:val="single" w:sz="4" w:space="0" w:color="auto"/>
              <w:bottom w:val="single" w:sz="6" w:space="0" w:color="auto"/>
              <w:right w:val="single" w:sz="12" w:space="0" w:color="auto"/>
            </w:tcBorders>
          </w:tcPr>
          <w:p w:rsidR="002438E5" w:rsidRPr="003C130C" w:rsidRDefault="002438E5" w:rsidP="00911B9E">
            <w:pPr>
              <w:pStyle w:val="ListParagraph"/>
              <w:spacing w:after="0"/>
              <w:ind w:left="0"/>
              <w:rPr>
                <w:rFonts w:eastAsia="Times New Roman" w:cs="Arial"/>
                <w:lang w:val="en-US"/>
              </w:rPr>
            </w:pPr>
          </w:p>
          <w:p w:rsidR="002438E5" w:rsidRPr="003C130C" w:rsidRDefault="002438E5" w:rsidP="00911B9E">
            <w:pPr>
              <w:pStyle w:val="ListParagraph"/>
              <w:spacing w:after="0"/>
              <w:ind w:left="0"/>
              <w:rPr>
                <w:rFonts w:eastAsia="Times New Roman" w:cs="Arial"/>
                <w:lang w:val="en-US"/>
              </w:rPr>
            </w:pPr>
          </w:p>
          <w:p w:rsidR="002438E5" w:rsidRPr="003C130C" w:rsidRDefault="002438E5" w:rsidP="00911B9E">
            <w:pPr>
              <w:pStyle w:val="ListParagraph"/>
              <w:spacing w:after="0"/>
              <w:ind w:left="0"/>
              <w:rPr>
                <w:rFonts w:eastAsia="Times New Roman" w:cs="Arial"/>
                <w:lang w:val="en-US"/>
              </w:rPr>
            </w:pPr>
          </w:p>
          <w:p w:rsidR="002438E5" w:rsidRPr="003C130C" w:rsidRDefault="002438E5" w:rsidP="00911B9E">
            <w:pPr>
              <w:pStyle w:val="ListParagraph"/>
              <w:spacing w:after="0"/>
              <w:ind w:left="0"/>
              <w:rPr>
                <w:rFonts w:eastAsia="Times New Roman" w:cs="Arial"/>
                <w:lang w:val="en-US"/>
              </w:rPr>
            </w:pPr>
          </w:p>
          <w:p w:rsidR="002438E5" w:rsidRPr="003C130C" w:rsidRDefault="002438E5" w:rsidP="00911B9E">
            <w:pPr>
              <w:pStyle w:val="ListParagraph"/>
              <w:spacing w:after="0"/>
              <w:ind w:left="0"/>
              <w:rPr>
                <w:rFonts w:eastAsia="Times New Roman" w:cs="Arial"/>
                <w:lang w:val="en-US"/>
              </w:rPr>
            </w:pPr>
          </w:p>
          <w:p w:rsidR="002438E5" w:rsidRPr="003C130C" w:rsidRDefault="002438E5" w:rsidP="00911B9E">
            <w:pPr>
              <w:pStyle w:val="ListParagraph"/>
              <w:spacing w:after="0"/>
              <w:ind w:left="0"/>
              <w:rPr>
                <w:rFonts w:eastAsia="Times New Roman" w:cs="Arial"/>
                <w:lang w:val="en-US"/>
              </w:rPr>
            </w:pPr>
          </w:p>
          <w:p w:rsidR="002438E5" w:rsidRPr="003C130C" w:rsidRDefault="002438E5" w:rsidP="00911B9E">
            <w:pPr>
              <w:pStyle w:val="ListParagraph"/>
              <w:spacing w:after="0"/>
              <w:ind w:left="0"/>
              <w:rPr>
                <w:rFonts w:eastAsia="Times New Roman" w:cs="Arial"/>
                <w:lang w:val="en-US"/>
              </w:rPr>
            </w:pPr>
          </w:p>
          <w:p w:rsidR="002438E5" w:rsidRPr="003C130C" w:rsidRDefault="002438E5" w:rsidP="00911B9E">
            <w:pPr>
              <w:pStyle w:val="ListParagraph"/>
              <w:spacing w:after="0"/>
              <w:ind w:left="0"/>
              <w:rPr>
                <w:rFonts w:eastAsia="Times New Roman" w:cs="Arial"/>
                <w:lang w:val="en-US"/>
              </w:rPr>
            </w:pPr>
          </w:p>
          <w:p w:rsidR="002438E5" w:rsidRPr="003C130C" w:rsidRDefault="002438E5" w:rsidP="00911B9E">
            <w:pPr>
              <w:pStyle w:val="ListParagraph"/>
              <w:spacing w:after="0"/>
              <w:ind w:left="0"/>
              <w:rPr>
                <w:rFonts w:eastAsia="Times New Roman" w:cs="Arial"/>
                <w:lang w:val="en-US"/>
              </w:rPr>
            </w:pPr>
          </w:p>
          <w:p w:rsidR="002438E5" w:rsidRPr="003C130C" w:rsidRDefault="002438E5" w:rsidP="00911B9E">
            <w:pPr>
              <w:pStyle w:val="ListParagraph"/>
              <w:spacing w:after="0"/>
              <w:ind w:left="0"/>
              <w:rPr>
                <w:rFonts w:eastAsia="Times New Roman" w:cs="Arial"/>
                <w:lang w:val="en-US"/>
              </w:rPr>
            </w:pPr>
            <w:r w:rsidRPr="003C130C">
              <w:rPr>
                <w:rFonts w:eastAsia="Times New Roman" w:cs="Arial"/>
                <w:lang w:val="en-US"/>
              </w:rPr>
              <w:t xml:space="preserve">The validation of 1st report and recommendations. </w:t>
            </w:r>
            <w:r w:rsidR="00C61595" w:rsidRPr="003C130C">
              <w:rPr>
                <w:rFonts w:eastAsia="Times New Roman" w:cs="Arial"/>
                <w:lang w:val="en-US"/>
              </w:rPr>
              <w:t>Was</w:t>
            </w:r>
            <w:r w:rsidRPr="003C130C">
              <w:rPr>
                <w:rFonts w:eastAsia="Times New Roman" w:cs="Arial"/>
                <w:lang w:val="en-US"/>
              </w:rPr>
              <w:t xml:space="preserve"> done by the International workshop </w:t>
            </w:r>
            <w:r w:rsidRPr="003C130C">
              <w:rPr>
                <w:rFonts w:eastAsia="Times New Roman" w:cs="Arial"/>
                <w:u w:val="single"/>
                <w:lang w:val="en-US"/>
              </w:rPr>
              <w:t>June 2013</w:t>
            </w:r>
            <w:r w:rsidRPr="003C130C">
              <w:rPr>
                <w:rFonts w:eastAsia="Times New Roman" w:cs="Arial"/>
                <w:lang w:val="en-US"/>
              </w:rPr>
              <w:t>.</w:t>
            </w:r>
          </w:p>
          <w:p w:rsidR="002438E5" w:rsidRPr="003C130C" w:rsidRDefault="002438E5" w:rsidP="00911B9E">
            <w:pPr>
              <w:pStyle w:val="ListParagraph"/>
              <w:spacing w:after="0"/>
              <w:ind w:left="0"/>
              <w:rPr>
                <w:rFonts w:eastAsia="Times New Roman" w:cs="Arial"/>
                <w:lang w:val="en-US"/>
              </w:rPr>
            </w:pPr>
          </w:p>
          <w:p w:rsidR="002438E5" w:rsidRPr="003C130C" w:rsidRDefault="002438E5" w:rsidP="00911B9E">
            <w:pPr>
              <w:pStyle w:val="ListParagraph"/>
              <w:spacing w:after="0"/>
              <w:ind w:left="0"/>
              <w:rPr>
                <w:rFonts w:eastAsia="Times New Roman" w:cs="Arial"/>
                <w:lang w:val="en-US"/>
              </w:rPr>
            </w:pPr>
          </w:p>
          <w:p w:rsidR="002438E5" w:rsidRPr="003C130C" w:rsidRDefault="002438E5" w:rsidP="00911B9E">
            <w:pPr>
              <w:pStyle w:val="ListParagraph"/>
              <w:spacing w:after="0"/>
              <w:ind w:left="0"/>
              <w:rPr>
                <w:rFonts w:eastAsia="Times New Roman" w:cs="Arial"/>
                <w:lang w:val="en-US"/>
              </w:rPr>
            </w:pPr>
            <w:r w:rsidRPr="003C130C">
              <w:rPr>
                <w:rFonts w:eastAsia="Times New Roman" w:cs="Arial"/>
                <w:lang w:val="en-US"/>
              </w:rPr>
              <w:t>182 officials from the ASP, of which 37% high rank, 29% mid rank and 34% low rank.</w:t>
            </w:r>
          </w:p>
          <w:p w:rsidR="002438E5" w:rsidRPr="003C130C" w:rsidRDefault="002438E5" w:rsidP="00911B9E">
            <w:pPr>
              <w:pStyle w:val="ListParagraph"/>
              <w:spacing w:after="0"/>
              <w:ind w:left="0"/>
              <w:rPr>
                <w:rFonts w:eastAsia="Times New Roman" w:cs="Arial"/>
                <w:lang w:val="en-US"/>
              </w:rPr>
            </w:pPr>
          </w:p>
          <w:p w:rsidR="002438E5" w:rsidRPr="003C130C" w:rsidRDefault="002438E5" w:rsidP="00911B9E">
            <w:pPr>
              <w:pStyle w:val="ListParagraph"/>
              <w:spacing w:after="0"/>
              <w:ind w:left="0"/>
              <w:rPr>
                <w:rFonts w:eastAsia="Times New Roman" w:cs="Arial"/>
                <w:lang w:val="en-US"/>
              </w:rPr>
            </w:pPr>
          </w:p>
          <w:p w:rsidR="002438E5" w:rsidRPr="003C130C" w:rsidRDefault="002438E5" w:rsidP="00911B9E">
            <w:pPr>
              <w:pStyle w:val="ListParagraph"/>
              <w:spacing w:after="0"/>
              <w:ind w:left="0"/>
              <w:rPr>
                <w:rFonts w:eastAsia="Times New Roman" w:cs="Arial"/>
                <w:lang w:val="en-US"/>
              </w:rPr>
            </w:pPr>
          </w:p>
          <w:p w:rsidR="002438E5" w:rsidRPr="003C130C" w:rsidRDefault="002438E5" w:rsidP="00911B9E">
            <w:pPr>
              <w:pStyle w:val="ListParagraph"/>
              <w:spacing w:after="0"/>
              <w:ind w:left="0"/>
              <w:rPr>
                <w:rFonts w:eastAsia="Times New Roman" w:cs="Arial"/>
                <w:lang w:val="en-US"/>
              </w:rPr>
            </w:pPr>
          </w:p>
          <w:p w:rsidR="002438E5" w:rsidRPr="003C130C" w:rsidRDefault="002438E5" w:rsidP="00911B9E">
            <w:pPr>
              <w:pStyle w:val="ListParagraph"/>
              <w:spacing w:after="0"/>
              <w:ind w:left="0"/>
              <w:rPr>
                <w:rFonts w:eastAsia="Times New Roman" w:cs="Arial"/>
                <w:lang w:val="en-US"/>
              </w:rPr>
            </w:pPr>
          </w:p>
          <w:p w:rsidR="002438E5" w:rsidRPr="003C130C" w:rsidRDefault="002438E5" w:rsidP="00911B9E">
            <w:pPr>
              <w:pStyle w:val="ListParagraph"/>
              <w:spacing w:after="0"/>
              <w:ind w:left="0"/>
              <w:rPr>
                <w:rFonts w:eastAsia="Times New Roman" w:cs="Arial"/>
                <w:lang w:val="en-US"/>
              </w:rPr>
            </w:pPr>
          </w:p>
          <w:p w:rsidR="002438E5" w:rsidRPr="003C130C" w:rsidRDefault="002438E5" w:rsidP="00911B9E">
            <w:pPr>
              <w:pStyle w:val="ListParagraph"/>
              <w:spacing w:after="0"/>
              <w:ind w:left="0"/>
              <w:rPr>
                <w:rFonts w:eastAsia="Times New Roman" w:cs="Arial"/>
                <w:b/>
                <w:lang w:val="en-US"/>
              </w:rPr>
            </w:pPr>
            <w:r w:rsidRPr="003C130C">
              <w:rPr>
                <w:rFonts w:eastAsia="Times New Roman" w:cs="Arial"/>
                <w:b/>
                <w:lang w:val="en-US"/>
              </w:rPr>
              <w:t>Ovi met</w:t>
            </w:r>
          </w:p>
          <w:p w:rsidR="002438E5" w:rsidRPr="003C130C" w:rsidRDefault="002438E5" w:rsidP="00911B9E">
            <w:pPr>
              <w:pStyle w:val="ListParagraph"/>
              <w:spacing w:after="0"/>
              <w:ind w:left="0"/>
              <w:rPr>
                <w:rFonts w:eastAsia="Times New Roman" w:cs="Arial"/>
                <w:lang w:val="en-US"/>
              </w:rPr>
            </w:pPr>
          </w:p>
          <w:p w:rsidR="002438E5" w:rsidRPr="003C130C" w:rsidRDefault="002438E5" w:rsidP="00911B9E">
            <w:pPr>
              <w:pStyle w:val="ListParagraph"/>
              <w:spacing w:after="0"/>
              <w:ind w:left="0"/>
              <w:rPr>
                <w:rFonts w:eastAsia="Times New Roman" w:cs="Arial"/>
                <w:lang w:val="en-US"/>
              </w:rPr>
            </w:pPr>
            <w:r w:rsidRPr="003C130C">
              <w:rPr>
                <w:rFonts w:eastAsia="Times New Roman" w:cs="Arial"/>
                <w:lang w:val="en-US"/>
              </w:rPr>
              <w:t>210 ASP personnel, 35 senior, 76 mid rank</w:t>
            </w:r>
          </w:p>
          <w:p w:rsidR="002438E5" w:rsidRPr="003C130C" w:rsidRDefault="002438E5" w:rsidP="00911B9E">
            <w:pPr>
              <w:pStyle w:val="ListParagraph"/>
              <w:spacing w:after="0"/>
              <w:ind w:left="0"/>
              <w:rPr>
                <w:rFonts w:eastAsia="Times New Roman" w:cs="Arial"/>
                <w:lang w:val="en-US"/>
              </w:rPr>
            </w:pPr>
          </w:p>
          <w:p w:rsidR="002438E5" w:rsidRPr="003C130C" w:rsidRDefault="002438E5" w:rsidP="00911B9E">
            <w:pPr>
              <w:pStyle w:val="ListParagraph"/>
              <w:spacing w:after="0"/>
              <w:ind w:left="0"/>
              <w:rPr>
                <w:rFonts w:eastAsia="Times New Roman" w:cs="Arial"/>
                <w:b/>
                <w:lang w:val="en-US"/>
              </w:rPr>
            </w:pPr>
            <w:r w:rsidRPr="003C130C">
              <w:rPr>
                <w:rFonts w:eastAsia="Times New Roman" w:cs="Arial"/>
                <w:b/>
                <w:lang w:val="en-US"/>
              </w:rPr>
              <w:t xml:space="preserve">OVI met  </w:t>
            </w:r>
            <w:r w:rsidRPr="003C130C">
              <w:rPr>
                <w:rFonts w:eastAsia="Times New Roman" w:cs="Arial"/>
                <w:lang w:val="en-US"/>
              </w:rPr>
              <w:t>97 meetings</w:t>
            </w:r>
          </w:p>
          <w:p w:rsidR="002438E5" w:rsidRPr="003C130C" w:rsidRDefault="002438E5" w:rsidP="00911B9E">
            <w:pPr>
              <w:pStyle w:val="ListParagraph"/>
              <w:spacing w:after="0"/>
              <w:ind w:left="0"/>
              <w:rPr>
                <w:rFonts w:eastAsia="Times New Roman" w:cs="Arial"/>
                <w:lang w:val="en-US"/>
              </w:rPr>
            </w:pPr>
          </w:p>
          <w:p w:rsidR="002438E5" w:rsidRPr="003C130C" w:rsidRDefault="002438E5" w:rsidP="00911B9E">
            <w:pPr>
              <w:pStyle w:val="ListParagraph"/>
              <w:spacing w:after="0"/>
              <w:ind w:left="0"/>
              <w:rPr>
                <w:rFonts w:eastAsia="Times New Roman" w:cs="Arial"/>
                <w:lang w:val="en-US"/>
              </w:rPr>
            </w:pPr>
          </w:p>
          <w:p w:rsidR="002438E5" w:rsidRPr="003C130C" w:rsidRDefault="002438E5" w:rsidP="00911B9E">
            <w:pPr>
              <w:pStyle w:val="ListParagraph"/>
              <w:spacing w:after="0"/>
              <w:ind w:left="0"/>
              <w:rPr>
                <w:rFonts w:eastAsia="Times New Roman" w:cs="Arial"/>
                <w:lang w:val="en-US"/>
              </w:rPr>
            </w:pPr>
          </w:p>
          <w:p w:rsidR="002438E5" w:rsidRPr="003C130C" w:rsidRDefault="002438E5" w:rsidP="00911B9E">
            <w:pPr>
              <w:pStyle w:val="ListParagraph"/>
              <w:spacing w:after="0"/>
              <w:ind w:left="0"/>
              <w:rPr>
                <w:rFonts w:eastAsia="Times New Roman" w:cs="Arial"/>
                <w:lang w:val="en-US"/>
              </w:rPr>
            </w:pPr>
            <w:r w:rsidRPr="003C130C">
              <w:rPr>
                <w:rFonts w:eastAsia="Times New Roman" w:cs="Arial"/>
                <w:b/>
                <w:lang w:val="en-US"/>
              </w:rPr>
              <w:t>OVI met</w:t>
            </w:r>
            <w:r w:rsidRPr="003C130C">
              <w:rPr>
                <w:rFonts w:eastAsia="Times New Roman" w:cs="Arial"/>
                <w:lang w:val="en-US"/>
              </w:rPr>
              <w:t>37 meetings.</w:t>
            </w:r>
          </w:p>
          <w:p w:rsidR="002438E5" w:rsidRPr="003C130C" w:rsidRDefault="002438E5" w:rsidP="00911B9E">
            <w:pPr>
              <w:pStyle w:val="ListParagraph"/>
              <w:spacing w:after="0"/>
              <w:ind w:left="0"/>
              <w:rPr>
                <w:rFonts w:eastAsia="Times New Roman" w:cs="Arial"/>
                <w:lang w:val="en-US"/>
              </w:rPr>
            </w:pPr>
          </w:p>
          <w:p w:rsidR="002438E5" w:rsidRPr="003C130C" w:rsidRDefault="002438E5" w:rsidP="00911B9E">
            <w:pPr>
              <w:pStyle w:val="ListParagraph"/>
              <w:spacing w:after="0"/>
              <w:ind w:left="0"/>
              <w:rPr>
                <w:rFonts w:eastAsia="Times New Roman" w:cs="Arial"/>
                <w:lang w:val="en-US"/>
              </w:rPr>
            </w:pPr>
          </w:p>
          <w:p w:rsidR="002438E5" w:rsidRPr="003C130C" w:rsidRDefault="002438E5" w:rsidP="00911B9E">
            <w:pPr>
              <w:pStyle w:val="ListParagraph"/>
              <w:spacing w:after="0"/>
              <w:ind w:left="0"/>
              <w:rPr>
                <w:rFonts w:eastAsia="Times New Roman" w:cs="Arial"/>
                <w:lang w:val="en-US"/>
              </w:rPr>
            </w:pPr>
          </w:p>
          <w:p w:rsidR="002438E5" w:rsidRPr="003C130C" w:rsidRDefault="002438E5" w:rsidP="00911B9E">
            <w:pPr>
              <w:pStyle w:val="ListParagraph"/>
              <w:spacing w:after="0"/>
              <w:ind w:left="0"/>
              <w:rPr>
                <w:rFonts w:eastAsia="Times New Roman" w:cs="Arial"/>
                <w:lang w:val="en-US"/>
              </w:rPr>
            </w:pPr>
          </w:p>
          <w:p w:rsidR="002438E5" w:rsidRPr="003C130C" w:rsidRDefault="002438E5" w:rsidP="00911B9E">
            <w:pPr>
              <w:pStyle w:val="ListParagraph"/>
              <w:spacing w:after="0"/>
              <w:ind w:left="0"/>
              <w:rPr>
                <w:rFonts w:eastAsia="Times New Roman" w:cs="Arial"/>
                <w:lang w:val="en-US"/>
              </w:rPr>
            </w:pPr>
            <w:r w:rsidRPr="003C130C">
              <w:rPr>
                <w:rFonts w:eastAsia="Times New Roman" w:cs="Arial"/>
                <w:lang w:val="en-US"/>
              </w:rPr>
              <w:t xml:space="preserve">OVI met </w:t>
            </w:r>
          </w:p>
          <w:p w:rsidR="002438E5" w:rsidRPr="003C130C" w:rsidRDefault="002438E5" w:rsidP="00911B9E">
            <w:pPr>
              <w:pStyle w:val="ListParagraph"/>
              <w:spacing w:after="0"/>
              <w:ind w:left="0"/>
              <w:rPr>
                <w:rFonts w:eastAsia="Times New Roman" w:cs="Arial"/>
                <w:lang w:val="en-US"/>
              </w:rPr>
            </w:pPr>
          </w:p>
          <w:p w:rsidR="002438E5" w:rsidRPr="003C130C" w:rsidRDefault="002438E5" w:rsidP="00911B9E">
            <w:pPr>
              <w:pStyle w:val="ListParagraph"/>
              <w:spacing w:after="0"/>
              <w:ind w:left="0"/>
              <w:rPr>
                <w:rFonts w:eastAsia="Times New Roman" w:cs="Arial"/>
                <w:lang w:val="en-US"/>
              </w:rPr>
            </w:pPr>
          </w:p>
          <w:p w:rsidR="002438E5" w:rsidRPr="003C130C" w:rsidRDefault="002438E5" w:rsidP="00911B9E">
            <w:pPr>
              <w:pStyle w:val="ListParagraph"/>
              <w:spacing w:after="0"/>
              <w:ind w:left="0"/>
              <w:rPr>
                <w:rFonts w:eastAsia="Times New Roman" w:cs="Arial"/>
                <w:lang w:val="en-US"/>
              </w:rPr>
            </w:pPr>
            <w:r w:rsidRPr="003C130C">
              <w:rPr>
                <w:rFonts w:eastAsia="Times New Roman" w:cs="Arial"/>
                <w:lang w:val="en-US"/>
              </w:rPr>
              <w:t xml:space="preserve">OVI </w:t>
            </w:r>
            <w:r w:rsidRPr="003C130C">
              <w:rPr>
                <w:rFonts w:eastAsia="Times New Roman" w:cs="Arial"/>
                <w:b/>
                <w:lang w:val="en-US"/>
              </w:rPr>
              <w:t>partially met</w:t>
            </w:r>
            <w:r w:rsidRPr="003C130C">
              <w:rPr>
                <w:rFonts w:eastAsia="Times New Roman" w:cs="Arial"/>
                <w:lang w:val="en-US"/>
              </w:rPr>
              <w:t>. 100 % of the DSSP are trained and have taken an active part in the process but the Program has not, yet certified them yet.</w:t>
            </w:r>
          </w:p>
          <w:p w:rsidR="002438E5" w:rsidRPr="003C130C" w:rsidRDefault="002438E5" w:rsidP="00911B9E">
            <w:pPr>
              <w:pStyle w:val="ListParagraph"/>
              <w:spacing w:after="0"/>
              <w:ind w:left="0"/>
              <w:rPr>
                <w:rFonts w:eastAsia="Times New Roman" w:cs="Arial"/>
                <w:lang w:val="en-US"/>
              </w:rPr>
            </w:pPr>
            <w:r w:rsidRPr="003C130C">
              <w:rPr>
                <w:rFonts w:eastAsia="Times New Roman" w:cs="Arial"/>
                <w:lang w:val="en-US"/>
              </w:rPr>
              <w:t xml:space="preserve">73.2% males 36. 7 % females </w:t>
            </w:r>
          </w:p>
          <w:p w:rsidR="002438E5" w:rsidRPr="003C130C" w:rsidRDefault="002438E5" w:rsidP="00911B9E">
            <w:pPr>
              <w:pStyle w:val="ListParagraph"/>
              <w:spacing w:after="0"/>
              <w:ind w:left="0"/>
              <w:rPr>
                <w:rFonts w:eastAsia="Times New Roman" w:cs="Arial"/>
                <w:lang w:val="en-US"/>
              </w:rPr>
            </w:pPr>
          </w:p>
          <w:p w:rsidR="002438E5" w:rsidRPr="003C130C" w:rsidRDefault="002438E5" w:rsidP="00911B9E">
            <w:pPr>
              <w:pStyle w:val="ListParagraph"/>
              <w:spacing w:after="0"/>
              <w:ind w:left="0"/>
              <w:rPr>
                <w:rFonts w:eastAsia="Times New Roman" w:cs="Arial"/>
                <w:lang w:val="en-US"/>
              </w:rPr>
            </w:pPr>
            <w:r w:rsidRPr="003C130C">
              <w:rPr>
                <w:rFonts w:eastAsia="Times New Roman" w:cs="Arial"/>
                <w:lang w:val="en-US"/>
              </w:rPr>
              <w:t xml:space="preserve">More than 75 % positive feed back </w:t>
            </w:r>
          </w:p>
          <w:p w:rsidR="002438E5" w:rsidRPr="003C130C" w:rsidRDefault="002438E5" w:rsidP="00911B9E">
            <w:pPr>
              <w:pStyle w:val="ListParagraph"/>
              <w:spacing w:after="0"/>
              <w:ind w:left="0"/>
              <w:rPr>
                <w:rFonts w:eastAsia="Times New Roman" w:cs="Arial"/>
                <w:lang w:val="en-US"/>
              </w:rPr>
            </w:pPr>
          </w:p>
          <w:p w:rsidR="002438E5" w:rsidRPr="003C130C" w:rsidRDefault="002438E5" w:rsidP="00911B9E">
            <w:pPr>
              <w:pStyle w:val="ListParagraph"/>
              <w:spacing w:after="0"/>
              <w:ind w:left="0"/>
              <w:rPr>
                <w:rFonts w:eastAsia="Times New Roman" w:cs="Arial"/>
                <w:lang w:val="en-US"/>
              </w:rPr>
            </w:pPr>
            <w:r w:rsidRPr="003C130C">
              <w:rPr>
                <w:rFonts w:eastAsia="Times New Roman" w:cs="Arial"/>
                <w:lang w:val="en-US"/>
              </w:rPr>
              <w:t>22 trainings and activit</w:t>
            </w:r>
            <w:r w:rsidR="00C61595">
              <w:rPr>
                <w:rFonts w:eastAsia="Times New Roman" w:cs="Arial"/>
                <w:lang w:val="en-US"/>
              </w:rPr>
              <w:t>i</w:t>
            </w:r>
            <w:r w:rsidRPr="003C130C">
              <w:rPr>
                <w:rFonts w:eastAsia="Times New Roman" w:cs="Arial"/>
                <w:lang w:val="en-US"/>
              </w:rPr>
              <w:t xml:space="preserve">es </w:t>
            </w:r>
          </w:p>
          <w:p w:rsidR="002438E5" w:rsidRPr="003C130C" w:rsidRDefault="002438E5" w:rsidP="00911B9E">
            <w:pPr>
              <w:pStyle w:val="ListParagraph"/>
              <w:spacing w:after="0"/>
              <w:ind w:left="0"/>
              <w:rPr>
                <w:rFonts w:eastAsia="Times New Roman" w:cs="Arial"/>
                <w:lang w:val="en-US"/>
              </w:rPr>
            </w:pPr>
          </w:p>
          <w:p w:rsidR="002438E5" w:rsidRPr="003C130C" w:rsidRDefault="002438E5" w:rsidP="00911B9E">
            <w:pPr>
              <w:pStyle w:val="ListParagraph"/>
              <w:spacing w:after="0"/>
              <w:ind w:left="0"/>
              <w:rPr>
                <w:rFonts w:eastAsia="Times New Roman" w:cs="Arial"/>
                <w:b/>
                <w:lang w:val="en-US"/>
              </w:rPr>
            </w:pPr>
            <w:r w:rsidRPr="003C130C">
              <w:rPr>
                <w:rFonts w:eastAsia="Times New Roman" w:cs="Arial"/>
                <w:b/>
                <w:lang w:val="en-US"/>
              </w:rPr>
              <w:t xml:space="preserve">Ovi Partially met </w:t>
            </w:r>
          </w:p>
          <w:p w:rsidR="002438E5" w:rsidRPr="003C130C" w:rsidRDefault="002438E5" w:rsidP="00911B9E">
            <w:pPr>
              <w:pStyle w:val="ListParagraph"/>
              <w:spacing w:after="0"/>
              <w:ind w:left="0"/>
              <w:rPr>
                <w:rFonts w:eastAsia="Times New Roman" w:cs="Arial"/>
                <w:b/>
                <w:lang w:val="en-US"/>
              </w:rPr>
            </w:pPr>
          </w:p>
          <w:p w:rsidR="002438E5" w:rsidRPr="003C130C" w:rsidRDefault="002438E5" w:rsidP="00911B9E">
            <w:pPr>
              <w:pStyle w:val="ListParagraph"/>
              <w:spacing w:after="0"/>
              <w:ind w:left="0"/>
              <w:rPr>
                <w:rFonts w:eastAsia="Times New Roman" w:cs="Arial"/>
                <w:b/>
                <w:lang w:val="en-US"/>
              </w:rPr>
            </w:pPr>
          </w:p>
          <w:p w:rsidR="002438E5" w:rsidRPr="003C130C" w:rsidRDefault="002438E5" w:rsidP="00911B9E">
            <w:pPr>
              <w:pStyle w:val="ListParagraph"/>
              <w:spacing w:after="0"/>
              <w:ind w:left="0"/>
              <w:rPr>
                <w:rFonts w:eastAsia="Times New Roman" w:cs="Arial"/>
                <w:b/>
                <w:lang w:val="en-US"/>
              </w:rPr>
            </w:pPr>
            <w:r w:rsidRPr="003C130C">
              <w:rPr>
                <w:rFonts w:eastAsia="Times New Roman" w:cs="Arial"/>
                <w:b/>
                <w:lang w:val="en-US"/>
              </w:rPr>
              <w:t>Ovi not met</w:t>
            </w:r>
          </w:p>
        </w:tc>
        <w:tc>
          <w:tcPr>
            <w:tcW w:w="962" w:type="pct"/>
            <w:tcBorders>
              <w:top w:val="single" w:sz="4" w:space="0" w:color="auto"/>
              <w:left w:val="single" w:sz="4" w:space="0" w:color="auto"/>
              <w:bottom w:val="single" w:sz="6" w:space="0" w:color="auto"/>
              <w:right w:val="single" w:sz="12" w:space="0" w:color="auto"/>
            </w:tcBorders>
            <w:shd w:val="clear" w:color="auto" w:fill="auto"/>
          </w:tcPr>
          <w:p w:rsidR="002438E5" w:rsidRPr="003C130C" w:rsidRDefault="002438E5" w:rsidP="00911B9E">
            <w:pPr>
              <w:pStyle w:val="ListParagraph"/>
              <w:spacing w:after="0"/>
              <w:ind w:left="0"/>
              <w:rPr>
                <w:rFonts w:eastAsia="Times New Roman" w:cs="Arial"/>
                <w:lang w:val="en-US"/>
              </w:rPr>
            </w:pPr>
            <w:r w:rsidRPr="003C130C">
              <w:rPr>
                <w:rFonts w:eastAsia="Times New Roman" w:cs="Arial"/>
                <w:lang w:val="en-US"/>
              </w:rPr>
              <w:t>Overall Assumptions for the development of The Performance Management System::</w:t>
            </w:r>
          </w:p>
          <w:p w:rsidR="002438E5" w:rsidRPr="003C130C" w:rsidRDefault="002438E5" w:rsidP="00911B9E">
            <w:pPr>
              <w:pStyle w:val="ListParagraph"/>
              <w:spacing w:after="0"/>
              <w:rPr>
                <w:rFonts w:eastAsia="Times New Roman" w:cs="Arial"/>
                <w:lang w:val="en-US"/>
              </w:rPr>
            </w:pPr>
          </w:p>
          <w:p w:rsidR="002438E5" w:rsidRPr="003C130C" w:rsidRDefault="002438E5" w:rsidP="00911B9E">
            <w:pPr>
              <w:pStyle w:val="ListParagraph"/>
              <w:spacing w:after="0"/>
              <w:ind w:left="77"/>
              <w:rPr>
                <w:rFonts w:eastAsia="Times New Roman" w:cs="Arial"/>
                <w:lang w:val="en-US"/>
              </w:rPr>
            </w:pPr>
            <w:r w:rsidRPr="003C130C">
              <w:rPr>
                <w:rFonts w:eastAsia="Times New Roman" w:cs="Arial"/>
                <w:lang w:val="en-US"/>
              </w:rPr>
              <w:t>•</w:t>
            </w:r>
            <w:r w:rsidRPr="003C130C">
              <w:rPr>
                <w:rFonts w:eastAsia="Times New Roman" w:cs="Arial"/>
                <w:lang w:val="en-US"/>
              </w:rPr>
              <w:tab/>
              <w:t>The ASP receive sufficient financial support to implement the Performance Management System beyond the time of the programme</w:t>
            </w:r>
          </w:p>
          <w:p w:rsidR="002438E5" w:rsidRPr="003C130C" w:rsidRDefault="002438E5" w:rsidP="00911B9E">
            <w:pPr>
              <w:pStyle w:val="ListParagraph"/>
              <w:spacing w:after="0"/>
              <w:ind w:left="77"/>
              <w:rPr>
                <w:rFonts w:eastAsia="Times New Roman" w:cs="Arial"/>
                <w:lang w:val="en-US"/>
              </w:rPr>
            </w:pPr>
            <w:r w:rsidRPr="003C130C">
              <w:rPr>
                <w:rFonts w:eastAsia="Times New Roman" w:cs="Arial"/>
                <w:lang w:val="en-US"/>
              </w:rPr>
              <w:t>•</w:t>
            </w:r>
            <w:r w:rsidRPr="003C130C">
              <w:rPr>
                <w:rFonts w:eastAsia="Times New Roman" w:cs="Arial"/>
                <w:lang w:val="en-US"/>
              </w:rPr>
              <w:tab/>
              <w:t>The ASP acquire additional knowledge and expertise to enable the implementation of such a system across the ASP</w:t>
            </w:r>
          </w:p>
          <w:p w:rsidR="002438E5" w:rsidRPr="003C130C" w:rsidRDefault="002438E5" w:rsidP="00911B9E">
            <w:pPr>
              <w:pStyle w:val="ListParagraph"/>
              <w:spacing w:after="0"/>
              <w:ind w:left="77"/>
              <w:rPr>
                <w:rFonts w:eastAsia="Times New Roman" w:cs="Arial"/>
                <w:lang w:val="en-US"/>
              </w:rPr>
            </w:pPr>
            <w:r w:rsidRPr="003C130C">
              <w:rPr>
                <w:rFonts w:eastAsia="Times New Roman" w:cs="Arial"/>
                <w:lang w:val="en-US"/>
              </w:rPr>
              <w:t>•</w:t>
            </w:r>
            <w:r w:rsidRPr="003C130C">
              <w:rPr>
                <w:rFonts w:eastAsia="Times New Roman" w:cs="Arial"/>
                <w:lang w:val="en-US"/>
              </w:rPr>
              <w:tab/>
              <w:t>Willingness of senior ASP officers (and MoI when relevant) to formulate their strategic decisions based on the information gathered from the Performance Management System</w:t>
            </w:r>
          </w:p>
          <w:p w:rsidR="002438E5" w:rsidRPr="003C130C" w:rsidRDefault="002438E5" w:rsidP="00911B9E">
            <w:pPr>
              <w:pStyle w:val="ListParagraph"/>
              <w:spacing w:after="0"/>
              <w:ind w:left="0"/>
              <w:rPr>
                <w:rFonts w:eastAsia="Times New Roman" w:cs="Arial"/>
                <w:lang w:val="en-US"/>
              </w:rPr>
            </w:pPr>
          </w:p>
          <w:p w:rsidR="002438E5" w:rsidRPr="003C130C" w:rsidRDefault="002438E5" w:rsidP="00911B9E">
            <w:pPr>
              <w:pStyle w:val="ListParagraph"/>
              <w:spacing w:after="0"/>
              <w:ind w:left="0"/>
              <w:rPr>
                <w:rFonts w:eastAsia="Times New Roman" w:cs="Arial"/>
                <w:lang w:val="en-US"/>
              </w:rPr>
            </w:pPr>
          </w:p>
          <w:p w:rsidR="002438E5" w:rsidRPr="003C130C" w:rsidRDefault="002438E5" w:rsidP="00911B9E">
            <w:pPr>
              <w:pStyle w:val="ListParagraph"/>
              <w:spacing w:after="0"/>
              <w:ind w:left="0"/>
              <w:rPr>
                <w:rFonts w:eastAsia="Times New Roman" w:cs="Arial"/>
                <w:lang w:val="en-US"/>
              </w:rPr>
            </w:pPr>
          </w:p>
          <w:p w:rsidR="002438E5" w:rsidRPr="003C130C" w:rsidRDefault="002438E5" w:rsidP="00911B9E">
            <w:pPr>
              <w:pStyle w:val="ListParagraph"/>
              <w:spacing w:after="0"/>
              <w:ind w:left="0"/>
              <w:rPr>
                <w:rFonts w:eastAsia="Times New Roman" w:cs="Arial"/>
                <w:lang w:val="en-US"/>
              </w:rPr>
            </w:pPr>
          </w:p>
          <w:p w:rsidR="002438E5" w:rsidRPr="003C130C" w:rsidRDefault="002438E5" w:rsidP="00911B9E">
            <w:pPr>
              <w:pStyle w:val="ListParagraph"/>
              <w:spacing w:after="0"/>
              <w:ind w:left="0"/>
              <w:rPr>
                <w:rFonts w:eastAsia="Times New Roman" w:cs="Arial"/>
                <w:lang w:val="en-US"/>
              </w:rPr>
            </w:pPr>
          </w:p>
          <w:p w:rsidR="002438E5" w:rsidRPr="003C130C" w:rsidRDefault="002438E5" w:rsidP="00911B9E">
            <w:pPr>
              <w:pStyle w:val="ListParagraph"/>
              <w:spacing w:after="0"/>
              <w:ind w:left="0"/>
              <w:rPr>
                <w:rFonts w:eastAsia="Times New Roman" w:cs="Arial"/>
                <w:lang w:val="en-US"/>
              </w:rPr>
            </w:pPr>
          </w:p>
          <w:p w:rsidR="002438E5" w:rsidRPr="003C130C" w:rsidRDefault="002438E5" w:rsidP="00911B9E">
            <w:pPr>
              <w:pStyle w:val="ListParagraph"/>
              <w:spacing w:after="0"/>
              <w:ind w:left="0"/>
              <w:rPr>
                <w:rFonts w:eastAsia="Times New Roman" w:cs="Arial"/>
                <w:lang w:val="en-US"/>
              </w:rPr>
            </w:pPr>
          </w:p>
          <w:p w:rsidR="002438E5" w:rsidRPr="003C130C" w:rsidRDefault="002438E5" w:rsidP="00911B9E">
            <w:pPr>
              <w:pStyle w:val="ListParagraph"/>
              <w:spacing w:after="0"/>
              <w:ind w:left="0"/>
              <w:rPr>
                <w:rFonts w:eastAsia="Times New Roman" w:cs="Arial"/>
                <w:lang w:val="en-US"/>
              </w:rPr>
            </w:pPr>
          </w:p>
          <w:p w:rsidR="002438E5" w:rsidRPr="003C130C" w:rsidRDefault="002438E5" w:rsidP="00911B9E">
            <w:pPr>
              <w:pStyle w:val="ListParagraph"/>
              <w:spacing w:after="0"/>
              <w:ind w:left="0"/>
              <w:rPr>
                <w:rFonts w:eastAsia="Times New Roman" w:cs="Arial"/>
                <w:lang w:val="en-US"/>
              </w:rPr>
            </w:pPr>
          </w:p>
          <w:p w:rsidR="002438E5" w:rsidRPr="003C130C" w:rsidRDefault="002438E5" w:rsidP="00911B9E">
            <w:pPr>
              <w:pStyle w:val="ListParagraph"/>
              <w:spacing w:after="0"/>
              <w:ind w:left="0"/>
              <w:rPr>
                <w:rFonts w:eastAsia="Times New Roman" w:cs="Arial"/>
                <w:lang w:val="en-US"/>
              </w:rPr>
            </w:pPr>
          </w:p>
          <w:p w:rsidR="002438E5" w:rsidRPr="003C130C" w:rsidRDefault="002438E5" w:rsidP="00911B9E">
            <w:pPr>
              <w:pStyle w:val="ListParagraph"/>
              <w:spacing w:after="0"/>
              <w:ind w:left="0"/>
              <w:rPr>
                <w:rFonts w:eastAsia="Times New Roman" w:cs="Arial"/>
                <w:lang w:val="en-US"/>
              </w:rPr>
            </w:pPr>
          </w:p>
          <w:p w:rsidR="002438E5" w:rsidRPr="003C130C" w:rsidRDefault="002438E5" w:rsidP="00911B9E">
            <w:pPr>
              <w:pStyle w:val="ListParagraph"/>
              <w:spacing w:after="0"/>
              <w:ind w:left="0"/>
              <w:rPr>
                <w:rFonts w:eastAsia="Times New Roman" w:cs="Arial"/>
                <w:lang w:val="en-US"/>
              </w:rPr>
            </w:pPr>
          </w:p>
          <w:p w:rsidR="002438E5" w:rsidRPr="003C130C" w:rsidRDefault="002438E5" w:rsidP="00911B9E">
            <w:pPr>
              <w:pStyle w:val="ListParagraph"/>
              <w:spacing w:after="0"/>
              <w:ind w:left="0"/>
              <w:rPr>
                <w:rFonts w:eastAsia="Times New Roman" w:cs="Arial"/>
                <w:lang w:val="en-US"/>
              </w:rPr>
            </w:pPr>
          </w:p>
          <w:p w:rsidR="002438E5" w:rsidRPr="003C130C" w:rsidRDefault="002438E5" w:rsidP="00911B9E">
            <w:pPr>
              <w:pStyle w:val="ListParagraph"/>
              <w:spacing w:after="0"/>
              <w:ind w:left="0"/>
              <w:rPr>
                <w:rFonts w:eastAsia="Times New Roman" w:cs="Arial"/>
                <w:lang w:val="en-US"/>
              </w:rPr>
            </w:pPr>
          </w:p>
          <w:p w:rsidR="002438E5" w:rsidRPr="003C130C" w:rsidRDefault="002438E5" w:rsidP="00911B9E">
            <w:pPr>
              <w:pStyle w:val="ListParagraph"/>
              <w:spacing w:after="0"/>
              <w:ind w:left="0"/>
              <w:rPr>
                <w:rFonts w:eastAsia="Times New Roman" w:cs="Arial"/>
                <w:lang w:val="en-US"/>
              </w:rPr>
            </w:pPr>
          </w:p>
          <w:p w:rsidR="002438E5" w:rsidRPr="003C130C" w:rsidRDefault="002438E5" w:rsidP="00911B9E">
            <w:pPr>
              <w:pStyle w:val="ListParagraph"/>
              <w:spacing w:after="0"/>
              <w:ind w:left="0"/>
              <w:rPr>
                <w:rFonts w:eastAsia="Times New Roman" w:cs="Arial"/>
                <w:lang w:val="en-US"/>
              </w:rPr>
            </w:pPr>
          </w:p>
          <w:p w:rsidR="002438E5" w:rsidRPr="003C130C" w:rsidRDefault="002438E5" w:rsidP="00911B9E">
            <w:pPr>
              <w:pStyle w:val="ListParagraph"/>
              <w:spacing w:after="0"/>
              <w:ind w:left="0"/>
              <w:rPr>
                <w:rFonts w:eastAsia="Times New Roman" w:cs="Arial"/>
                <w:lang w:val="en-US"/>
              </w:rPr>
            </w:pPr>
          </w:p>
          <w:p w:rsidR="002438E5" w:rsidRPr="003C130C" w:rsidRDefault="002438E5" w:rsidP="00911B9E">
            <w:pPr>
              <w:pStyle w:val="ListParagraph"/>
              <w:spacing w:after="0"/>
              <w:ind w:left="0"/>
              <w:rPr>
                <w:rFonts w:eastAsia="Times New Roman" w:cs="Arial"/>
                <w:lang w:val="en-US"/>
              </w:rPr>
            </w:pPr>
          </w:p>
          <w:p w:rsidR="002438E5" w:rsidRPr="003C130C" w:rsidRDefault="002438E5" w:rsidP="00911B9E">
            <w:pPr>
              <w:pStyle w:val="ListParagraph"/>
              <w:spacing w:after="0"/>
              <w:ind w:left="0"/>
              <w:rPr>
                <w:rFonts w:eastAsia="Times New Roman" w:cs="Arial"/>
                <w:lang w:val="en-US"/>
              </w:rPr>
            </w:pPr>
            <w:r w:rsidRPr="003C130C">
              <w:rPr>
                <w:rFonts w:eastAsia="Times New Roman" w:cs="Arial"/>
                <w:lang w:val="en-US"/>
              </w:rPr>
              <w:t>Due to structural changes within ASP HQ, PMT shift  from DPS to DSS (directorate of  strategic studies )</w:t>
            </w:r>
          </w:p>
          <w:p w:rsidR="002438E5" w:rsidRPr="003C130C" w:rsidRDefault="002438E5" w:rsidP="00911B9E">
            <w:pPr>
              <w:pStyle w:val="ListParagraph"/>
              <w:spacing w:after="0"/>
              <w:ind w:left="0"/>
              <w:rPr>
                <w:rFonts w:eastAsia="Times New Roman" w:cs="Arial"/>
                <w:lang w:val="en-US"/>
              </w:rPr>
            </w:pPr>
          </w:p>
          <w:p w:rsidR="002438E5" w:rsidRPr="003C130C" w:rsidRDefault="002438E5" w:rsidP="00911B9E">
            <w:pPr>
              <w:pStyle w:val="ListParagraph"/>
              <w:spacing w:after="0"/>
              <w:ind w:left="0"/>
              <w:rPr>
                <w:rFonts w:eastAsia="Times New Roman" w:cs="Arial"/>
                <w:lang w:val="en-US"/>
              </w:rPr>
            </w:pPr>
            <w:r w:rsidRPr="003C130C">
              <w:rPr>
                <w:rFonts w:eastAsia="Times New Roman" w:cs="Arial"/>
                <w:lang w:val="en-US"/>
              </w:rPr>
              <w:t>Delays due to structural change</w:t>
            </w:r>
          </w:p>
          <w:p w:rsidR="002438E5" w:rsidRPr="003C130C" w:rsidRDefault="002438E5" w:rsidP="00911B9E">
            <w:pPr>
              <w:pStyle w:val="ListParagraph"/>
              <w:spacing w:after="0"/>
              <w:ind w:left="0"/>
              <w:rPr>
                <w:rFonts w:eastAsia="Times New Roman" w:cs="Arial"/>
                <w:lang w:val="en-US"/>
              </w:rPr>
            </w:pPr>
          </w:p>
          <w:p w:rsidR="002438E5" w:rsidRPr="003C130C" w:rsidRDefault="002438E5" w:rsidP="00911B9E">
            <w:pPr>
              <w:pStyle w:val="ListParagraph"/>
              <w:spacing w:after="0"/>
              <w:ind w:left="0"/>
              <w:rPr>
                <w:rFonts w:eastAsia="Times New Roman" w:cs="Arial"/>
                <w:lang w:val="en-US"/>
              </w:rPr>
            </w:pPr>
          </w:p>
          <w:p w:rsidR="002438E5" w:rsidRPr="003C130C" w:rsidRDefault="002438E5" w:rsidP="00911B9E">
            <w:pPr>
              <w:pStyle w:val="ListParagraph"/>
              <w:spacing w:after="0"/>
              <w:ind w:left="0"/>
              <w:rPr>
                <w:rFonts w:eastAsia="Times New Roman" w:cs="Arial"/>
                <w:lang w:val="en-US"/>
              </w:rPr>
            </w:pPr>
            <w:r w:rsidRPr="003C130C">
              <w:rPr>
                <w:rFonts w:eastAsia="Times New Roman" w:cs="Arial"/>
                <w:lang w:val="en-US"/>
              </w:rPr>
              <w:t>Due to structural changes within ASP HQ, PMT shift  from DPS to DSS (directorate of  strategic studies )</w:t>
            </w:r>
          </w:p>
          <w:p w:rsidR="002438E5" w:rsidRPr="003C130C" w:rsidRDefault="002438E5" w:rsidP="00911B9E">
            <w:pPr>
              <w:pStyle w:val="ListParagraph"/>
              <w:spacing w:after="0"/>
              <w:ind w:left="0"/>
              <w:rPr>
                <w:rFonts w:eastAsia="Times New Roman" w:cs="Arial"/>
                <w:lang w:val="en-US"/>
              </w:rPr>
            </w:pPr>
          </w:p>
          <w:p w:rsidR="002438E5" w:rsidRPr="003C130C" w:rsidRDefault="002438E5" w:rsidP="00911B9E">
            <w:pPr>
              <w:pStyle w:val="ListParagraph"/>
              <w:spacing w:after="0"/>
              <w:ind w:left="0"/>
              <w:rPr>
                <w:rFonts w:eastAsia="Times New Roman" w:cs="Arial"/>
                <w:i/>
                <w:lang w:val="en-US"/>
              </w:rPr>
            </w:pPr>
            <w:r w:rsidRPr="003C130C">
              <w:rPr>
                <w:rFonts w:eastAsia="Times New Roman" w:cs="Arial"/>
                <w:i/>
                <w:lang w:val="en-US"/>
              </w:rPr>
              <w:t>Core groups created but not explicitly ToT, due to constant reshuffle within ASP</w:t>
            </w:r>
          </w:p>
          <w:p w:rsidR="002438E5" w:rsidRPr="003C130C" w:rsidRDefault="002438E5" w:rsidP="00911B9E">
            <w:pPr>
              <w:pStyle w:val="ListParagraph"/>
              <w:spacing w:after="0"/>
              <w:ind w:left="0"/>
              <w:rPr>
                <w:rFonts w:eastAsia="Times New Roman" w:cs="Arial"/>
                <w:lang w:val="en-US"/>
              </w:rPr>
            </w:pPr>
          </w:p>
          <w:p w:rsidR="002438E5" w:rsidRPr="003C130C" w:rsidRDefault="002438E5" w:rsidP="00911B9E">
            <w:pPr>
              <w:pStyle w:val="ListParagraph"/>
              <w:spacing w:after="0"/>
              <w:ind w:left="0"/>
              <w:rPr>
                <w:rFonts w:eastAsia="Times New Roman" w:cs="Arial"/>
                <w:lang w:val="en-US"/>
              </w:rPr>
            </w:pPr>
          </w:p>
          <w:p w:rsidR="002438E5" w:rsidRPr="003C130C" w:rsidRDefault="002438E5" w:rsidP="00911B9E">
            <w:pPr>
              <w:pStyle w:val="ListParagraph"/>
              <w:spacing w:after="0"/>
              <w:ind w:left="0"/>
              <w:rPr>
                <w:rFonts w:eastAsia="Times New Roman" w:cs="Arial"/>
                <w:lang w:val="en-US"/>
              </w:rPr>
            </w:pPr>
          </w:p>
          <w:p w:rsidR="002438E5" w:rsidRPr="003C130C" w:rsidRDefault="002438E5" w:rsidP="00911B9E">
            <w:pPr>
              <w:pStyle w:val="ListParagraph"/>
              <w:spacing w:after="0"/>
              <w:ind w:left="0"/>
              <w:rPr>
                <w:rFonts w:eastAsia="Times New Roman" w:cs="Arial"/>
                <w:lang w:val="en-US"/>
              </w:rPr>
            </w:pPr>
          </w:p>
          <w:p w:rsidR="002438E5" w:rsidRPr="003C130C" w:rsidRDefault="002438E5" w:rsidP="00911B9E">
            <w:pPr>
              <w:pStyle w:val="ListParagraph"/>
              <w:spacing w:after="0"/>
              <w:ind w:left="0"/>
              <w:rPr>
                <w:rFonts w:eastAsia="Times New Roman" w:cs="Arial"/>
                <w:lang w:val="en-US"/>
              </w:rPr>
            </w:pPr>
          </w:p>
        </w:tc>
      </w:tr>
    </w:tbl>
    <w:p w:rsidR="002438E5" w:rsidRPr="003C130C" w:rsidRDefault="002438E5" w:rsidP="002438E5">
      <w:pPr>
        <w:contextualSpacing/>
        <w:jc w:val="both"/>
        <w:rPr>
          <w:rFonts w:cs="Arial"/>
          <w:b/>
        </w:rPr>
      </w:pPr>
    </w:p>
    <w:p w:rsidR="002438E5" w:rsidRPr="003C130C" w:rsidRDefault="002438E5" w:rsidP="002438E5">
      <w:pPr>
        <w:contextualSpacing/>
        <w:jc w:val="both"/>
        <w:rPr>
          <w:rFonts w:cs="Arial"/>
          <w:b/>
        </w:rPr>
        <w:sectPr w:rsidR="002438E5" w:rsidRPr="003C130C" w:rsidSect="0067036E">
          <w:pgSz w:w="16840" w:h="11907" w:orient="landscape" w:code="9"/>
          <w:pgMar w:top="1411" w:right="1138" w:bottom="1411" w:left="1138" w:header="706" w:footer="706" w:gutter="0"/>
          <w:cols w:space="720"/>
          <w:docGrid w:linePitch="326"/>
        </w:sectPr>
      </w:pPr>
    </w:p>
    <w:p w:rsidR="002438E5" w:rsidRPr="003C130C" w:rsidRDefault="002438E5" w:rsidP="002438E5">
      <w:pPr>
        <w:contextualSpacing/>
        <w:jc w:val="center"/>
        <w:rPr>
          <w:b/>
          <w:lang w:val="en-US"/>
        </w:rPr>
      </w:pPr>
      <w:bookmarkStart w:id="22" w:name="_Toc348344901"/>
      <w:bookmarkStart w:id="23" w:name="_Toc348345559"/>
      <w:r w:rsidRPr="003C130C">
        <w:rPr>
          <w:b/>
          <w:lang w:val="en-US"/>
        </w:rPr>
        <w:t>Project Area 2: Partnership Development, including Youth and Police Partnerships</w:t>
      </w:r>
      <w:bookmarkEnd w:id="22"/>
      <w:bookmarkEnd w:id="23"/>
    </w:p>
    <w:p w:rsidR="002438E5" w:rsidRPr="003C130C" w:rsidRDefault="002438E5" w:rsidP="002438E5">
      <w:pPr>
        <w:contextualSpacing/>
        <w:jc w:val="center"/>
        <w:rPr>
          <w:rFonts w:cs="Arial"/>
          <w:b/>
          <w:bCs/>
          <w:lang w:val="en-US"/>
        </w:rPr>
      </w:pPr>
    </w:p>
    <w:p w:rsidR="002438E5" w:rsidRPr="003C130C" w:rsidRDefault="002438E5" w:rsidP="002438E5">
      <w:pPr>
        <w:autoSpaceDE w:val="0"/>
        <w:autoSpaceDN w:val="0"/>
        <w:adjustRightInd w:val="0"/>
        <w:contextualSpacing/>
        <w:jc w:val="both"/>
        <w:rPr>
          <w:rFonts w:cs="Arial"/>
          <w:b/>
          <w:bCs/>
          <w:lang w:val="en-US"/>
        </w:rPr>
      </w:pPr>
    </w:p>
    <w:p w:rsidR="002438E5" w:rsidRPr="003C130C" w:rsidRDefault="002438E5" w:rsidP="002438E5">
      <w:pPr>
        <w:autoSpaceDE w:val="0"/>
        <w:autoSpaceDN w:val="0"/>
        <w:adjustRightInd w:val="0"/>
        <w:contextualSpacing/>
        <w:jc w:val="both"/>
        <w:rPr>
          <w:rFonts w:cs="Arial"/>
          <w:b/>
          <w:lang w:val="en-US"/>
        </w:rPr>
      </w:pPr>
    </w:p>
    <w:tbl>
      <w:tblPr>
        <w:tblW w:w="5105"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191"/>
        <w:gridCol w:w="2646"/>
        <w:gridCol w:w="1923"/>
        <w:gridCol w:w="2568"/>
        <w:gridCol w:w="3047"/>
      </w:tblGrid>
      <w:tr w:rsidR="002438E5" w:rsidRPr="003C130C" w:rsidTr="00911B9E">
        <w:trPr>
          <w:cantSplit/>
          <w:trHeight w:val="662"/>
        </w:trPr>
        <w:tc>
          <w:tcPr>
            <w:tcW w:w="5000" w:type="pct"/>
            <w:gridSpan w:val="5"/>
            <w:tcBorders>
              <w:top w:val="single" w:sz="4" w:space="0" w:color="auto"/>
              <w:left w:val="single" w:sz="12" w:space="0" w:color="auto"/>
              <w:bottom w:val="single" w:sz="4" w:space="0" w:color="auto"/>
              <w:right w:val="single" w:sz="4" w:space="0" w:color="auto"/>
            </w:tcBorders>
          </w:tcPr>
          <w:p w:rsidR="002438E5" w:rsidRPr="003C130C" w:rsidRDefault="002438E5" w:rsidP="00911B9E">
            <w:pPr>
              <w:contextualSpacing/>
              <w:jc w:val="center"/>
              <w:rPr>
                <w:b/>
                <w:lang w:val="en-US"/>
              </w:rPr>
            </w:pPr>
            <w:r w:rsidRPr="003C130C">
              <w:rPr>
                <w:b/>
                <w:lang w:val="en-US"/>
              </w:rPr>
              <w:t>Intervention Logic                  Partnership and Youth focus area</w:t>
            </w:r>
          </w:p>
        </w:tc>
      </w:tr>
      <w:tr w:rsidR="002438E5" w:rsidRPr="003C130C" w:rsidTr="00911B9E">
        <w:tc>
          <w:tcPr>
            <w:tcW w:w="1193" w:type="pct"/>
            <w:tcBorders>
              <w:top w:val="single" w:sz="6" w:space="0" w:color="auto"/>
              <w:left w:val="single" w:sz="12" w:space="0" w:color="auto"/>
              <w:bottom w:val="single" w:sz="4" w:space="0" w:color="auto"/>
              <w:right w:val="single" w:sz="6" w:space="0" w:color="auto"/>
            </w:tcBorders>
            <w:shd w:val="clear" w:color="auto" w:fill="DBE5F1" w:themeFill="accent1" w:themeFillTint="33"/>
          </w:tcPr>
          <w:p w:rsidR="002438E5" w:rsidRPr="003C130C" w:rsidRDefault="002438E5" w:rsidP="00911B9E">
            <w:pPr>
              <w:numPr>
                <w:ilvl w:val="12"/>
                <w:numId w:val="0"/>
              </w:numPr>
              <w:contextualSpacing/>
              <w:rPr>
                <w:rFonts w:cs="Arial"/>
                <w:b/>
                <w:lang w:val="en-US"/>
              </w:rPr>
            </w:pPr>
            <w:r w:rsidRPr="003C130C">
              <w:rPr>
                <w:rFonts w:cs="Arial"/>
                <w:b/>
                <w:lang w:val="en-US"/>
              </w:rPr>
              <w:t>Results</w:t>
            </w:r>
          </w:p>
        </w:tc>
        <w:tc>
          <w:tcPr>
            <w:tcW w:w="989" w:type="pct"/>
            <w:tcBorders>
              <w:top w:val="single" w:sz="6" w:space="0" w:color="auto"/>
              <w:left w:val="single" w:sz="6" w:space="0" w:color="auto"/>
              <w:bottom w:val="single" w:sz="4" w:space="0" w:color="auto"/>
              <w:right w:val="single" w:sz="6" w:space="0" w:color="auto"/>
            </w:tcBorders>
            <w:shd w:val="clear" w:color="auto" w:fill="DBE5F1" w:themeFill="accent1" w:themeFillTint="33"/>
          </w:tcPr>
          <w:p w:rsidR="002438E5" w:rsidRPr="003C130C" w:rsidRDefault="002438E5" w:rsidP="00911B9E">
            <w:pPr>
              <w:numPr>
                <w:ilvl w:val="12"/>
                <w:numId w:val="0"/>
              </w:numPr>
              <w:contextualSpacing/>
              <w:rPr>
                <w:rFonts w:cs="Arial"/>
                <w:b/>
                <w:lang w:val="en-US"/>
              </w:rPr>
            </w:pPr>
            <w:r w:rsidRPr="003C130C">
              <w:rPr>
                <w:rFonts w:cs="Arial"/>
                <w:b/>
                <w:lang w:val="en-US"/>
              </w:rPr>
              <w:t xml:space="preserve">Accomplishment of  Activities  </w:t>
            </w:r>
          </w:p>
        </w:tc>
        <w:tc>
          <w:tcPr>
            <w:tcW w:w="719" w:type="pct"/>
            <w:tcBorders>
              <w:top w:val="single" w:sz="6" w:space="0" w:color="auto"/>
              <w:left w:val="single" w:sz="6" w:space="0" w:color="auto"/>
              <w:bottom w:val="single" w:sz="4" w:space="0" w:color="auto"/>
              <w:right w:val="single" w:sz="6" w:space="0" w:color="auto"/>
            </w:tcBorders>
            <w:shd w:val="clear" w:color="auto" w:fill="DBE5F1" w:themeFill="accent1" w:themeFillTint="33"/>
          </w:tcPr>
          <w:p w:rsidR="002438E5" w:rsidRPr="003C130C" w:rsidRDefault="002438E5" w:rsidP="00911B9E">
            <w:pPr>
              <w:numPr>
                <w:ilvl w:val="12"/>
                <w:numId w:val="0"/>
              </w:numPr>
              <w:contextualSpacing/>
              <w:rPr>
                <w:rFonts w:cs="Arial"/>
                <w:b/>
                <w:lang w:val="en-US"/>
              </w:rPr>
            </w:pPr>
            <w:r w:rsidRPr="003C130C">
              <w:rPr>
                <w:rFonts w:cs="Arial"/>
                <w:b/>
                <w:lang w:val="en-US"/>
              </w:rPr>
              <w:t xml:space="preserve">Objectively verifiable indicators (OVI </w:t>
            </w:r>
          </w:p>
        </w:tc>
        <w:tc>
          <w:tcPr>
            <w:tcW w:w="960" w:type="pct"/>
            <w:tcBorders>
              <w:top w:val="single" w:sz="6" w:space="0" w:color="auto"/>
              <w:left w:val="single" w:sz="6" w:space="0" w:color="auto"/>
              <w:bottom w:val="single" w:sz="4" w:space="0" w:color="auto"/>
              <w:right w:val="single" w:sz="12" w:space="0" w:color="auto"/>
            </w:tcBorders>
            <w:shd w:val="clear" w:color="auto" w:fill="DBE5F1" w:themeFill="accent1" w:themeFillTint="33"/>
          </w:tcPr>
          <w:p w:rsidR="002438E5" w:rsidRPr="003C130C" w:rsidRDefault="002438E5" w:rsidP="00911B9E">
            <w:pPr>
              <w:contextualSpacing/>
              <w:rPr>
                <w:rFonts w:cs="Arial"/>
                <w:b/>
                <w:lang w:val="en-US"/>
              </w:rPr>
            </w:pPr>
            <w:r w:rsidRPr="003C130C">
              <w:rPr>
                <w:rFonts w:cs="Arial"/>
                <w:b/>
                <w:lang w:val="en-US"/>
              </w:rPr>
              <w:t>Achievement of Expected Results</w:t>
            </w:r>
          </w:p>
        </w:tc>
        <w:tc>
          <w:tcPr>
            <w:tcW w:w="1139" w:type="pct"/>
            <w:tcBorders>
              <w:top w:val="single" w:sz="6" w:space="0" w:color="auto"/>
              <w:left w:val="single" w:sz="6" w:space="0" w:color="auto"/>
              <w:bottom w:val="single" w:sz="4" w:space="0" w:color="auto"/>
              <w:right w:val="single" w:sz="12" w:space="0" w:color="auto"/>
            </w:tcBorders>
            <w:shd w:val="clear" w:color="auto" w:fill="DBE5F1" w:themeFill="accent1" w:themeFillTint="33"/>
          </w:tcPr>
          <w:p w:rsidR="002438E5" w:rsidRPr="003C130C" w:rsidRDefault="002438E5" w:rsidP="00911B9E">
            <w:pPr>
              <w:contextualSpacing/>
              <w:rPr>
                <w:rFonts w:cs="Arial"/>
                <w:b/>
                <w:lang w:val="en-US"/>
              </w:rPr>
            </w:pPr>
            <w:r w:rsidRPr="003C130C">
              <w:rPr>
                <w:rFonts w:cs="Arial"/>
                <w:b/>
                <w:lang w:val="en-US"/>
              </w:rPr>
              <w:t>Assumptions</w:t>
            </w:r>
          </w:p>
        </w:tc>
      </w:tr>
      <w:tr w:rsidR="002438E5" w:rsidRPr="003C130C" w:rsidTr="00911B9E">
        <w:trPr>
          <w:trHeight w:val="1022"/>
        </w:trPr>
        <w:tc>
          <w:tcPr>
            <w:tcW w:w="1193" w:type="pct"/>
            <w:tcBorders>
              <w:top w:val="single" w:sz="4" w:space="0" w:color="auto"/>
              <w:left w:val="single" w:sz="12" w:space="0" w:color="auto"/>
              <w:bottom w:val="single" w:sz="4" w:space="0" w:color="auto"/>
              <w:right w:val="single" w:sz="12" w:space="0" w:color="auto"/>
            </w:tcBorders>
          </w:tcPr>
          <w:p w:rsidR="002438E5" w:rsidRPr="003C130C" w:rsidRDefault="002438E5" w:rsidP="00911B9E">
            <w:pPr>
              <w:pStyle w:val="BodyTextIndent"/>
              <w:spacing w:before="0" w:after="0"/>
              <w:ind w:left="0"/>
              <w:contextualSpacing/>
              <w:rPr>
                <w:rFonts w:asciiTheme="minorHAnsi" w:hAnsiTheme="minorHAnsi" w:cs="Arial"/>
                <w:b/>
                <w:sz w:val="22"/>
                <w:szCs w:val="22"/>
                <w:lang w:val="en-US"/>
              </w:rPr>
            </w:pPr>
            <w:r w:rsidRPr="003C130C">
              <w:rPr>
                <w:rFonts w:asciiTheme="minorHAnsi" w:hAnsiTheme="minorHAnsi" w:cs="Arial"/>
                <w:b/>
                <w:sz w:val="22"/>
                <w:szCs w:val="22"/>
                <w:lang w:val="en-US"/>
              </w:rPr>
              <w:t>Result 2/Activity 2: Partnership Development, including youth and Police Partnerships</w:t>
            </w:r>
          </w:p>
          <w:p w:rsidR="002438E5" w:rsidRPr="003C130C" w:rsidRDefault="002438E5" w:rsidP="002438E5">
            <w:pPr>
              <w:pStyle w:val="BodyTextIndent"/>
              <w:numPr>
                <w:ilvl w:val="0"/>
                <w:numId w:val="31"/>
              </w:numPr>
              <w:spacing w:before="0" w:after="0"/>
              <w:ind w:left="214" w:hanging="218"/>
              <w:contextualSpacing/>
              <w:rPr>
                <w:rFonts w:asciiTheme="minorHAnsi" w:hAnsiTheme="minorHAnsi" w:cs="Arial"/>
                <w:sz w:val="22"/>
                <w:szCs w:val="22"/>
                <w:lang w:val="en-US"/>
              </w:rPr>
            </w:pPr>
            <w:r w:rsidRPr="003C130C">
              <w:rPr>
                <w:rFonts w:asciiTheme="minorHAnsi" w:hAnsiTheme="minorHAnsi" w:cs="Arial"/>
                <w:b/>
                <w:sz w:val="22"/>
                <w:szCs w:val="22"/>
                <w:lang w:val="en-US"/>
              </w:rPr>
              <w:t>Activity 2.1</w:t>
            </w:r>
            <w:r w:rsidRPr="003C130C">
              <w:rPr>
                <w:rFonts w:asciiTheme="minorHAnsi" w:hAnsiTheme="minorHAnsi" w:cs="Arial"/>
                <w:sz w:val="22"/>
                <w:szCs w:val="22"/>
                <w:lang w:val="en-US"/>
              </w:rPr>
              <w:t>. Conducting a study to define “partnerships” in the context of Community Policing and development of a project proposal and plan for establishing a mechanism for partnerships (e.g. a law, policy or specific procedures);</w:t>
            </w:r>
          </w:p>
          <w:p w:rsidR="002438E5" w:rsidRPr="003C130C" w:rsidRDefault="002438E5" w:rsidP="002438E5">
            <w:pPr>
              <w:pStyle w:val="BodyTextIndent"/>
              <w:numPr>
                <w:ilvl w:val="0"/>
                <w:numId w:val="31"/>
              </w:numPr>
              <w:spacing w:before="0" w:after="0"/>
              <w:ind w:left="214" w:hanging="218"/>
              <w:contextualSpacing/>
              <w:rPr>
                <w:rFonts w:asciiTheme="minorHAnsi" w:hAnsiTheme="minorHAnsi" w:cs="Arial"/>
                <w:sz w:val="22"/>
                <w:szCs w:val="22"/>
                <w:lang w:val="en-US"/>
              </w:rPr>
            </w:pPr>
            <w:r w:rsidRPr="003C130C">
              <w:rPr>
                <w:rFonts w:asciiTheme="minorHAnsi" w:hAnsiTheme="minorHAnsi" w:cs="Arial"/>
                <w:b/>
                <w:sz w:val="22"/>
                <w:szCs w:val="22"/>
                <w:lang w:val="en-US"/>
              </w:rPr>
              <w:t>Activity 2.2.</w:t>
            </w:r>
            <w:r w:rsidRPr="003C130C">
              <w:rPr>
                <w:rFonts w:asciiTheme="minorHAnsi" w:hAnsiTheme="minorHAnsi" w:cs="Arial"/>
                <w:sz w:val="22"/>
                <w:szCs w:val="22"/>
                <w:lang w:val="en-US"/>
              </w:rPr>
              <w:t xml:space="preserve"> Follow-on activities to initiate implementation of recommendations from partnership study (up to the budget limit); </w:t>
            </w:r>
          </w:p>
          <w:p w:rsidR="002438E5" w:rsidRPr="003C130C" w:rsidRDefault="002438E5" w:rsidP="00911B9E">
            <w:pPr>
              <w:pStyle w:val="BodyTextIndent"/>
              <w:spacing w:before="0" w:after="0"/>
              <w:contextualSpacing/>
              <w:rPr>
                <w:rFonts w:asciiTheme="minorHAnsi" w:hAnsiTheme="minorHAnsi" w:cs="Arial"/>
                <w:sz w:val="22"/>
                <w:szCs w:val="22"/>
                <w:lang w:val="en-US"/>
              </w:rPr>
            </w:pPr>
          </w:p>
          <w:p w:rsidR="002438E5" w:rsidRPr="003C130C" w:rsidRDefault="002438E5" w:rsidP="00911B9E">
            <w:pPr>
              <w:pStyle w:val="BodyTextIndent"/>
              <w:spacing w:before="0" w:after="0"/>
              <w:contextualSpacing/>
              <w:rPr>
                <w:rFonts w:asciiTheme="minorHAnsi" w:hAnsiTheme="minorHAnsi" w:cs="Arial"/>
                <w:sz w:val="22"/>
                <w:szCs w:val="22"/>
                <w:lang w:val="en-US"/>
              </w:rPr>
            </w:pPr>
          </w:p>
          <w:p w:rsidR="002438E5" w:rsidRPr="003C130C" w:rsidRDefault="002438E5" w:rsidP="00911B9E">
            <w:pPr>
              <w:pStyle w:val="BodyTextIndent"/>
              <w:spacing w:before="0" w:after="0"/>
              <w:contextualSpacing/>
              <w:rPr>
                <w:rFonts w:asciiTheme="minorHAnsi" w:hAnsiTheme="minorHAnsi" w:cs="Arial"/>
                <w:sz w:val="22"/>
                <w:szCs w:val="22"/>
                <w:lang w:val="en-US"/>
              </w:rPr>
            </w:pPr>
          </w:p>
          <w:p w:rsidR="002438E5" w:rsidRPr="003C130C" w:rsidRDefault="002438E5" w:rsidP="00911B9E">
            <w:pPr>
              <w:pStyle w:val="BodyTextIndent"/>
              <w:spacing w:before="0" w:after="0"/>
              <w:contextualSpacing/>
              <w:rPr>
                <w:rFonts w:asciiTheme="minorHAnsi" w:hAnsiTheme="minorHAnsi" w:cs="Arial"/>
                <w:sz w:val="22"/>
                <w:szCs w:val="22"/>
                <w:lang w:val="en-US"/>
              </w:rPr>
            </w:pPr>
          </w:p>
          <w:p w:rsidR="002438E5" w:rsidRPr="003C130C" w:rsidRDefault="002438E5" w:rsidP="00911B9E">
            <w:pPr>
              <w:pStyle w:val="BodyTextIndent"/>
              <w:spacing w:before="0" w:after="0"/>
              <w:contextualSpacing/>
              <w:rPr>
                <w:rFonts w:asciiTheme="minorHAnsi" w:hAnsiTheme="minorHAnsi" w:cs="Arial"/>
                <w:sz w:val="22"/>
                <w:szCs w:val="22"/>
                <w:lang w:val="en-US"/>
              </w:rPr>
            </w:pPr>
          </w:p>
          <w:p w:rsidR="002438E5" w:rsidRPr="003C130C" w:rsidRDefault="002438E5" w:rsidP="00911B9E">
            <w:pPr>
              <w:pStyle w:val="BodyTextIndent"/>
              <w:spacing w:before="0" w:after="0"/>
              <w:contextualSpacing/>
              <w:rPr>
                <w:rFonts w:asciiTheme="minorHAnsi" w:hAnsiTheme="minorHAnsi" w:cs="Arial"/>
                <w:sz w:val="22"/>
                <w:szCs w:val="22"/>
                <w:lang w:val="en-US"/>
              </w:rPr>
            </w:pPr>
          </w:p>
          <w:p w:rsidR="002438E5" w:rsidRPr="003C130C" w:rsidRDefault="002438E5" w:rsidP="00911B9E">
            <w:pPr>
              <w:pStyle w:val="BodyTextIndent"/>
              <w:spacing w:before="0" w:after="0"/>
              <w:contextualSpacing/>
              <w:rPr>
                <w:rFonts w:asciiTheme="minorHAnsi" w:hAnsiTheme="minorHAnsi" w:cs="Arial"/>
                <w:sz w:val="22"/>
                <w:szCs w:val="22"/>
                <w:lang w:val="en-US"/>
              </w:rPr>
            </w:pPr>
          </w:p>
          <w:p w:rsidR="002438E5" w:rsidRPr="003C130C" w:rsidRDefault="002438E5" w:rsidP="00911B9E">
            <w:pPr>
              <w:pStyle w:val="BodyTextIndent"/>
              <w:spacing w:before="0" w:after="0"/>
              <w:contextualSpacing/>
              <w:rPr>
                <w:rFonts w:asciiTheme="minorHAnsi" w:hAnsiTheme="minorHAnsi" w:cs="Arial"/>
                <w:sz w:val="22"/>
                <w:szCs w:val="22"/>
                <w:lang w:val="en-US"/>
              </w:rPr>
            </w:pPr>
          </w:p>
          <w:p w:rsidR="002438E5" w:rsidRPr="003C130C" w:rsidRDefault="002438E5" w:rsidP="00911B9E">
            <w:pPr>
              <w:pStyle w:val="BodyTextIndent"/>
              <w:spacing w:before="0" w:after="0"/>
              <w:contextualSpacing/>
              <w:rPr>
                <w:rFonts w:asciiTheme="minorHAnsi" w:hAnsiTheme="minorHAnsi" w:cs="Arial"/>
                <w:sz w:val="22"/>
                <w:szCs w:val="22"/>
                <w:lang w:val="en-US"/>
              </w:rPr>
            </w:pPr>
          </w:p>
          <w:p w:rsidR="002438E5" w:rsidRPr="003C130C" w:rsidRDefault="002438E5" w:rsidP="00911B9E">
            <w:pPr>
              <w:pStyle w:val="BodyTextIndent"/>
              <w:spacing w:before="0" w:after="0"/>
              <w:contextualSpacing/>
              <w:rPr>
                <w:rFonts w:asciiTheme="minorHAnsi" w:hAnsiTheme="minorHAnsi" w:cs="Arial"/>
                <w:sz w:val="22"/>
                <w:szCs w:val="22"/>
                <w:lang w:val="en-US"/>
              </w:rPr>
            </w:pPr>
          </w:p>
          <w:p w:rsidR="002438E5" w:rsidRPr="003C130C" w:rsidRDefault="002438E5" w:rsidP="00911B9E">
            <w:pPr>
              <w:pStyle w:val="BodyTextIndent"/>
              <w:spacing w:before="0" w:after="0"/>
              <w:contextualSpacing/>
              <w:rPr>
                <w:rFonts w:asciiTheme="minorHAnsi" w:hAnsiTheme="minorHAnsi" w:cs="Arial"/>
                <w:sz w:val="22"/>
                <w:szCs w:val="22"/>
                <w:lang w:val="en-US"/>
              </w:rPr>
            </w:pPr>
          </w:p>
          <w:p w:rsidR="002438E5" w:rsidRPr="003C130C" w:rsidRDefault="002438E5" w:rsidP="00911B9E">
            <w:pPr>
              <w:pStyle w:val="BodyTextIndent"/>
              <w:spacing w:before="0" w:after="0"/>
              <w:contextualSpacing/>
              <w:rPr>
                <w:rFonts w:asciiTheme="minorHAnsi" w:hAnsiTheme="minorHAnsi" w:cs="Arial"/>
                <w:sz w:val="22"/>
                <w:szCs w:val="22"/>
                <w:lang w:val="en-US"/>
              </w:rPr>
            </w:pPr>
          </w:p>
          <w:p w:rsidR="002438E5" w:rsidRPr="003C130C" w:rsidRDefault="002438E5" w:rsidP="00911B9E">
            <w:pPr>
              <w:pStyle w:val="BodyTextIndent"/>
              <w:spacing w:before="0" w:after="0"/>
              <w:ind w:left="0"/>
              <w:contextualSpacing/>
              <w:rPr>
                <w:rFonts w:asciiTheme="minorHAnsi" w:hAnsiTheme="minorHAnsi" w:cs="Arial"/>
                <w:sz w:val="22"/>
                <w:szCs w:val="22"/>
                <w:lang w:val="en-US"/>
              </w:rPr>
            </w:pPr>
          </w:p>
          <w:p w:rsidR="002438E5" w:rsidRPr="003C130C" w:rsidRDefault="002438E5" w:rsidP="002438E5">
            <w:pPr>
              <w:pStyle w:val="BodyTextIndent"/>
              <w:numPr>
                <w:ilvl w:val="0"/>
                <w:numId w:val="31"/>
              </w:numPr>
              <w:spacing w:before="0" w:after="0"/>
              <w:ind w:left="214" w:hanging="218"/>
              <w:contextualSpacing/>
              <w:rPr>
                <w:rFonts w:asciiTheme="minorHAnsi" w:hAnsiTheme="minorHAnsi" w:cs="Arial"/>
                <w:sz w:val="22"/>
                <w:szCs w:val="22"/>
                <w:lang w:val="en-US"/>
              </w:rPr>
            </w:pPr>
            <w:r w:rsidRPr="003C130C">
              <w:rPr>
                <w:rFonts w:asciiTheme="minorHAnsi" w:hAnsiTheme="minorHAnsi" w:cs="Arial"/>
                <w:b/>
                <w:sz w:val="22"/>
                <w:szCs w:val="22"/>
                <w:lang w:val="en-US"/>
              </w:rPr>
              <w:t>Activity 2.3.</w:t>
            </w:r>
            <w:r w:rsidRPr="003C130C">
              <w:rPr>
                <w:rFonts w:asciiTheme="minorHAnsi" w:hAnsiTheme="minorHAnsi" w:cs="Arial"/>
                <w:sz w:val="22"/>
                <w:szCs w:val="22"/>
                <w:lang w:val="en-US"/>
              </w:rPr>
              <w:t xml:space="preserve"> Development of a manual for relevant stakeholders at region  and district levels to work with the ASP to undertake joint planning on public safety issues and development of the annual District Community Policing Strategy;</w:t>
            </w:r>
          </w:p>
          <w:p w:rsidR="002438E5" w:rsidRPr="003C130C" w:rsidRDefault="002438E5" w:rsidP="002438E5">
            <w:pPr>
              <w:pStyle w:val="BodyTextIndent"/>
              <w:numPr>
                <w:ilvl w:val="0"/>
                <w:numId w:val="31"/>
              </w:numPr>
              <w:spacing w:before="0" w:after="0"/>
              <w:ind w:left="214" w:hanging="218"/>
              <w:contextualSpacing/>
              <w:rPr>
                <w:rFonts w:asciiTheme="minorHAnsi" w:hAnsiTheme="minorHAnsi" w:cs="Arial"/>
                <w:sz w:val="22"/>
                <w:szCs w:val="22"/>
                <w:lang w:val="en-US"/>
              </w:rPr>
            </w:pPr>
            <w:r w:rsidRPr="003C130C">
              <w:rPr>
                <w:rFonts w:asciiTheme="minorHAnsi" w:hAnsiTheme="minorHAnsi" w:cs="Arial"/>
                <w:b/>
                <w:sz w:val="22"/>
                <w:szCs w:val="22"/>
                <w:lang w:val="en-US"/>
              </w:rPr>
              <w:t>Activity 2.4</w:t>
            </w:r>
            <w:r w:rsidRPr="003C130C">
              <w:rPr>
                <w:rFonts w:asciiTheme="minorHAnsi" w:hAnsiTheme="minorHAnsi" w:cs="Arial"/>
                <w:sz w:val="22"/>
                <w:szCs w:val="22"/>
                <w:lang w:val="en-US"/>
              </w:rPr>
              <w:t>. Delivery of roll-out training workshops across Albania on the manual;</w:t>
            </w:r>
          </w:p>
          <w:p w:rsidR="002438E5" w:rsidRPr="003C130C" w:rsidRDefault="002438E5" w:rsidP="002438E5">
            <w:pPr>
              <w:pStyle w:val="BodyTextIndent"/>
              <w:numPr>
                <w:ilvl w:val="0"/>
                <w:numId w:val="31"/>
              </w:numPr>
              <w:spacing w:before="0" w:after="0"/>
              <w:ind w:left="142" w:hanging="146"/>
              <w:contextualSpacing/>
              <w:rPr>
                <w:rFonts w:asciiTheme="minorHAnsi" w:hAnsiTheme="minorHAnsi" w:cs="Arial"/>
                <w:sz w:val="22"/>
                <w:szCs w:val="22"/>
                <w:lang w:val="en-US"/>
              </w:rPr>
            </w:pPr>
            <w:r w:rsidRPr="003C130C">
              <w:rPr>
                <w:rFonts w:asciiTheme="minorHAnsi" w:hAnsiTheme="minorHAnsi" w:cs="Arial"/>
                <w:b/>
                <w:sz w:val="22"/>
                <w:szCs w:val="22"/>
                <w:lang w:val="en-US"/>
              </w:rPr>
              <w:t>Activity 2.5</w:t>
            </w:r>
            <w:r w:rsidRPr="003C130C">
              <w:rPr>
                <w:rFonts w:asciiTheme="minorHAnsi" w:hAnsiTheme="minorHAnsi" w:cs="Arial"/>
                <w:sz w:val="22"/>
                <w:szCs w:val="22"/>
                <w:lang w:val="en-US"/>
              </w:rPr>
              <w:t xml:space="preserve">. Management of an accountable small grants system (maximum 5,000 Euros per grant) to support meaningful, locally-identified projects that enhance the relationship between youth and police; </w:t>
            </w:r>
          </w:p>
          <w:p w:rsidR="002438E5" w:rsidRPr="003C130C" w:rsidRDefault="002438E5" w:rsidP="002438E5">
            <w:pPr>
              <w:pStyle w:val="BodyTextIndent"/>
              <w:numPr>
                <w:ilvl w:val="0"/>
                <w:numId w:val="31"/>
              </w:numPr>
              <w:spacing w:before="0" w:after="0"/>
              <w:ind w:left="142" w:hanging="146"/>
              <w:contextualSpacing/>
              <w:rPr>
                <w:rFonts w:asciiTheme="minorHAnsi" w:hAnsiTheme="minorHAnsi" w:cs="Arial"/>
                <w:sz w:val="22"/>
                <w:szCs w:val="22"/>
                <w:lang w:val="en-US"/>
              </w:rPr>
            </w:pPr>
            <w:r w:rsidRPr="003C130C">
              <w:rPr>
                <w:rFonts w:asciiTheme="minorHAnsi" w:hAnsiTheme="minorHAnsi" w:cs="Arial"/>
                <w:b/>
                <w:sz w:val="22"/>
                <w:szCs w:val="22"/>
                <w:lang w:val="en-US"/>
              </w:rPr>
              <w:t>Activity 2.6.</w:t>
            </w:r>
            <w:r w:rsidRPr="003C130C">
              <w:rPr>
                <w:rFonts w:asciiTheme="minorHAnsi" w:hAnsiTheme="minorHAnsi" w:cs="Arial"/>
                <w:sz w:val="22"/>
                <w:szCs w:val="22"/>
                <w:lang w:val="en-US"/>
              </w:rPr>
              <w:t xml:space="preserve"> Production of age and target group-specific awareness material, and distribution, in partnership with the ASP, on contemporary threats to children and youth (e.g. cyber-bullying, drugs, road safety, sexual harassment, etc); </w:t>
            </w:r>
          </w:p>
          <w:p w:rsidR="002438E5" w:rsidRPr="003C130C" w:rsidRDefault="002438E5" w:rsidP="002438E5">
            <w:pPr>
              <w:pStyle w:val="BodyTextIndent"/>
              <w:numPr>
                <w:ilvl w:val="0"/>
                <w:numId w:val="31"/>
              </w:numPr>
              <w:spacing w:before="0" w:after="0"/>
              <w:ind w:left="142" w:hanging="146"/>
              <w:contextualSpacing/>
              <w:rPr>
                <w:rFonts w:asciiTheme="minorHAnsi" w:hAnsiTheme="minorHAnsi" w:cs="Arial"/>
                <w:sz w:val="22"/>
                <w:szCs w:val="22"/>
                <w:lang w:val="en-US"/>
              </w:rPr>
            </w:pPr>
            <w:r w:rsidRPr="003C130C">
              <w:rPr>
                <w:rFonts w:asciiTheme="minorHAnsi" w:hAnsiTheme="minorHAnsi" w:cs="Arial"/>
                <w:b/>
                <w:i/>
                <w:sz w:val="22"/>
                <w:szCs w:val="22"/>
                <w:lang w:val="en-US"/>
              </w:rPr>
              <w:t>Sub activity 2.6.1</w:t>
            </w:r>
            <w:r w:rsidRPr="003C130C">
              <w:rPr>
                <w:rFonts w:asciiTheme="minorHAnsi" w:hAnsiTheme="minorHAnsi" w:cs="Arial"/>
                <w:sz w:val="22"/>
                <w:szCs w:val="22"/>
                <w:lang w:val="en-US"/>
              </w:rPr>
              <w:t xml:space="preserve"> Organization of seminars / workshops involving Youth and Police focusing on police training and raising awareness on youth issues.</w:t>
            </w:r>
          </w:p>
          <w:p w:rsidR="002438E5" w:rsidRPr="003C130C" w:rsidRDefault="002438E5" w:rsidP="002438E5">
            <w:pPr>
              <w:pStyle w:val="BodyTextIndent"/>
              <w:numPr>
                <w:ilvl w:val="0"/>
                <w:numId w:val="31"/>
              </w:numPr>
              <w:spacing w:before="0" w:after="0"/>
              <w:ind w:left="142" w:hanging="146"/>
              <w:contextualSpacing/>
              <w:rPr>
                <w:rFonts w:asciiTheme="minorHAnsi" w:hAnsiTheme="minorHAnsi" w:cs="Arial"/>
                <w:sz w:val="22"/>
                <w:szCs w:val="22"/>
                <w:lang w:val="en-US"/>
              </w:rPr>
            </w:pPr>
            <w:r w:rsidRPr="003C130C">
              <w:rPr>
                <w:rFonts w:asciiTheme="minorHAnsi" w:hAnsiTheme="minorHAnsi" w:cs="Arial"/>
                <w:b/>
                <w:sz w:val="22"/>
                <w:szCs w:val="22"/>
                <w:lang w:val="en-US"/>
              </w:rPr>
              <w:t>Activity 2.7</w:t>
            </w:r>
            <w:r w:rsidRPr="003C130C">
              <w:rPr>
                <w:rFonts w:asciiTheme="minorHAnsi" w:hAnsiTheme="minorHAnsi" w:cs="Arial"/>
                <w:sz w:val="22"/>
                <w:szCs w:val="22"/>
                <w:lang w:val="en-US"/>
              </w:rPr>
              <w:t>. Collection of information to feed into the performance management system;</w:t>
            </w:r>
          </w:p>
          <w:p w:rsidR="002438E5" w:rsidRPr="003C130C" w:rsidRDefault="002438E5" w:rsidP="002438E5">
            <w:pPr>
              <w:pStyle w:val="BodyTextIndent"/>
              <w:numPr>
                <w:ilvl w:val="0"/>
                <w:numId w:val="31"/>
              </w:numPr>
              <w:spacing w:before="0" w:after="0"/>
              <w:ind w:left="142" w:hanging="146"/>
              <w:contextualSpacing/>
              <w:rPr>
                <w:rFonts w:asciiTheme="minorHAnsi" w:hAnsiTheme="minorHAnsi" w:cs="Arial"/>
                <w:sz w:val="22"/>
                <w:szCs w:val="22"/>
                <w:lang w:val="en-US"/>
              </w:rPr>
            </w:pPr>
            <w:r w:rsidRPr="003C130C">
              <w:rPr>
                <w:rFonts w:asciiTheme="minorHAnsi" w:hAnsiTheme="minorHAnsi" w:cs="Arial"/>
                <w:b/>
                <w:sz w:val="22"/>
                <w:szCs w:val="22"/>
                <w:lang w:val="en-US"/>
              </w:rPr>
              <w:t>Activity 2.8.</w:t>
            </w:r>
            <w:r w:rsidRPr="003C130C">
              <w:rPr>
                <w:rFonts w:asciiTheme="minorHAnsi" w:hAnsiTheme="minorHAnsi" w:cs="Arial"/>
                <w:sz w:val="22"/>
                <w:szCs w:val="22"/>
                <w:lang w:val="en-US"/>
              </w:rPr>
              <w:t xml:space="preserve"> Identification of opportunities and disbursement of funds for extension or continuation of existing activities to support police and youth partnerships.’</w:t>
            </w:r>
          </w:p>
          <w:p w:rsidR="002438E5" w:rsidRPr="003C130C" w:rsidRDefault="002438E5" w:rsidP="002438E5">
            <w:pPr>
              <w:pStyle w:val="BodyTextIndent"/>
              <w:numPr>
                <w:ilvl w:val="0"/>
                <w:numId w:val="31"/>
              </w:numPr>
              <w:spacing w:before="0" w:after="0"/>
              <w:ind w:left="142" w:hanging="146"/>
              <w:contextualSpacing/>
              <w:rPr>
                <w:rFonts w:asciiTheme="minorHAnsi" w:hAnsiTheme="minorHAnsi" w:cs="Arial"/>
                <w:sz w:val="22"/>
                <w:szCs w:val="22"/>
                <w:lang w:val="en-US"/>
              </w:rPr>
            </w:pPr>
            <w:r w:rsidRPr="003C130C">
              <w:rPr>
                <w:rFonts w:asciiTheme="minorHAnsi" w:hAnsiTheme="minorHAnsi" w:cs="Arial"/>
                <w:b/>
                <w:sz w:val="22"/>
                <w:szCs w:val="22"/>
                <w:lang w:val="en-US"/>
              </w:rPr>
              <w:t>Activity 2.9</w:t>
            </w:r>
            <w:r w:rsidRPr="003C130C">
              <w:rPr>
                <w:rFonts w:asciiTheme="minorHAnsi" w:hAnsiTheme="minorHAnsi" w:cs="Arial"/>
                <w:sz w:val="22"/>
                <w:szCs w:val="22"/>
                <w:lang w:val="en-US"/>
              </w:rPr>
              <w:t xml:space="preserve"> Support the ASP and Prosecutors Office in preparing TAIEX application for: i) Experts visit on Police Juvenile Diversion Schemes in EU; ii) Study tour to examine Police Juvenile Diversion Systems in EU </w:t>
            </w:r>
          </w:p>
          <w:p w:rsidR="002438E5" w:rsidRPr="003C130C" w:rsidRDefault="002438E5" w:rsidP="002438E5">
            <w:pPr>
              <w:pStyle w:val="BodyTextIndent"/>
              <w:numPr>
                <w:ilvl w:val="0"/>
                <w:numId w:val="32"/>
              </w:numPr>
              <w:spacing w:before="0" w:after="0"/>
              <w:contextualSpacing/>
              <w:rPr>
                <w:rFonts w:asciiTheme="minorHAnsi" w:hAnsiTheme="minorHAnsi" w:cs="Arial"/>
                <w:sz w:val="22"/>
                <w:szCs w:val="22"/>
                <w:lang w:val="en-US"/>
              </w:rPr>
            </w:pPr>
            <w:r w:rsidRPr="003C130C">
              <w:rPr>
                <w:rFonts w:asciiTheme="minorHAnsi" w:hAnsiTheme="minorHAnsi" w:cs="Arial"/>
                <w:b/>
                <w:i/>
                <w:sz w:val="22"/>
                <w:szCs w:val="22"/>
                <w:lang w:val="en-US"/>
              </w:rPr>
              <w:t>Sub activity 2.9.1</w:t>
            </w:r>
            <w:r w:rsidRPr="003C130C">
              <w:rPr>
                <w:rFonts w:asciiTheme="minorHAnsi" w:hAnsiTheme="minorHAnsi" w:cs="Arial"/>
                <w:sz w:val="22"/>
                <w:szCs w:val="22"/>
                <w:lang w:val="en-US"/>
              </w:rPr>
              <w:t xml:space="preserve"> Support the ASP with preparations for TAIEX funded expert visit and study tour to introduce the ASP to good international practice in youth policy and diversionary systems</w:t>
            </w:r>
          </w:p>
          <w:p w:rsidR="002438E5" w:rsidRPr="003C130C" w:rsidRDefault="002438E5" w:rsidP="002438E5">
            <w:pPr>
              <w:pStyle w:val="BodyTextIndent"/>
              <w:numPr>
                <w:ilvl w:val="0"/>
                <w:numId w:val="32"/>
              </w:numPr>
              <w:spacing w:before="0" w:after="0"/>
              <w:ind w:left="567"/>
              <w:contextualSpacing/>
              <w:rPr>
                <w:rFonts w:asciiTheme="minorHAnsi" w:hAnsiTheme="minorHAnsi" w:cs="Arial"/>
                <w:sz w:val="22"/>
                <w:szCs w:val="22"/>
                <w:lang w:val="en-US"/>
              </w:rPr>
            </w:pPr>
            <w:r w:rsidRPr="003C130C">
              <w:rPr>
                <w:rFonts w:asciiTheme="minorHAnsi" w:hAnsiTheme="minorHAnsi" w:cs="Arial"/>
                <w:b/>
                <w:i/>
                <w:sz w:val="22"/>
                <w:szCs w:val="22"/>
                <w:lang w:val="en-US"/>
              </w:rPr>
              <w:t>Sub activity 2.9.2</w:t>
            </w:r>
            <w:r w:rsidRPr="003C130C">
              <w:rPr>
                <w:rFonts w:asciiTheme="minorHAnsi" w:hAnsiTheme="minorHAnsi" w:cs="Arial"/>
                <w:sz w:val="22"/>
                <w:szCs w:val="22"/>
                <w:lang w:val="en-US"/>
              </w:rPr>
              <w:t xml:space="preserve"> Support pilot project on the police role on juvenile diversion that could provide assistance to the work of the government commission on juvenile justice</w:t>
            </w:r>
          </w:p>
        </w:tc>
        <w:tc>
          <w:tcPr>
            <w:tcW w:w="989" w:type="pct"/>
            <w:tcBorders>
              <w:top w:val="single" w:sz="4" w:space="0" w:color="auto"/>
              <w:left w:val="single" w:sz="12" w:space="0" w:color="auto"/>
              <w:bottom w:val="single" w:sz="4" w:space="0" w:color="auto"/>
              <w:right w:val="single" w:sz="12" w:space="0" w:color="auto"/>
            </w:tcBorders>
            <w:shd w:val="clear" w:color="auto" w:fill="auto"/>
          </w:tcPr>
          <w:p w:rsidR="002438E5" w:rsidRPr="003C130C" w:rsidRDefault="002438E5" w:rsidP="00911B9E">
            <w:pPr>
              <w:pStyle w:val="BodyTextIndent"/>
              <w:spacing w:before="0" w:after="0"/>
              <w:ind w:left="0"/>
              <w:contextualSpacing/>
              <w:rPr>
                <w:rFonts w:asciiTheme="minorHAnsi" w:hAnsiTheme="minorHAnsi" w:cs="Arial"/>
                <w:b/>
                <w:sz w:val="22"/>
                <w:szCs w:val="22"/>
                <w:lang w:val="en-US"/>
              </w:rPr>
            </w:pPr>
          </w:p>
          <w:p w:rsidR="002438E5" w:rsidRPr="003C130C" w:rsidRDefault="002438E5" w:rsidP="00911B9E">
            <w:pPr>
              <w:pStyle w:val="BodyTextIndent"/>
              <w:spacing w:before="0" w:after="0"/>
              <w:ind w:left="0"/>
              <w:contextualSpacing/>
              <w:rPr>
                <w:rFonts w:asciiTheme="minorHAnsi" w:hAnsiTheme="minorHAnsi" w:cs="Arial"/>
                <w:b/>
                <w:sz w:val="22"/>
                <w:szCs w:val="22"/>
                <w:lang w:val="en-US"/>
              </w:rPr>
            </w:pPr>
          </w:p>
          <w:p w:rsidR="002438E5" w:rsidRPr="003C130C" w:rsidRDefault="002438E5" w:rsidP="00911B9E">
            <w:pPr>
              <w:pStyle w:val="BodyTextIndent"/>
              <w:spacing w:before="0" w:after="0"/>
              <w:ind w:left="0"/>
              <w:contextualSpacing/>
              <w:rPr>
                <w:rFonts w:asciiTheme="minorHAnsi" w:hAnsiTheme="minorHAnsi" w:cs="Arial"/>
                <w:b/>
                <w:sz w:val="22"/>
                <w:szCs w:val="22"/>
                <w:lang w:val="en-US"/>
              </w:rPr>
            </w:pPr>
          </w:p>
          <w:p w:rsidR="002438E5" w:rsidRPr="003C130C" w:rsidRDefault="002438E5" w:rsidP="00911B9E">
            <w:pPr>
              <w:pStyle w:val="BodyTextIndent"/>
              <w:spacing w:before="0" w:after="0"/>
              <w:ind w:left="0"/>
              <w:contextualSpacing/>
              <w:rPr>
                <w:rFonts w:asciiTheme="minorHAnsi" w:hAnsiTheme="minorHAnsi" w:cs="Arial"/>
                <w:sz w:val="22"/>
                <w:szCs w:val="22"/>
                <w:lang w:val="en-US"/>
              </w:rPr>
            </w:pPr>
            <w:r w:rsidRPr="003C130C">
              <w:rPr>
                <w:rFonts w:asciiTheme="minorHAnsi" w:hAnsiTheme="minorHAnsi" w:cs="Arial"/>
                <w:sz w:val="22"/>
                <w:szCs w:val="22"/>
                <w:lang w:val="en-US"/>
              </w:rPr>
              <w:t>Activity completed report submitted on sept. 2013. Followed by proposal and plan developed and agreed with JWG/PSC</w:t>
            </w:r>
          </w:p>
          <w:p w:rsidR="002438E5" w:rsidRPr="003C130C" w:rsidRDefault="002438E5" w:rsidP="00911B9E">
            <w:pPr>
              <w:pStyle w:val="BodyTextIndent"/>
              <w:spacing w:before="0" w:after="0"/>
              <w:ind w:left="0"/>
              <w:contextualSpacing/>
              <w:rPr>
                <w:rFonts w:asciiTheme="minorHAnsi" w:hAnsiTheme="minorHAnsi" w:cs="Arial"/>
                <w:b/>
                <w:sz w:val="22"/>
                <w:szCs w:val="22"/>
                <w:lang w:val="en-US"/>
              </w:rPr>
            </w:pPr>
          </w:p>
          <w:p w:rsidR="002438E5" w:rsidRPr="003C130C" w:rsidRDefault="002438E5" w:rsidP="00911B9E">
            <w:pPr>
              <w:pStyle w:val="BodyTextIndent"/>
              <w:spacing w:before="0" w:after="0"/>
              <w:ind w:left="0"/>
              <w:contextualSpacing/>
              <w:rPr>
                <w:rFonts w:asciiTheme="minorHAnsi" w:hAnsiTheme="minorHAnsi" w:cs="Arial"/>
                <w:b/>
                <w:sz w:val="22"/>
                <w:szCs w:val="22"/>
                <w:lang w:val="en-US"/>
              </w:rPr>
            </w:pPr>
          </w:p>
          <w:p w:rsidR="002438E5" w:rsidRPr="003C130C" w:rsidRDefault="002438E5" w:rsidP="00911B9E">
            <w:pPr>
              <w:pStyle w:val="BodyTextIndent"/>
              <w:spacing w:before="0" w:after="0"/>
              <w:ind w:left="0"/>
              <w:contextualSpacing/>
              <w:rPr>
                <w:rFonts w:asciiTheme="minorHAnsi" w:hAnsiTheme="minorHAnsi" w:cs="Arial"/>
                <w:b/>
                <w:sz w:val="22"/>
                <w:szCs w:val="22"/>
                <w:lang w:val="en-US"/>
              </w:rPr>
            </w:pPr>
          </w:p>
          <w:p w:rsidR="002438E5" w:rsidRPr="003C130C" w:rsidRDefault="002438E5" w:rsidP="00911B9E">
            <w:pPr>
              <w:pStyle w:val="BodyTextIndent"/>
              <w:spacing w:before="0" w:after="0"/>
              <w:ind w:left="0"/>
              <w:contextualSpacing/>
              <w:rPr>
                <w:rFonts w:asciiTheme="minorHAnsi" w:hAnsiTheme="minorHAnsi" w:cs="Arial"/>
                <w:b/>
                <w:sz w:val="22"/>
                <w:szCs w:val="22"/>
                <w:lang w:val="en-US"/>
              </w:rPr>
            </w:pPr>
          </w:p>
          <w:p w:rsidR="002438E5" w:rsidRPr="003C130C" w:rsidRDefault="002438E5" w:rsidP="00911B9E">
            <w:pPr>
              <w:pStyle w:val="ListParagraph"/>
              <w:spacing w:after="0"/>
              <w:ind w:left="-4"/>
              <w:rPr>
                <w:rFonts w:cs="Arial"/>
                <w:lang w:val="en-US"/>
              </w:rPr>
            </w:pPr>
          </w:p>
          <w:p w:rsidR="002438E5" w:rsidRPr="003C130C" w:rsidRDefault="002438E5" w:rsidP="00911B9E">
            <w:pPr>
              <w:pStyle w:val="ListParagraph"/>
              <w:spacing w:after="0"/>
              <w:ind w:left="-4"/>
              <w:rPr>
                <w:rFonts w:cs="Arial"/>
                <w:b/>
                <w:lang w:val="en-US"/>
              </w:rPr>
            </w:pPr>
            <w:r w:rsidRPr="003C130C">
              <w:rPr>
                <w:rFonts w:cs="Arial"/>
                <w:b/>
                <w:lang w:val="en-US"/>
              </w:rPr>
              <w:t xml:space="preserve">Completed: </w:t>
            </w:r>
          </w:p>
          <w:p w:rsidR="002438E5" w:rsidRPr="003C130C" w:rsidRDefault="002438E5" w:rsidP="00911B9E">
            <w:pPr>
              <w:pStyle w:val="ListParagraph"/>
              <w:spacing w:after="0"/>
              <w:ind w:left="-4"/>
              <w:rPr>
                <w:rFonts w:cs="Arial"/>
                <w:b/>
                <w:lang w:val="en-US"/>
              </w:rPr>
            </w:pPr>
            <w:r w:rsidRPr="003C130C">
              <w:rPr>
                <w:rFonts w:cs="Arial"/>
                <w:b/>
                <w:lang w:val="en-US"/>
              </w:rPr>
              <w:t>1-draft 3 years  CP strategy,</w:t>
            </w:r>
          </w:p>
          <w:p w:rsidR="002438E5" w:rsidRPr="003C130C" w:rsidRDefault="002438E5" w:rsidP="00911B9E">
            <w:pPr>
              <w:pStyle w:val="ListParagraph"/>
              <w:spacing w:after="0"/>
              <w:ind w:left="-4"/>
              <w:rPr>
                <w:rFonts w:cs="Arial"/>
                <w:b/>
                <w:lang w:val="en-US"/>
              </w:rPr>
            </w:pPr>
            <w:r w:rsidRPr="003C130C">
              <w:rPr>
                <w:rFonts w:cs="Arial"/>
                <w:b/>
                <w:lang w:val="en-US"/>
              </w:rPr>
              <w:t xml:space="preserve">2- draft Anti social behavior law, </w:t>
            </w:r>
          </w:p>
          <w:p w:rsidR="002438E5" w:rsidRPr="003C130C" w:rsidRDefault="002438E5" w:rsidP="00911B9E">
            <w:pPr>
              <w:pStyle w:val="ListParagraph"/>
              <w:spacing w:after="0"/>
              <w:ind w:left="-4"/>
              <w:rPr>
                <w:rFonts w:cs="Arial"/>
                <w:b/>
                <w:lang w:val="en-US"/>
              </w:rPr>
            </w:pPr>
            <w:r w:rsidRPr="003C130C">
              <w:rPr>
                <w:rFonts w:cs="Arial"/>
                <w:b/>
                <w:lang w:val="en-US"/>
              </w:rPr>
              <w:t>3-Integrated comm. strategy ,</w:t>
            </w:r>
          </w:p>
          <w:p w:rsidR="002438E5" w:rsidRPr="003C130C" w:rsidRDefault="002438E5" w:rsidP="00911B9E">
            <w:pPr>
              <w:pStyle w:val="ListParagraph"/>
              <w:spacing w:after="0"/>
              <w:ind w:left="-4"/>
              <w:rPr>
                <w:rFonts w:cs="Arial"/>
                <w:b/>
                <w:lang w:val="en-US"/>
              </w:rPr>
            </w:pPr>
            <w:r w:rsidRPr="003C130C">
              <w:rPr>
                <w:rFonts w:cs="Arial"/>
                <w:b/>
                <w:lang w:val="en-US"/>
              </w:rPr>
              <w:t xml:space="preserve"> 4- construction of 9 Reception halls, 15 architectural design for the RHs, Business engineering ( </w:t>
            </w:r>
            <w:proofErr w:type="spellStart"/>
            <w:r w:rsidRPr="003C130C">
              <w:rPr>
                <w:rFonts w:cs="Arial"/>
                <w:b/>
                <w:lang w:val="en-US"/>
              </w:rPr>
              <w:t>SoPs</w:t>
            </w:r>
            <w:proofErr w:type="spellEnd"/>
            <w:r w:rsidRPr="003C130C">
              <w:rPr>
                <w:rFonts w:cs="Arial"/>
                <w:b/>
                <w:lang w:val="en-US"/>
              </w:rPr>
              <w:t xml:space="preserve">, regulations, fiches </w:t>
            </w:r>
            <w:r w:rsidR="00C61595" w:rsidRPr="003C130C">
              <w:rPr>
                <w:rFonts w:cs="Arial"/>
                <w:b/>
                <w:lang w:val="en-US"/>
              </w:rPr>
              <w:t>etc.</w:t>
            </w:r>
            <w:r w:rsidRPr="003C130C">
              <w:rPr>
                <w:rFonts w:cs="Arial"/>
                <w:b/>
                <w:lang w:val="en-US"/>
              </w:rPr>
              <w:t>),  6-  production of electronic system for the RHs</w:t>
            </w:r>
          </w:p>
          <w:p w:rsidR="002438E5" w:rsidRPr="003C130C" w:rsidRDefault="002438E5" w:rsidP="00911B9E">
            <w:pPr>
              <w:pStyle w:val="BodyTextIndent"/>
              <w:spacing w:before="0" w:after="0"/>
              <w:ind w:left="0"/>
              <w:contextualSpacing/>
              <w:rPr>
                <w:rFonts w:asciiTheme="minorHAnsi" w:hAnsiTheme="minorHAnsi" w:cs="Arial"/>
                <w:b/>
                <w:sz w:val="22"/>
                <w:szCs w:val="22"/>
                <w:lang w:val="en-US"/>
              </w:rPr>
            </w:pPr>
          </w:p>
          <w:p w:rsidR="002438E5" w:rsidRPr="003C130C" w:rsidRDefault="002438E5" w:rsidP="00911B9E">
            <w:pPr>
              <w:pStyle w:val="BodyTextIndent"/>
              <w:spacing w:before="0" w:after="0"/>
              <w:ind w:left="0"/>
              <w:contextualSpacing/>
              <w:rPr>
                <w:rFonts w:asciiTheme="minorHAnsi" w:hAnsiTheme="minorHAnsi" w:cs="Arial"/>
                <w:sz w:val="22"/>
                <w:szCs w:val="22"/>
                <w:lang w:val="en-US"/>
              </w:rPr>
            </w:pPr>
          </w:p>
          <w:p w:rsidR="002438E5" w:rsidRPr="003C130C" w:rsidRDefault="002438E5" w:rsidP="00911B9E">
            <w:pPr>
              <w:pStyle w:val="BodyTextIndent"/>
              <w:spacing w:before="0" w:after="0"/>
              <w:ind w:left="0"/>
              <w:contextualSpacing/>
              <w:rPr>
                <w:rFonts w:asciiTheme="minorHAnsi" w:hAnsiTheme="minorHAnsi" w:cs="Arial"/>
                <w:sz w:val="22"/>
                <w:szCs w:val="22"/>
                <w:lang w:val="en-US"/>
              </w:rPr>
            </w:pPr>
          </w:p>
          <w:p w:rsidR="002438E5" w:rsidRPr="003C130C" w:rsidRDefault="002438E5" w:rsidP="00911B9E">
            <w:pPr>
              <w:pStyle w:val="BodyTextIndent"/>
              <w:spacing w:before="0" w:after="0"/>
              <w:ind w:left="0"/>
              <w:contextualSpacing/>
              <w:rPr>
                <w:rFonts w:asciiTheme="minorHAnsi" w:hAnsiTheme="minorHAnsi" w:cs="Arial"/>
                <w:sz w:val="22"/>
                <w:szCs w:val="22"/>
                <w:lang w:val="en-US"/>
              </w:rPr>
            </w:pPr>
            <w:r w:rsidRPr="003C130C">
              <w:rPr>
                <w:rFonts w:asciiTheme="minorHAnsi" w:hAnsiTheme="minorHAnsi" w:cs="Arial"/>
                <w:sz w:val="22"/>
                <w:szCs w:val="22"/>
                <w:lang w:val="en-US"/>
              </w:rPr>
              <w:t xml:space="preserve">Manual produced </w:t>
            </w:r>
          </w:p>
          <w:p w:rsidR="002438E5" w:rsidRPr="003C130C" w:rsidRDefault="002438E5" w:rsidP="00911B9E">
            <w:pPr>
              <w:pStyle w:val="BodyTextIndent"/>
              <w:spacing w:before="0" w:after="0"/>
              <w:ind w:left="0"/>
              <w:contextualSpacing/>
              <w:rPr>
                <w:rFonts w:asciiTheme="minorHAnsi" w:hAnsiTheme="minorHAnsi" w:cs="Arial"/>
                <w:sz w:val="22"/>
                <w:szCs w:val="22"/>
                <w:lang w:val="en-US"/>
              </w:rPr>
            </w:pPr>
          </w:p>
          <w:p w:rsidR="002438E5" w:rsidRPr="003C130C" w:rsidRDefault="002438E5" w:rsidP="00911B9E">
            <w:pPr>
              <w:pStyle w:val="BodyTextIndent"/>
              <w:spacing w:before="0" w:after="0"/>
              <w:ind w:left="0"/>
              <w:contextualSpacing/>
              <w:rPr>
                <w:rFonts w:asciiTheme="minorHAnsi" w:hAnsiTheme="minorHAnsi" w:cs="Arial"/>
                <w:sz w:val="22"/>
                <w:szCs w:val="22"/>
                <w:lang w:val="en-US"/>
              </w:rPr>
            </w:pPr>
          </w:p>
          <w:p w:rsidR="002438E5" w:rsidRPr="003C130C" w:rsidRDefault="002438E5" w:rsidP="00911B9E">
            <w:pPr>
              <w:pStyle w:val="BodyTextIndent"/>
              <w:spacing w:before="0" w:after="0"/>
              <w:ind w:left="0"/>
              <w:contextualSpacing/>
              <w:rPr>
                <w:rFonts w:asciiTheme="minorHAnsi" w:hAnsiTheme="minorHAnsi" w:cs="Arial"/>
                <w:b/>
                <w:sz w:val="22"/>
                <w:szCs w:val="22"/>
                <w:lang w:val="en-US"/>
              </w:rPr>
            </w:pPr>
          </w:p>
          <w:p w:rsidR="002438E5" w:rsidRPr="003C130C" w:rsidRDefault="002438E5" w:rsidP="00911B9E">
            <w:pPr>
              <w:pStyle w:val="BodyTextIndent"/>
              <w:spacing w:before="0" w:after="0"/>
              <w:ind w:left="0"/>
              <w:contextualSpacing/>
              <w:rPr>
                <w:rFonts w:asciiTheme="minorHAnsi" w:hAnsiTheme="minorHAnsi" w:cs="Arial"/>
                <w:b/>
                <w:sz w:val="22"/>
                <w:szCs w:val="22"/>
                <w:lang w:val="en-US"/>
              </w:rPr>
            </w:pPr>
          </w:p>
          <w:p w:rsidR="002438E5" w:rsidRPr="003C130C" w:rsidRDefault="002438E5" w:rsidP="00911B9E">
            <w:pPr>
              <w:pStyle w:val="BodyTextIndent"/>
              <w:spacing w:before="0" w:after="0"/>
              <w:ind w:left="0"/>
              <w:contextualSpacing/>
              <w:rPr>
                <w:rFonts w:asciiTheme="minorHAnsi" w:hAnsiTheme="minorHAnsi" w:cs="Arial"/>
                <w:b/>
                <w:sz w:val="22"/>
                <w:szCs w:val="22"/>
                <w:lang w:val="en-US"/>
              </w:rPr>
            </w:pPr>
          </w:p>
          <w:p w:rsidR="002438E5" w:rsidRPr="003C130C" w:rsidRDefault="002438E5" w:rsidP="00911B9E">
            <w:pPr>
              <w:pStyle w:val="BodyTextIndent"/>
              <w:spacing w:before="0" w:after="0"/>
              <w:ind w:left="0"/>
              <w:contextualSpacing/>
              <w:rPr>
                <w:rFonts w:asciiTheme="minorHAnsi" w:hAnsiTheme="minorHAnsi" w:cs="Arial"/>
                <w:b/>
                <w:sz w:val="22"/>
                <w:szCs w:val="22"/>
                <w:lang w:val="en-US"/>
              </w:rPr>
            </w:pPr>
          </w:p>
          <w:p w:rsidR="002438E5" w:rsidRPr="003C130C" w:rsidRDefault="002438E5" w:rsidP="00911B9E">
            <w:pPr>
              <w:pStyle w:val="BodyTextIndent"/>
              <w:spacing w:before="0" w:after="0"/>
              <w:ind w:left="0"/>
              <w:contextualSpacing/>
              <w:rPr>
                <w:rFonts w:asciiTheme="minorHAnsi" w:hAnsiTheme="minorHAnsi" w:cs="Arial"/>
                <w:b/>
                <w:sz w:val="22"/>
                <w:szCs w:val="22"/>
                <w:lang w:val="en-US"/>
              </w:rPr>
            </w:pPr>
          </w:p>
          <w:p w:rsidR="002438E5" w:rsidRPr="003C130C" w:rsidRDefault="002438E5" w:rsidP="00911B9E">
            <w:pPr>
              <w:pStyle w:val="BodyTextIndent"/>
              <w:spacing w:before="0" w:after="0"/>
              <w:ind w:left="0"/>
              <w:contextualSpacing/>
              <w:rPr>
                <w:rFonts w:asciiTheme="minorHAnsi" w:hAnsiTheme="minorHAnsi" w:cs="Arial"/>
                <w:b/>
                <w:sz w:val="22"/>
                <w:szCs w:val="22"/>
                <w:lang w:val="en-US"/>
              </w:rPr>
            </w:pPr>
          </w:p>
          <w:p w:rsidR="002438E5" w:rsidRPr="003C130C" w:rsidRDefault="002438E5" w:rsidP="00911B9E">
            <w:pPr>
              <w:pStyle w:val="BodyTextIndent"/>
              <w:spacing w:before="0" w:after="0"/>
              <w:ind w:left="0"/>
              <w:contextualSpacing/>
              <w:rPr>
                <w:rFonts w:asciiTheme="minorHAnsi" w:hAnsiTheme="minorHAnsi" w:cs="Arial"/>
                <w:b/>
                <w:sz w:val="22"/>
                <w:szCs w:val="22"/>
                <w:lang w:val="en-US"/>
              </w:rPr>
            </w:pPr>
            <w:r w:rsidRPr="003C130C">
              <w:rPr>
                <w:rFonts w:asciiTheme="minorHAnsi" w:hAnsiTheme="minorHAnsi" w:cs="Arial"/>
                <w:b/>
                <w:sz w:val="22"/>
                <w:szCs w:val="22"/>
                <w:lang w:val="en-US"/>
              </w:rPr>
              <w:t>completed</w:t>
            </w:r>
            <w:r w:rsidRPr="003C130C">
              <w:rPr>
                <w:rFonts w:asciiTheme="minorHAnsi" w:hAnsiTheme="minorHAnsi" w:cs="Arial"/>
                <w:sz w:val="22"/>
                <w:szCs w:val="22"/>
                <w:lang w:val="en-US"/>
              </w:rPr>
              <w:t>, SGS started piloting in Tirana to end with 74 grants for 5 rounds covering 12 regions of Albania</w:t>
            </w:r>
          </w:p>
          <w:p w:rsidR="002438E5" w:rsidRPr="003C130C" w:rsidRDefault="002438E5" w:rsidP="00911B9E">
            <w:pPr>
              <w:pStyle w:val="BodyTextIndent"/>
              <w:spacing w:before="0" w:after="0"/>
              <w:ind w:left="0"/>
              <w:contextualSpacing/>
              <w:rPr>
                <w:rFonts w:asciiTheme="minorHAnsi" w:hAnsiTheme="minorHAnsi" w:cs="Arial"/>
                <w:b/>
                <w:sz w:val="22"/>
                <w:szCs w:val="22"/>
                <w:lang w:val="en-US"/>
              </w:rPr>
            </w:pPr>
          </w:p>
          <w:p w:rsidR="002438E5" w:rsidRPr="003C130C" w:rsidRDefault="002438E5" w:rsidP="00911B9E">
            <w:pPr>
              <w:pStyle w:val="ListParagraph"/>
              <w:spacing w:after="0"/>
              <w:ind w:left="-4"/>
              <w:rPr>
                <w:rFonts w:cs="Arial"/>
                <w:b/>
                <w:lang w:val="en-US"/>
              </w:rPr>
            </w:pPr>
          </w:p>
          <w:p w:rsidR="002438E5" w:rsidRPr="003C130C" w:rsidRDefault="002438E5" w:rsidP="00911B9E">
            <w:pPr>
              <w:pStyle w:val="ListParagraph"/>
              <w:spacing w:after="0"/>
              <w:ind w:left="-4"/>
              <w:rPr>
                <w:rFonts w:cs="Arial"/>
                <w:b/>
                <w:lang w:val="en-US"/>
              </w:rPr>
            </w:pPr>
          </w:p>
          <w:p w:rsidR="002438E5" w:rsidRPr="003C130C" w:rsidRDefault="002438E5" w:rsidP="00911B9E">
            <w:pPr>
              <w:pStyle w:val="ListParagraph"/>
              <w:spacing w:after="0"/>
              <w:ind w:left="-4"/>
              <w:rPr>
                <w:rFonts w:cs="Arial"/>
                <w:b/>
                <w:lang w:val="en-US"/>
              </w:rPr>
            </w:pPr>
          </w:p>
          <w:p w:rsidR="002438E5" w:rsidRPr="003C130C" w:rsidRDefault="002438E5" w:rsidP="00911B9E">
            <w:pPr>
              <w:pStyle w:val="ListParagraph"/>
              <w:spacing w:after="0"/>
              <w:ind w:left="-4"/>
              <w:rPr>
                <w:rFonts w:cs="Arial"/>
                <w:b/>
                <w:lang w:val="en-US"/>
              </w:rPr>
            </w:pPr>
          </w:p>
          <w:p w:rsidR="002438E5" w:rsidRPr="003C130C" w:rsidRDefault="002438E5" w:rsidP="00911B9E">
            <w:pPr>
              <w:pStyle w:val="ListParagraph"/>
              <w:spacing w:after="0"/>
              <w:ind w:left="-4"/>
              <w:rPr>
                <w:rFonts w:cs="Arial"/>
                <w:b/>
                <w:lang w:val="en-US"/>
              </w:rPr>
            </w:pPr>
          </w:p>
          <w:p w:rsidR="002438E5" w:rsidRPr="003C130C" w:rsidRDefault="002438E5" w:rsidP="00911B9E">
            <w:pPr>
              <w:pStyle w:val="ListParagraph"/>
              <w:spacing w:after="0"/>
              <w:ind w:left="-4"/>
              <w:rPr>
                <w:rFonts w:cs="Arial"/>
                <w:lang w:val="en-US"/>
              </w:rPr>
            </w:pPr>
            <w:r w:rsidRPr="003C130C">
              <w:rPr>
                <w:rFonts w:cs="Arial"/>
                <w:lang w:val="en-US"/>
              </w:rPr>
              <w:t>Completed ( for 6 areas  were produced around 90.000 fliers and 7 spots)</w:t>
            </w:r>
          </w:p>
          <w:p w:rsidR="002438E5" w:rsidRPr="003C130C" w:rsidRDefault="002438E5" w:rsidP="00911B9E">
            <w:pPr>
              <w:pStyle w:val="BodyTextIndent"/>
              <w:spacing w:before="0" w:after="0"/>
              <w:ind w:left="0"/>
              <w:contextualSpacing/>
              <w:rPr>
                <w:rFonts w:asciiTheme="minorHAnsi" w:hAnsiTheme="minorHAnsi" w:cs="Arial"/>
                <w:sz w:val="22"/>
                <w:szCs w:val="22"/>
                <w:lang w:val="en-US"/>
              </w:rPr>
            </w:pPr>
          </w:p>
          <w:p w:rsidR="002438E5" w:rsidRPr="003C130C" w:rsidRDefault="002438E5" w:rsidP="00911B9E">
            <w:pPr>
              <w:pStyle w:val="BodyTextIndent"/>
              <w:spacing w:before="0" w:after="0"/>
              <w:ind w:left="0"/>
              <w:contextualSpacing/>
              <w:rPr>
                <w:rFonts w:asciiTheme="minorHAnsi" w:hAnsiTheme="minorHAnsi" w:cs="Arial"/>
                <w:b/>
                <w:sz w:val="22"/>
                <w:szCs w:val="22"/>
                <w:lang w:val="en-US"/>
              </w:rPr>
            </w:pPr>
          </w:p>
          <w:p w:rsidR="002438E5" w:rsidRPr="003C130C" w:rsidRDefault="002438E5" w:rsidP="00911B9E">
            <w:pPr>
              <w:pStyle w:val="BodyTextIndent"/>
              <w:spacing w:before="0" w:after="0"/>
              <w:ind w:left="0"/>
              <w:contextualSpacing/>
              <w:rPr>
                <w:rFonts w:asciiTheme="minorHAnsi" w:hAnsiTheme="minorHAnsi" w:cs="Arial"/>
                <w:b/>
                <w:sz w:val="22"/>
                <w:szCs w:val="22"/>
                <w:lang w:val="en-US"/>
              </w:rPr>
            </w:pPr>
          </w:p>
          <w:p w:rsidR="002438E5" w:rsidRPr="003C130C" w:rsidRDefault="002438E5" w:rsidP="00911B9E">
            <w:pPr>
              <w:pStyle w:val="BodyTextIndent"/>
              <w:spacing w:before="0" w:after="0"/>
              <w:ind w:left="0"/>
              <w:contextualSpacing/>
              <w:rPr>
                <w:rFonts w:asciiTheme="minorHAnsi" w:hAnsiTheme="minorHAnsi" w:cs="Arial"/>
                <w:b/>
                <w:sz w:val="22"/>
                <w:szCs w:val="22"/>
                <w:lang w:val="en-US"/>
              </w:rPr>
            </w:pPr>
          </w:p>
          <w:p w:rsidR="002438E5" w:rsidRPr="003C130C" w:rsidRDefault="002438E5" w:rsidP="00911B9E">
            <w:pPr>
              <w:pStyle w:val="BodyTextIndent"/>
              <w:spacing w:before="0" w:after="0"/>
              <w:ind w:left="0"/>
              <w:contextualSpacing/>
              <w:rPr>
                <w:rFonts w:asciiTheme="minorHAnsi" w:hAnsiTheme="minorHAnsi" w:cs="Arial"/>
                <w:b/>
                <w:sz w:val="22"/>
                <w:szCs w:val="22"/>
                <w:lang w:val="en-US"/>
              </w:rPr>
            </w:pPr>
          </w:p>
          <w:p w:rsidR="002438E5" w:rsidRPr="003C130C" w:rsidRDefault="002438E5" w:rsidP="00911B9E">
            <w:pPr>
              <w:pStyle w:val="BodyTextIndent"/>
              <w:spacing w:before="0" w:after="0"/>
              <w:ind w:left="0"/>
              <w:contextualSpacing/>
              <w:rPr>
                <w:rFonts w:asciiTheme="minorHAnsi" w:hAnsiTheme="minorHAnsi" w:cs="Arial"/>
                <w:b/>
                <w:sz w:val="22"/>
                <w:szCs w:val="22"/>
                <w:lang w:val="en-US"/>
              </w:rPr>
            </w:pPr>
          </w:p>
          <w:p w:rsidR="002438E5" w:rsidRPr="003C130C" w:rsidRDefault="002438E5" w:rsidP="00911B9E">
            <w:pPr>
              <w:pStyle w:val="BodyTextIndent"/>
              <w:spacing w:before="0" w:after="0"/>
              <w:ind w:left="0"/>
              <w:contextualSpacing/>
              <w:rPr>
                <w:rFonts w:asciiTheme="minorHAnsi" w:hAnsiTheme="minorHAnsi" w:cs="Arial"/>
                <w:b/>
                <w:sz w:val="22"/>
                <w:szCs w:val="22"/>
                <w:lang w:val="en-US"/>
              </w:rPr>
            </w:pPr>
            <w:r w:rsidRPr="003C130C">
              <w:rPr>
                <w:rFonts w:asciiTheme="minorHAnsi" w:hAnsiTheme="minorHAnsi" w:cs="Arial"/>
                <w:b/>
                <w:sz w:val="22"/>
                <w:szCs w:val="22"/>
                <w:lang w:val="en-US"/>
              </w:rPr>
              <w:t xml:space="preserve">Completed </w:t>
            </w:r>
          </w:p>
          <w:p w:rsidR="002438E5" w:rsidRPr="003C130C" w:rsidRDefault="002438E5" w:rsidP="00911B9E">
            <w:pPr>
              <w:pStyle w:val="BodyTextIndent"/>
              <w:spacing w:before="0" w:after="0"/>
              <w:ind w:left="0"/>
              <w:contextualSpacing/>
              <w:rPr>
                <w:rFonts w:asciiTheme="minorHAnsi" w:hAnsiTheme="minorHAnsi" w:cs="Arial"/>
                <w:b/>
                <w:sz w:val="22"/>
                <w:szCs w:val="22"/>
                <w:lang w:val="en-US"/>
              </w:rPr>
            </w:pPr>
          </w:p>
          <w:p w:rsidR="002438E5" w:rsidRPr="003C130C" w:rsidRDefault="002438E5" w:rsidP="00911B9E">
            <w:pPr>
              <w:pStyle w:val="BodyTextIndent"/>
              <w:spacing w:before="0" w:after="0"/>
              <w:ind w:left="0"/>
              <w:contextualSpacing/>
              <w:rPr>
                <w:rFonts w:asciiTheme="minorHAnsi" w:hAnsiTheme="minorHAnsi" w:cs="Arial"/>
                <w:b/>
                <w:sz w:val="22"/>
                <w:szCs w:val="22"/>
                <w:lang w:val="en-US"/>
              </w:rPr>
            </w:pPr>
          </w:p>
          <w:p w:rsidR="002438E5" w:rsidRPr="003C130C" w:rsidRDefault="002438E5" w:rsidP="00911B9E">
            <w:pPr>
              <w:pStyle w:val="BodyTextIndent"/>
              <w:spacing w:before="0" w:after="0"/>
              <w:ind w:left="0"/>
              <w:contextualSpacing/>
              <w:rPr>
                <w:rFonts w:asciiTheme="minorHAnsi" w:hAnsiTheme="minorHAnsi" w:cs="Arial"/>
                <w:b/>
                <w:sz w:val="22"/>
                <w:szCs w:val="22"/>
                <w:lang w:val="en-US"/>
              </w:rPr>
            </w:pPr>
          </w:p>
          <w:p w:rsidR="002438E5" w:rsidRPr="003C130C" w:rsidRDefault="002438E5" w:rsidP="00911B9E">
            <w:pPr>
              <w:pStyle w:val="BodyTextIndent"/>
              <w:spacing w:before="0" w:after="0"/>
              <w:ind w:left="0"/>
              <w:contextualSpacing/>
              <w:rPr>
                <w:rFonts w:asciiTheme="minorHAnsi" w:hAnsiTheme="minorHAnsi" w:cs="Arial"/>
                <w:b/>
                <w:sz w:val="22"/>
                <w:szCs w:val="22"/>
                <w:lang w:val="en-US"/>
              </w:rPr>
            </w:pPr>
          </w:p>
          <w:p w:rsidR="002438E5" w:rsidRPr="003C130C" w:rsidRDefault="002438E5" w:rsidP="00911B9E">
            <w:pPr>
              <w:pStyle w:val="BodyTextIndent"/>
              <w:spacing w:before="0" w:after="0"/>
              <w:ind w:left="0"/>
              <w:contextualSpacing/>
              <w:rPr>
                <w:rFonts w:asciiTheme="minorHAnsi" w:hAnsiTheme="minorHAnsi" w:cs="Arial"/>
                <w:sz w:val="22"/>
                <w:szCs w:val="22"/>
                <w:lang w:val="en-US"/>
              </w:rPr>
            </w:pPr>
            <w:r w:rsidRPr="003C130C">
              <w:rPr>
                <w:rFonts w:asciiTheme="minorHAnsi" w:hAnsiTheme="minorHAnsi" w:cs="Arial"/>
                <w:b/>
                <w:sz w:val="22"/>
                <w:szCs w:val="22"/>
                <w:lang w:val="en-US"/>
              </w:rPr>
              <w:t>Completed</w:t>
            </w:r>
            <w:r w:rsidRPr="003C130C">
              <w:rPr>
                <w:rFonts w:asciiTheme="minorHAnsi" w:hAnsiTheme="minorHAnsi" w:cs="Arial"/>
                <w:sz w:val="22"/>
                <w:szCs w:val="22"/>
                <w:lang w:val="en-US"/>
              </w:rPr>
              <w:t xml:space="preserve">, </w:t>
            </w:r>
          </w:p>
          <w:p w:rsidR="002438E5" w:rsidRPr="003C130C" w:rsidRDefault="002438E5" w:rsidP="00911B9E">
            <w:pPr>
              <w:pStyle w:val="BodyTextIndent"/>
              <w:spacing w:before="0" w:after="0"/>
              <w:ind w:left="0"/>
              <w:contextualSpacing/>
              <w:rPr>
                <w:rFonts w:asciiTheme="minorHAnsi" w:hAnsiTheme="minorHAnsi" w:cs="Arial"/>
                <w:b/>
                <w:sz w:val="22"/>
                <w:szCs w:val="22"/>
                <w:lang w:val="en-US"/>
              </w:rPr>
            </w:pPr>
          </w:p>
          <w:p w:rsidR="002438E5" w:rsidRPr="003C130C" w:rsidRDefault="002438E5" w:rsidP="00911B9E">
            <w:pPr>
              <w:pStyle w:val="BodyTextIndent"/>
              <w:spacing w:before="0" w:after="0"/>
              <w:ind w:left="0"/>
              <w:contextualSpacing/>
              <w:rPr>
                <w:rFonts w:asciiTheme="minorHAnsi" w:hAnsiTheme="minorHAnsi" w:cs="Arial"/>
                <w:b/>
                <w:sz w:val="22"/>
                <w:szCs w:val="22"/>
                <w:lang w:val="en-US"/>
              </w:rPr>
            </w:pPr>
          </w:p>
          <w:p w:rsidR="002438E5" w:rsidRPr="003C130C" w:rsidRDefault="002438E5" w:rsidP="00911B9E">
            <w:pPr>
              <w:pStyle w:val="BodyTextIndent"/>
              <w:spacing w:before="0" w:after="0"/>
              <w:ind w:left="0"/>
              <w:contextualSpacing/>
              <w:rPr>
                <w:rFonts w:asciiTheme="minorHAnsi" w:hAnsiTheme="minorHAnsi" w:cs="Arial"/>
                <w:b/>
                <w:i/>
                <w:sz w:val="22"/>
                <w:szCs w:val="22"/>
                <w:lang w:val="en-US"/>
              </w:rPr>
            </w:pPr>
          </w:p>
          <w:p w:rsidR="002438E5" w:rsidRPr="003C130C" w:rsidRDefault="002438E5" w:rsidP="00911B9E">
            <w:pPr>
              <w:pStyle w:val="BodyTextIndent"/>
              <w:spacing w:before="0" w:after="0"/>
              <w:ind w:left="0"/>
              <w:contextualSpacing/>
              <w:rPr>
                <w:rFonts w:asciiTheme="minorHAnsi" w:hAnsiTheme="minorHAnsi" w:cs="Arial"/>
                <w:b/>
                <w:i/>
                <w:sz w:val="22"/>
                <w:szCs w:val="22"/>
                <w:lang w:val="en-US"/>
              </w:rPr>
            </w:pPr>
          </w:p>
          <w:p w:rsidR="002438E5" w:rsidRPr="003C130C" w:rsidRDefault="002438E5" w:rsidP="00911B9E">
            <w:pPr>
              <w:pStyle w:val="BodyTextIndent"/>
              <w:spacing w:before="0" w:after="0"/>
              <w:ind w:left="0"/>
              <w:contextualSpacing/>
              <w:rPr>
                <w:rFonts w:asciiTheme="minorHAnsi" w:hAnsiTheme="minorHAnsi" w:cs="Arial"/>
                <w:b/>
                <w:i/>
                <w:sz w:val="22"/>
                <w:szCs w:val="22"/>
                <w:lang w:val="en-US"/>
              </w:rPr>
            </w:pPr>
            <w:r w:rsidRPr="003C130C">
              <w:rPr>
                <w:rFonts w:asciiTheme="minorHAnsi" w:hAnsiTheme="minorHAnsi" w:cs="Arial"/>
                <w:b/>
                <w:sz w:val="22"/>
                <w:szCs w:val="22"/>
                <w:lang w:val="en-US"/>
              </w:rPr>
              <w:t xml:space="preserve">Partially  completed </w:t>
            </w:r>
          </w:p>
          <w:p w:rsidR="002438E5" w:rsidRPr="003C130C" w:rsidRDefault="002438E5" w:rsidP="00911B9E">
            <w:pPr>
              <w:pStyle w:val="BodyTextIndent"/>
              <w:spacing w:before="0" w:after="0"/>
              <w:ind w:left="0"/>
              <w:contextualSpacing/>
              <w:rPr>
                <w:rFonts w:asciiTheme="minorHAnsi" w:hAnsiTheme="minorHAnsi" w:cs="Arial"/>
                <w:b/>
                <w:i/>
                <w:sz w:val="22"/>
                <w:szCs w:val="22"/>
                <w:lang w:val="en-US"/>
              </w:rPr>
            </w:pPr>
          </w:p>
          <w:p w:rsidR="002438E5" w:rsidRPr="003C130C" w:rsidRDefault="002438E5" w:rsidP="00911B9E">
            <w:pPr>
              <w:pStyle w:val="BodyTextIndent"/>
              <w:spacing w:before="0" w:after="0"/>
              <w:ind w:left="0"/>
              <w:contextualSpacing/>
              <w:rPr>
                <w:rFonts w:asciiTheme="minorHAnsi" w:hAnsiTheme="minorHAnsi" w:cs="Arial"/>
                <w:b/>
                <w:i/>
                <w:sz w:val="22"/>
                <w:szCs w:val="22"/>
                <w:lang w:val="en-US"/>
              </w:rPr>
            </w:pPr>
          </w:p>
          <w:p w:rsidR="002438E5" w:rsidRPr="003C130C" w:rsidRDefault="002438E5" w:rsidP="00911B9E">
            <w:pPr>
              <w:pStyle w:val="BodyTextIndent"/>
              <w:spacing w:before="0" w:after="0"/>
              <w:ind w:left="0"/>
              <w:contextualSpacing/>
              <w:rPr>
                <w:rFonts w:asciiTheme="minorHAnsi" w:hAnsiTheme="minorHAnsi" w:cs="Arial"/>
                <w:b/>
                <w:i/>
                <w:sz w:val="22"/>
                <w:szCs w:val="22"/>
                <w:lang w:val="en-US"/>
              </w:rPr>
            </w:pPr>
          </w:p>
          <w:p w:rsidR="002438E5" w:rsidRPr="003C130C" w:rsidRDefault="002438E5" w:rsidP="00911B9E">
            <w:pPr>
              <w:pStyle w:val="BodyTextIndent"/>
              <w:spacing w:before="0" w:after="0"/>
              <w:ind w:left="0"/>
              <w:contextualSpacing/>
              <w:rPr>
                <w:rFonts w:asciiTheme="minorHAnsi" w:hAnsiTheme="minorHAnsi" w:cs="Arial"/>
                <w:b/>
                <w:i/>
                <w:sz w:val="22"/>
                <w:szCs w:val="22"/>
                <w:lang w:val="en-US"/>
              </w:rPr>
            </w:pPr>
          </w:p>
          <w:p w:rsidR="002438E5" w:rsidRPr="003C130C" w:rsidRDefault="002438E5" w:rsidP="00911B9E">
            <w:pPr>
              <w:pStyle w:val="BodyTextIndent"/>
              <w:spacing w:before="0" w:after="0"/>
              <w:ind w:left="0"/>
              <w:contextualSpacing/>
              <w:rPr>
                <w:rFonts w:asciiTheme="minorHAnsi" w:hAnsiTheme="minorHAnsi" w:cs="Arial"/>
                <w:b/>
                <w:i/>
                <w:sz w:val="22"/>
                <w:szCs w:val="22"/>
                <w:lang w:val="en-US"/>
              </w:rPr>
            </w:pPr>
          </w:p>
          <w:p w:rsidR="002438E5" w:rsidRPr="003C130C" w:rsidRDefault="002438E5" w:rsidP="00911B9E">
            <w:pPr>
              <w:pStyle w:val="BodyTextIndent"/>
              <w:spacing w:before="0" w:after="0"/>
              <w:ind w:left="0"/>
              <w:contextualSpacing/>
              <w:rPr>
                <w:rFonts w:asciiTheme="minorHAnsi" w:hAnsiTheme="minorHAnsi" w:cs="Arial"/>
                <w:b/>
                <w:i/>
                <w:sz w:val="22"/>
                <w:szCs w:val="22"/>
                <w:lang w:val="en-US"/>
              </w:rPr>
            </w:pPr>
          </w:p>
          <w:p w:rsidR="002438E5" w:rsidRPr="003C130C" w:rsidRDefault="002438E5" w:rsidP="00911B9E">
            <w:pPr>
              <w:pStyle w:val="BodyTextIndent"/>
              <w:spacing w:before="0" w:after="0"/>
              <w:ind w:left="0"/>
              <w:contextualSpacing/>
              <w:rPr>
                <w:rFonts w:asciiTheme="minorHAnsi" w:hAnsiTheme="minorHAnsi" w:cs="Arial"/>
                <w:b/>
                <w:sz w:val="22"/>
                <w:szCs w:val="22"/>
                <w:lang w:val="en-US"/>
              </w:rPr>
            </w:pPr>
            <w:r w:rsidRPr="003C130C">
              <w:rPr>
                <w:rFonts w:asciiTheme="minorHAnsi" w:hAnsiTheme="minorHAnsi" w:cs="Arial"/>
                <w:b/>
                <w:i/>
                <w:sz w:val="22"/>
                <w:szCs w:val="22"/>
                <w:lang w:val="en-US"/>
              </w:rPr>
              <w:t xml:space="preserve">Partially completed </w:t>
            </w:r>
          </w:p>
          <w:p w:rsidR="002438E5" w:rsidRPr="003C130C" w:rsidRDefault="002438E5" w:rsidP="00911B9E">
            <w:pPr>
              <w:pStyle w:val="BodyTextIndent"/>
              <w:spacing w:before="0" w:after="0"/>
              <w:ind w:left="0"/>
              <w:contextualSpacing/>
              <w:rPr>
                <w:rFonts w:asciiTheme="minorHAnsi" w:hAnsiTheme="minorHAnsi" w:cs="Arial"/>
                <w:b/>
                <w:i/>
                <w:sz w:val="22"/>
                <w:szCs w:val="22"/>
                <w:lang w:val="en-US"/>
              </w:rPr>
            </w:pPr>
          </w:p>
          <w:p w:rsidR="002438E5" w:rsidRPr="003C130C" w:rsidRDefault="002438E5" w:rsidP="00911B9E">
            <w:pPr>
              <w:pStyle w:val="BodyTextIndent"/>
              <w:spacing w:before="0" w:after="0"/>
              <w:ind w:left="0"/>
              <w:contextualSpacing/>
              <w:rPr>
                <w:rFonts w:asciiTheme="minorHAnsi" w:hAnsiTheme="minorHAnsi" w:cs="Arial"/>
                <w:sz w:val="22"/>
                <w:szCs w:val="22"/>
                <w:lang w:val="en-US"/>
              </w:rPr>
            </w:pPr>
          </w:p>
        </w:tc>
        <w:tc>
          <w:tcPr>
            <w:tcW w:w="719" w:type="pct"/>
            <w:tcBorders>
              <w:top w:val="single" w:sz="4" w:space="0" w:color="auto"/>
              <w:left w:val="single" w:sz="12" w:space="0" w:color="auto"/>
              <w:bottom w:val="single" w:sz="4" w:space="0" w:color="auto"/>
              <w:right w:val="single" w:sz="12" w:space="0" w:color="auto"/>
            </w:tcBorders>
          </w:tcPr>
          <w:p w:rsidR="002438E5" w:rsidRPr="003C130C" w:rsidRDefault="002438E5" w:rsidP="002438E5">
            <w:pPr>
              <w:pStyle w:val="BodyTextIndent"/>
              <w:numPr>
                <w:ilvl w:val="0"/>
                <w:numId w:val="31"/>
              </w:numPr>
              <w:spacing w:before="0" w:after="0"/>
              <w:ind w:left="214" w:hanging="218"/>
              <w:contextualSpacing/>
              <w:rPr>
                <w:rFonts w:asciiTheme="minorHAnsi" w:hAnsiTheme="minorHAnsi" w:cs="Arial"/>
                <w:sz w:val="22"/>
                <w:szCs w:val="22"/>
                <w:lang w:val="en-US"/>
              </w:rPr>
            </w:pPr>
            <w:r w:rsidRPr="003C130C">
              <w:rPr>
                <w:rFonts w:asciiTheme="minorHAnsi" w:hAnsiTheme="minorHAnsi" w:cs="Arial"/>
                <w:sz w:val="22"/>
                <w:szCs w:val="22"/>
                <w:lang w:val="en-US"/>
              </w:rPr>
              <w:t>PMT;</w:t>
            </w:r>
          </w:p>
          <w:p w:rsidR="002438E5" w:rsidRPr="003C130C" w:rsidRDefault="002438E5" w:rsidP="00911B9E">
            <w:pPr>
              <w:pStyle w:val="BodyTextIndent"/>
              <w:spacing w:before="0" w:after="0"/>
              <w:ind w:left="-4"/>
              <w:contextualSpacing/>
              <w:rPr>
                <w:rFonts w:asciiTheme="minorHAnsi" w:hAnsiTheme="minorHAnsi" w:cs="Arial"/>
                <w:sz w:val="22"/>
                <w:szCs w:val="22"/>
                <w:lang w:val="en-US"/>
              </w:rPr>
            </w:pPr>
          </w:p>
          <w:p w:rsidR="002438E5" w:rsidRPr="003C130C" w:rsidRDefault="002438E5" w:rsidP="002438E5">
            <w:pPr>
              <w:pStyle w:val="BodyTextIndent"/>
              <w:numPr>
                <w:ilvl w:val="0"/>
                <w:numId w:val="31"/>
              </w:numPr>
              <w:spacing w:before="0" w:after="0"/>
              <w:ind w:left="214" w:hanging="218"/>
              <w:contextualSpacing/>
              <w:rPr>
                <w:rFonts w:asciiTheme="minorHAnsi" w:hAnsiTheme="minorHAnsi" w:cs="Arial"/>
                <w:sz w:val="22"/>
                <w:szCs w:val="22"/>
                <w:lang w:val="en-US"/>
              </w:rPr>
            </w:pPr>
            <w:r w:rsidRPr="003C130C">
              <w:rPr>
                <w:rFonts w:asciiTheme="minorHAnsi" w:hAnsiTheme="minorHAnsi" w:cs="Arial"/>
                <w:sz w:val="22"/>
                <w:szCs w:val="22"/>
                <w:lang w:val="en-US"/>
              </w:rPr>
              <w:t>74 Grant Contracts;</w:t>
            </w:r>
          </w:p>
          <w:p w:rsidR="002438E5" w:rsidRPr="003C130C" w:rsidRDefault="002438E5" w:rsidP="00911B9E">
            <w:pPr>
              <w:pStyle w:val="BodyTextIndent"/>
              <w:spacing w:before="0" w:after="0"/>
              <w:ind w:left="0"/>
              <w:contextualSpacing/>
              <w:rPr>
                <w:rFonts w:asciiTheme="minorHAnsi" w:hAnsiTheme="minorHAnsi" w:cs="Arial"/>
                <w:sz w:val="22"/>
                <w:szCs w:val="22"/>
                <w:lang w:val="en-US"/>
              </w:rPr>
            </w:pPr>
          </w:p>
          <w:p w:rsidR="002438E5" w:rsidRPr="003C130C" w:rsidRDefault="002438E5" w:rsidP="002438E5">
            <w:pPr>
              <w:pStyle w:val="BodyTextIndent"/>
              <w:numPr>
                <w:ilvl w:val="0"/>
                <w:numId w:val="31"/>
              </w:numPr>
              <w:spacing w:before="0" w:after="0"/>
              <w:ind w:left="214" w:hanging="218"/>
              <w:contextualSpacing/>
              <w:rPr>
                <w:rFonts w:asciiTheme="minorHAnsi" w:hAnsiTheme="minorHAnsi" w:cs="Arial"/>
                <w:sz w:val="22"/>
                <w:szCs w:val="22"/>
                <w:lang w:val="en-US"/>
              </w:rPr>
            </w:pPr>
            <w:r w:rsidRPr="003C130C">
              <w:rPr>
                <w:rFonts w:asciiTheme="minorHAnsi" w:hAnsiTheme="minorHAnsi" w:cs="Arial"/>
                <w:sz w:val="22"/>
                <w:szCs w:val="22"/>
                <w:lang w:val="en-US"/>
              </w:rPr>
              <w:t>Workshops/trainings;</w:t>
            </w:r>
          </w:p>
          <w:p w:rsidR="002438E5" w:rsidRPr="003C130C" w:rsidRDefault="002438E5" w:rsidP="00911B9E">
            <w:pPr>
              <w:pStyle w:val="BodyTextIndent"/>
              <w:spacing w:before="0" w:after="0"/>
              <w:ind w:left="0"/>
              <w:contextualSpacing/>
              <w:rPr>
                <w:rFonts w:asciiTheme="minorHAnsi" w:hAnsiTheme="minorHAnsi" w:cs="Arial"/>
                <w:sz w:val="22"/>
                <w:szCs w:val="22"/>
                <w:lang w:val="en-US"/>
              </w:rPr>
            </w:pPr>
          </w:p>
          <w:p w:rsidR="002438E5" w:rsidRPr="003C130C" w:rsidRDefault="002438E5" w:rsidP="002438E5">
            <w:pPr>
              <w:pStyle w:val="BodyTextIndent"/>
              <w:numPr>
                <w:ilvl w:val="0"/>
                <w:numId w:val="31"/>
              </w:numPr>
              <w:spacing w:before="0" w:after="0"/>
              <w:ind w:left="214" w:hanging="218"/>
              <w:contextualSpacing/>
              <w:rPr>
                <w:rFonts w:asciiTheme="minorHAnsi" w:hAnsiTheme="minorHAnsi" w:cs="Arial"/>
                <w:sz w:val="22"/>
                <w:szCs w:val="22"/>
                <w:lang w:val="en-US"/>
              </w:rPr>
            </w:pPr>
            <w:r w:rsidRPr="003C130C">
              <w:rPr>
                <w:rFonts w:asciiTheme="minorHAnsi" w:hAnsiTheme="minorHAnsi" w:cs="Arial"/>
                <w:sz w:val="22"/>
                <w:szCs w:val="22"/>
                <w:lang w:val="en-US"/>
              </w:rPr>
              <w:t>Report/Presentation;</w:t>
            </w:r>
          </w:p>
          <w:p w:rsidR="002438E5" w:rsidRPr="003C130C" w:rsidRDefault="002438E5" w:rsidP="00911B9E">
            <w:pPr>
              <w:pStyle w:val="BodyTextIndent"/>
              <w:spacing w:before="0" w:after="0"/>
              <w:ind w:left="0"/>
              <w:contextualSpacing/>
              <w:rPr>
                <w:rFonts w:asciiTheme="minorHAnsi" w:hAnsiTheme="minorHAnsi" w:cs="Arial"/>
                <w:sz w:val="22"/>
                <w:szCs w:val="22"/>
                <w:lang w:val="en-US"/>
              </w:rPr>
            </w:pPr>
          </w:p>
          <w:p w:rsidR="002438E5" w:rsidRPr="003C130C" w:rsidRDefault="002438E5" w:rsidP="002438E5">
            <w:pPr>
              <w:pStyle w:val="BodyTextIndent"/>
              <w:numPr>
                <w:ilvl w:val="0"/>
                <w:numId w:val="31"/>
              </w:numPr>
              <w:spacing w:before="0" w:after="0"/>
              <w:ind w:left="214" w:hanging="218"/>
              <w:contextualSpacing/>
              <w:rPr>
                <w:rFonts w:asciiTheme="minorHAnsi" w:hAnsiTheme="minorHAnsi" w:cs="Arial"/>
                <w:sz w:val="22"/>
                <w:szCs w:val="22"/>
                <w:lang w:val="en-US"/>
              </w:rPr>
            </w:pPr>
            <w:r w:rsidRPr="003C130C">
              <w:rPr>
                <w:rFonts w:asciiTheme="minorHAnsi" w:hAnsiTheme="minorHAnsi" w:cs="Arial"/>
                <w:sz w:val="22"/>
                <w:szCs w:val="22"/>
                <w:lang w:val="en-US"/>
              </w:rPr>
              <w:t>Manual;</w:t>
            </w:r>
          </w:p>
          <w:p w:rsidR="002438E5" w:rsidRPr="003C130C" w:rsidRDefault="002438E5" w:rsidP="00911B9E">
            <w:pPr>
              <w:pStyle w:val="BodyTextIndent"/>
              <w:spacing w:before="0" w:after="0"/>
              <w:ind w:left="0"/>
              <w:contextualSpacing/>
              <w:rPr>
                <w:rFonts w:asciiTheme="minorHAnsi" w:hAnsiTheme="minorHAnsi" w:cs="Arial"/>
                <w:sz w:val="22"/>
                <w:szCs w:val="22"/>
                <w:lang w:val="en-US"/>
              </w:rPr>
            </w:pPr>
          </w:p>
          <w:p w:rsidR="002438E5" w:rsidRPr="003C130C" w:rsidRDefault="002438E5" w:rsidP="00911B9E">
            <w:pPr>
              <w:pStyle w:val="BodyTextIndent"/>
              <w:spacing w:before="0" w:after="0"/>
              <w:ind w:left="0"/>
              <w:contextualSpacing/>
              <w:rPr>
                <w:rFonts w:asciiTheme="minorHAnsi" w:hAnsiTheme="minorHAnsi" w:cs="Arial"/>
                <w:sz w:val="22"/>
                <w:szCs w:val="22"/>
                <w:lang w:val="en-US"/>
              </w:rPr>
            </w:pPr>
          </w:p>
          <w:p w:rsidR="002438E5" w:rsidRPr="003C130C" w:rsidRDefault="002438E5" w:rsidP="002438E5">
            <w:pPr>
              <w:pStyle w:val="BodyTextIndent"/>
              <w:numPr>
                <w:ilvl w:val="0"/>
                <w:numId w:val="31"/>
              </w:numPr>
              <w:spacing w:before="0" w:after="0"/>
              <w:ind w:left="214" w:hanging="218"/>
              <w:contextualSpacing/>
              <w:rPr>
                <w:rFonts w:asciiTheme="minorHAnsi" w:hAnsiTheme="minorHAnsi" w:cs="Arial"/>
                <w:sz w:val="22"/>
                <w:szCs w:val="22"/>
                <w:lang w:val="en-US"/>
              </w:rPr>
            </w:pPr>
            <w:r w:rsidRPr="003C130C">
              <w:rPr>
                <w:rFonts w:asciiTheme="minorHAnsi" w:hAnsiTheme="minorHAnsi" w:cs="Arial"/>
                <w:sz w:val="22"/>
                <w:szCs w:val="22"/>
                <w:lang w:val="en-US"/>
              </w:rPr>
              <w:t>Advisory Committees</w:t>
            </w:r>
          </w:p>
          <w:p w:rsidR="002438E5" w:rsidRPr="003C130C" w:rsidRDefault="002438E5" w:rsidP="00911B9E">
            <w:pPr>
              <w:pStyle w:val="BodyTextIndent"/>
              <w:spacing w:before="0" w:after="0"/>
              <w:ind w:left="0"/>
              <w:contextualSpacing/>
              <w:rPr>
                <w:rFonts w:asciiTheme="minorHAnsi" w:hAnsiTheme="minorHAnsi" w:cs="Arial"/>
                <w:sz w:val="22"/>
                <w:szCs w:val="22"/>
                <w:lang w:val="en-US"/>
              </w:rPr>
            </w:pPr>
          </w:p>
          <w:p w:rsidR="002438E5" w:rsidRPr="003C130C" w:rsidRDefault="002438E5" w:rsidP="002438E5">
            <w:pPr>
              <w:pStyle w:val="BodyTextIndent"/>
              <w:numPr>
                <w:ilvl w:val="0"/>
                <w:numId w:val="31"/>
              </w:numPr>
              <w:spacing w:before="0" w:after="0"/>
              <w:ind w:left="214" w:hanging="218"/>
              <w:contextualSpacing/>
              <w:rPr>
                <w:rFonts w:asciiTheme="minorHAnsi" w:hAnsiTheme="minorHAnsi" w:cs="Arial"/>
                <w:sz w:val="22"/>
                <w:szCs w:val="22"/>
                <w:lang w:val="en-US"/>
              </w:rPr>
            </w:pPr>
            <w:r w:rsidRPr="003C130C">
              <w:rPr>
                <w:rFonts w:asciiTheme="minorHAnsi" w:hAnsiTheme="minorHAnsi" w:cs="Arial"/>
                <w:sz w:val="22"/>
                <w:szCs w:val="22"/>
                <w:lang w:val="en-US"/>
              </w:rPr>
              <w:t>Prioritization &amp; selection criteria;</w:t>
            </w:r>
          </w:p>
          <w:p w:rsidR="002438E5" w:rsidRPr="003C130C" w:rsidRDefault="002438E5" w:rsidP="00911B9E">
            <w:pPr>
              <w:pStyle w:val="BodyTextIndent"/>
              <w:spacing w:before="0" w:after="0"/>
              <w:ind w:left="0"/>
              <w:contextualSpacing/>
              <w:rPr>
                <w:rFonts w:asciiTheme="minorHAnsi" w:hAnsiTheme="minorHAnsi" w:cs="Arial"/>
                <w:sz w:val="22"/>
                <w:szCs w:val="22"/>
                <w:lang w:val="en-US"/>
              </w:rPr>
            </w:pPr>
          </w:p>
          <w:p w:rsidR="002438E5" w:rsidRPr="003C130C" w:rsidRDefault="002438E5" w:rsidP="002438E5">
            <w:pPr>
              <w:pStyle w:val="BodyTextIndent"/>
              <w:numPr>
                <w:ilvl w:val="0"/>
                <w:numId w:val="31"/>
              </w:numPr>
              <w:spacing w:before="0" w:after="0"/>
              <w:ind w:left="214" w:hanging="218"/>
              <w:contextualSpacing/>
              <w:rPr>
                <w:rFonts w:asciiTheme="minorHAnsi" w:hAnsiTheme="minorHAnsi" w:cs="Arial"/>
                <w:sz w:val="22"/>
                <w:szCs w:val="22"/>
                <w:lang w:val="en-US"/>
              </w:rPr>
            </w:pPr>
            <w:r w:rsidRPr="003C130C">
              <w:rPr>
                <w:rFonts w:asciiTheme="minorHAnsi" w:hAnsiTheme="minorHAnsi" w:cs="Arial"/>
                <w:sz w:val="22"/>
                <w:szCs w:val="22"/>
                <w:lang w:val="en-US"/>
              </w:rPr>
              <w:t>M &amp; Evaluation Plan</w:t>
            </w:r>
          </w:p>
          <w:p w:rsidR="002438E5" w:rsidRPr="003C130C" w:rsidRDefault="002438E5" w:rsidP="00911B9E">
            <w:pPr>
              <w:pStyle w:val="ListParagraph"/>
              <w:rPr>
                <w:rFonts w:cs="Arial"/>
                <w:lang w:val="en-US"/>
              </w:rPr>
            </w:pPr>
          </w:p>
          <w:p w:rsidR="002438E5" w:rsidRPr="003C130C" w:rsidRDefault="002438E5" w:rsidP="00911B9E">
            <w:pPr>
              <w:pStyle w:val="BodyTextIndent"/>
              <w:spacing w:before="0" w:after="0"/>
              <w:contextualSpacing/>
              <w:rPr>
                <w:rFonts w:asciiTheme="minorHAnsi" w:hAnsiTheme="minorHAnsi" w:cs="Arial"/>
                <w:sz w:val="22"/>
                <w:szCs w:val="22"/>
                <w:lang w:val="en-US"/>
              </w:rPr>
            </w:pPr>
          </w:p>
          <w:p w:rsidR="002438E5" w:rsidRPr="003C130C" w:rsidRDefault="002438E5" w:rsidP="00911B9E">
            <w:pPr>
              <w:pStyle w:val="BodyTextIndent"/>
              <w:spacing w:before="0" w:after="0"/>
              <w:contextualSpacing/>
              <w:rPr>
                <w:rFonts w:asciiTheme="minorHAnsi" w:hAnsiTheme="minorHAnsi" w:cs="Arial"/>
                <w:sz w:val="22"/>
                <w:szCs w:val="22"/>
                <w:lang w:val="en-US"/>
              </w:rPr>
            </w:pPr>
          </w:p>
          <w:p w:rsidR="002438E5" w:rsidRPr="003C130C" w:rsidRDefault="002438E5" w:rsidP="00911B9E">
            <w:pPr>
              <w:pStyle w:val="BodyTextIndent"/>
              <w:spacing w:before="0" w:after="0"/>
              <w:contextualSpacing/>
              <w:rPr>
                <w:rFonts w:asciiTheme="minorHAnsi" w:hAnsiTheme="minorHAnsi" w:cs="Arial"/>
                <w:sz w:val="22"/>
                <w:szCs w:val="22"/>
                <w:lang w:val="en-US"/>
              </w:rPr>
            </w:pPr>
          </w:p>
          <w:p w:rsidR="002438E5" w:rsidRPr="003C130C" w:rsidRDefault="002438E5" w:rsidP="00911B9E">
            <w:pPr>
              <w:pStyle w:val="BodyTextIndent"/>
              <w:spacing w:before="0" w:after="0"/>
              <w:contextualSpacing/>
              <w:rPr>
                <w:rFonts w:asciiTheme="minorHAnsi" w:hAnsiTheme="minorHAnsi" w:cs="Arial"/>
                <w:sz w:val="22"/>
                <w:szCs w:val="22"/>
                <w:lang w:val="en-US"/>
              </w:rPr>
            </w:pPr>
          </w:p>
          <w:p w:rsidR="002438E5" w:rsidRPr="003C130C" w:rsidRDefault="002438E5" w:rsidP="002438E5">
            <w:pPr>
              <w:pStyle w:val="BodyTextIndent"/>
              <w:numPr>
                <w:ilvl w:val="0"/>
                <w:numId w:val="31"/>
              </w:numPr>
              <w:spacing w:before="0" w:after="0"/>
              <w:ind w:left="214" w:hanging="218"/>
              <w:contextualSpacing/>
              <w:rPr>
                <w:rFonts w:asciiTheme="minorHAnsi" w:hAnsiTheme="minorHAnsi" w:cs="Arial"/>
                <w:sz w:val="22"/>
                <w:szCs w:val="22"/>
                <w:lang w:val="en-US"/>
              </w:rPr>
            </w:pPr>
            <w:r w:rsidRPr="003C130C">
              <w:rPr>
                <w:rFonts w:asciiTheme="minorHAnsi" w:hAnsiTheme="minorHAnsi" w:cs="Arial"/>
                <w:sz w:val="22"/>
                <w:szCs w:val="22"/>
                <w:lang w:val="en-US"/>
              </w:rPr>
              <w:t xml:space="preserve">Promotional Activities; </w:t>
            </w:r>
          </w:p>
          <w:p w:rsidR="002438E5" w:rsidRPr="003C130C" w:rsidRDefault="002438E5" w:rsidP="00911B9E">
            <w:pPr>
              <w:pStyle w:val="BodyTextIndent"/>
              <w:spacing w:before="0" w:after="0"/>
              <w:ind w:left="0"/>
              <w:contextualSpacing/>
              <w:rPr>
                <w:rFonts w:asciiTheme="minorHAnsi" w:hAnsiTheme="minorHAnsi" w:cs="Arial"/>
                <w:sz w:val="22"/>
                <w:szCs w:val="22"/>
                <w:lang w:val="en-US"/>
              </w:rPr>
            </w:pPr>
          </w:p>
          <w:p w:rsidR="002438E5" w:rsidRPr="003C130C" w:rsidRDefault="002438E5" w:rsidP="002438E5">
            <w:pPr>
              <w:pStyle w:val="BodyTextIndent"/>
              <w:numPr>
                <w:ilvl w:val="0"/>
                <w:numId w:val="31"/>
              </w:numPr>
              <w:spacing w:before="0" w:after="0"/>
              <w:ind w:left="214" w:hanging="218"/>
              <w:contextualSpacing/>
              <w:rPr>
                <w:rFonts w:asciiTheme="minorHAnsi" w:hAnsiTheme="minorHAnsi" w:cs="Arial"/>
                <w:sz w:val="22"/>
                <w:szCs w:val="22"/>
                <w:lang w:val="en-US"/>
              </w:rPr>
            </w:pPr>
            <w:r w:rsidRPr="003C130C">
              <w:rPr>
                <w:rFonts w:asciiTheme="minorHAnsi" w:hAnsiTheme="minorHAnsi" w:cs="Arial"/>
                <w:sz w:val="22"/>
                <w:szCs w:val="22"/>
                <w:lang w:val="en-US"/>
              </w:rPr>
              <w:t>Work Plan;</w:t>
            </w:r>
          </w:p>
          <w:p w:rsidR="002438E5" w:rsidRPr="003C130C" w:rsidRDefault="002438E5" w:rsidP="00911B9E">
            <w:pPr>
              <w:pStyle w:val="ListParagraph"/>
              <w:rPr>
                <w:rFonts w:cs="Arial"/>
                <w:lang w:val="en-US"/>
              </w:rPr>
            </w:pPr>
          </w:p>
          <w:p w:rsidR="002438E5" w:rsidRPr="003C130C" w:rsidRDefault="002438E5" w:rsidP="00911B9E">
            <w:pPr>
              <w:pStyle w:val="BodyTextIndent"/>
              <w:spacing w:before="0" w:after="0"/>
              <w:ind w:left="214"/>
              <w:contextualSpacing/>
              <w:rPr>
                <w:rFonts w:asciiTheme="minorHAnsi" w:hAnsiTheme="minorHAnsi" w:cs="Arial"/>
                <w:sz w:val="22"/>
                <w:szCs w:val="22"/>
                <w:lang w:val="en-US"/>
              </w:rPr>
            </w:pPr>
          </w:p>
          <w:p w:rsidR="002438E5" w:rsidRPr="003C130C" w:rsidRDefault="002438E5" w:rsidP="00911B9E">
            <w:pPr>
              <w:pStyle w:val="BodyTextIndent"/>
              <w:spacing w:before="0" w:after="0"/>
              <w:ind w:left="0"/>
              <w:contextualSpacing/>
              <w:rPr>
                <w:rFonts w:asciiTheme="minorHAnsi" w:hAnsiTheme="minorHAnsi" w:cs="Arial"/>
                <w:sz w:val="22"/>
                <w:szCs w:val="22"/>
                <w:lang w:val="en-US"/>
              </w:rPr>
            </w:pPr>
          </w:p>
          <w:p w:rsidR="002438E5" w:rsidRPr="003C130C" w:rsidRDefault="002438E5" w:rsidP="002438E5">
            <w:pPr>
              <w:pStyle w:val="BodyTextIndent"/>
              <w:numPr>
                <w:ilvl w:val="0"/>
                <w:numId w:val="31"/>
              </w:numPr>
              <w:spacing w:before="0" w:after="0"/>
              <w:ind w:left="214" w:hanging="218"/>
              <w:contextualSpacing/>
              <w:rPr>
                <w:rFonts w:asciiTheme="minorHAnsi" w:hAnsiTheme="minorHAnsi" w:cs="Arial"/>
                <w:sz w:val="22"/>
                <w:szCs w:val="22"/>
                <w:lang w:val="en-US"/>
              </w:rPr>
            </w:pPr>
            <w:r w:rsidRPr="003C130C">
              <w:rPr>
                <w:rFonts w:asciiTheme="minorHAnsi" w:hAnsiTheme="minorHAnsi" w:cs="Arial"/>
                <w:sz w:val="22"/>
                <w:szCs w:val="22"/>
                <w:lang w:val="en-US"/>
              </w:rPr>
              <w:t>Meetings.</w:t>
            </w:r>
          </w:p>
          <w:p w:rsidR="002438E5" w:rsidRPr="003C130C" w:rsidRDefault="002438E5" w:rsidP="00911B9E">
            <w:pPr>
              <w:pStyle w:val="BodyTextIndent"/>
              <w:spacing w:before="0" w:after="0"/>
              <w:contextualSpacing/>
              <w:rPr>
                <w:rFonts w:asciiTheme="minorHAnsi" w:hAnsiTheme="minorHAnsi" w:cs="Arial"/>
                <w:sz w:val="22"/>
                <w:szCs w:val="22"/>
                <w:lang w:val="en-US"/>
              </w:rPr>
            </w:pPr>
          </w:p>
          <w:p w:rsidR="002438E5" w:rsidRPr="003C130C" w:rsidRDefault="002438E5" w:rsidP="00911B9E">
            <w:pPr>
              <w:pStyle w:val="BodyTextIndent"/>
              <w:spacing w:before="0" w:after="0"/>
              <w:contextualSpacing/>
              <w:rPr>
                <w:rFonts w:asciiTheme="minorHAnsi" w:hAnsiTheme="minorHAnsi" w:cs="Arial"/>
                <w:sz w:val="22"/>
                <w:szCs w:val="22"/>
                <w:lang w:val="en-US"/>
              </w:rPr>
            </w:pPr>
          </w:p>
          <w:p w:rsidR="002438E5" w:rsidRPr="003C130C" w:rsidRDefault="002438E5" w:rsidP="00911B9E">
            <w:pPr>
              <w:pStyle w:val="BodyTextIndent"/>
              <w:spacing w:before="0" w:after="0"/>
              <w:contextualSpacing/>
              <w:rPr>
                <w:rFonts w:asciiTheme="minorHAnsi" w:hAnsiTheme="minorHAnsi" w:cs="Arial"/>
                <w:sz w:val="22"/>
                <w:szCs w:val="22"/>
                <w:lang w:val="en-US"/>
              </w:rPr>
            </w:pPr>
          </w:p>
          <w:p w:rsidR="002438E5" w:rsidRPr="003C130C" w:rsidRDefault="002438E5" w:rsidP="00911B9E">
            <w:pPr>
              <w:pStyle w:val="BodyTextIndent"/>
              <w:spacing w:before="0" w:after="0"/>
              <w:contextualSpacing/>
              <w:rPr>
                <w:rFonts w:asciiTheme="minorHAnsi" w:hAnsiTheme="minorHAnsi" w:cs="Arial"/>
                <w:sz w:val="22"/>
                <w:szCs w:val="22"/>
                <w:lang w:val="en-US"/>
              </w:rPr>
            </w:pPr>
          </w:p>
          <w:p w:rsidR="002438E5" w:rsidRPr="003C130C" w:rsidRDefault="002438E5" w:rsidP="00911B9E">
            <w:pPr>
              <w:pStyle w:val="BodyTextIndent"/>
              <w:spacing w:before="0" w:after="0"/>
              <w:contextualSpacing/>
              <w:rPr>
                <w:rFonts w:asciiTheme="minorHAnsi" w:hAnsiTheme="minorHAnsi" w:cs="Arial"/>
                <w:sz w:val="22"/>
                <w:szCs w:val="22"/>
                <w:lang w:val="en-US"/>
              </w:rPr>
            </w:pPr>
          </w:p>
          <w:p w:rsidR="002438E5" w:rsidRPr="003C130C" w:rsidRDefault="002438E5" w:rsidP="00911B9E">
            <w:pPr>
              <w:pStyle w:val="BodyTextIndent"/>
              <w:spacing w:before="0" w:after="0"/>
              <w:contextualSpacing/>
              <w:rPr>
                <w:rFonts w:asciiTheme="minorHAnsi" w:hAnsiTheme="minorHAnsi" w:cs="Arial"/>
                <w:sz w:val="22"/>
                <w:szCs w:val="22"/>
                <w:lang w:val="en-US"/>
              </w:rPr>
            </w:pPr>
          </w:p>
          <w:p w:rsidR="002438E5" w:rsidRPr="003C130C" w:rsidRDefault="002438E5" w:rsidP="00911B9E">
            <w:pPr>
              <w:pStyle w:val="BodyTextIndent"/>
              <w:spacing w:before="0" w:after="0"/>
              <w:contextualSpacing/>
              <w:rPr>
                <w:rFonts w:asciiTheme="minorHAnsi" w:hAnsiTheme="minorHAnsi" w:cs="Arial"/>
                <w:sz w:val="22"/>
                <w:szCs w:val="22"/>
                <w:lang w:val="en-US"/>
              </w:rPr>
            </w:pPr>
          </w:p>
          <w:p w:rsidR="002438E5" w:rsidRPr="003C130C" w:rsidRDefault="002438E5" w:rsidP="00911B9E">
            <w:pPr>
              <w:pStyle w:val="BodyTextIndent"/>
              <w:spacing w:before="0" w:after="0"/>
              <w:contextualSpacing/>
              <w:rPr>
                <w:rFonts w:asciiTheme="minorHAnsi" w:hAnsiTheme="minorHAnsi" w:cs="Arial"/>
                <w:sz w:val="22"/>
                <w:szCs w:val="22"/>
                <w:lang w:val="en-US"/>
              </w:rPr>
            </w:pPr>
          </w:p>
          <w:p w:rsidR="002438E5" w:rsidRPr="003C130C" w:rsidRDefault="002438E5" w:rsidP="002438E5">
            <w:pPr>
              <w:pStyle w:val="BodyTextIndent"/>
              <w:numPr>
                <w:ilvl w:val="0"/>
                <w:numId w:val="31"/>
              </w:numPr>
              <w:spacing w:before="0" w:after="0"/>
              <w:ind w:left="214" w:hanging="218"/>
              <w:contextualSpacing/>
              <w:rPr>
                <w:rFonts w:asciiTheme="minorHAnsi" w:hAnsiTheme="minorHAnsi" w:cs="Arial"/>
                <w:sz w:val="22"/>
                <w:szCs w:val="22"/>
                <w:lang w:val="en-US"/>
              </w:rPr>
            </w:pPr>
            <w:r w:rsidRPr="003C130C">
              <w:rPr>
                <w:rFonts w:asciiTheme="minorHAnsi" w:hAnsiTheme="minorHAnsi" w:cs="Arial"/>
                <w:sz w:val="22"/>
                <w:szCs w:val="22"/>
                <w:lang w:val="en-US"/>
              </w:rPr>
              <w:t>trainings</w:t>
            </w:r>
          </w:p>
        </w:tc>
        <w:tc>
          <w:tcPr>
            <w:tcW w:w="960" w:type="pct"/>
            <w:tcBorders>
              <w:top w:val="single" w:sz="4" w:space="0" w:color="auto"/>
              <w:left w:val="single" w:sz="12" w:space="0" w:color="auto"/>
              <w:bottom w:val="single" w:sz="4" w:space="0" w:color="auto"/>
              <w:right w:val="single" w:sz="12" w:space="0" w:color="auto"/>
            </w:tcBorders>
          </w:tcPr>
          <w:p w:rsidR="002438E5" w:rsidRPr="003C130C" w:rsidRDefault="002438E5" w:rsidP="00911B9E">
            <w:pPr>
              <w:pStyle w:val="BodyTextIndent"/>
              <w:spacing w:before="0" w:after="0"/>
              <w:ind w:left="0"/>
              <w:contextualSpacing/>
              <w:rPr>
                <w:rFonts w:asciiTheme="minorHAnsi" w:hAnsiTheme="minorHAnsi" w:cs="Arial"/>
                <w:sz w:val="22"/>
                <w:szCs w:val="22"/>
                <w:lang w:val="en-US"/>
              </w:rPr>
            </w:pPr>
          </w:p>
          <w:p w:rsidR="002438E5" w:rsidRPr="003C130C" w:rsidRDefault="002438E5" w:rsidP="00911B9E">
            <w:pPr>
              <w:pStyle w:val="BodyTextIndent"/>
              <w:spacing w:before="0" w:after="0"/>
              <w:ind w:left="0"/>
              <w:contextualSpacing/>
              <w:rPr>
                <w:rFonts w:asciiTheme="minorHAnsi" w:hAnsiTheme="minorHAnsi" w:cs="Arial"/>
                <w:sz w:val="22"/>
                <w:szCs w:val="22"/>
                <w:lang w:val="en-US"/>
              </w:rPr>
            </w:pPr>
          </w:p>
          <w:p w:rsidR="002438E5" w:rsidRPr="003C130C" w:rsidRDefault="002438E5" w:rsidP="00911B9E">
            <w:pPr>
              <w:pStyle w:val="BodyTextIndent"/>
              <w:spacing w:before="0" w:after="0"/>
              <w:ind w:left="0"/>
              <w:contextualSpacing/>
              <w:rPr>
                <w:rFonts w:asciiTheme="minorHAnsi" w:hAnsiTheme="minorHAnsi" w:cs="Arial"/>
                <w:sz w:val="22"/>
                <w:szCs w:val="22"/>
                <w:lang w:val="en-US"/>
              </w:rPr>
            </w:pPr>
            <w:r w:rsidRPr="003C130C">
              <w:rPr>
                <w:rFonts w:asciiTheme="minorHAnsi" w:hAnsiTheme="minorHAnsi" w:cs="Arial"/>
                <w:sz w:val="22"/>
                <w:szCs w:val="22"/>
                <w:lang w:val="en-US"/>
              </w:rPr>
              <w:t xml:space="preserve">OVI completely  met, 74 grants in 12 RPD areas </w:t>
            </w:r>
          </w:p>
          <w:p w:rsidR="002438E5" w:rsidRPr="003C130C" w:rsidRDefault="002438E5" w:rsidP="00911B9E">
            <w:pPr>
              <w:pStyle w:val="BodyTextIndent"/>
              <w:spacing w:before="0" w:after="0"/>
              <w:ind w:left="0"/>
              <w:contextualSpacing/>
              <w:rPr>
                <w:rFonts w:asciiTheme="minorHAnsi" w:hAnsiTheme="minorHAnsi" w:cs="Arial"/>
                <w:sz w:val="22"/>
                <w:szCs w:val="22"/>
                <w:lang w:val="en-US"/>
              </w:rPr>
            </w:pPr>
          </w:p>
          <w:p w:rsidR="002438E5" w:rsidRPr="003C130C" w:rsidRDefault="002438E5" w:rsidP="00911B9E">
            <w:pPr>
              <w:pStyle w:val="BodyTextIndent"/>
              <w:spacing w:before="0" w:after="0"/>
              <w:ind w:left="0"/>
              <w:contextualSpacing/>
              <w:rPr>
                <w:rFonts w:asciiTheme="minorHAnsi" w:hAnsiTheme="minorHAnsi" w:cs="Arial"/>
                <w:sz w:val="22"/>
                <w:szCs w:val="22"/>
                <w:lang w:val="en-US"/>
              </w:rPr>
            </w:pPr>
          </w:p>
          <w:p w:rsidR="002438E5" w:rsidRPr="003C130C" w:rsidRDefault="002438E5" w:rsidP="00911B9E">
            <w:pPr>
              <w:pStyle w:val="BodyTextIndent"/>
              <w:spacing w:before="0" w:after="0"/>
              <w:ind w:left="0"/>
              <w:contextualSpacing/>
              <w:rPr>
                <w:rFonts w:asciiTheme="minorHAnsi" w:hAnsiTheme="minorHAnsi" w:cs="Arial"/>
                <w:sz w:val="22"/>
                <w:szCs w:val="22"/>
                <w:lang w:val="en-US"/>
              </w:rPr>
            </w:pPr>
            <w:r w:rsidRPr="003C130C">
              <w:rPr>
                <w:rFonts w:asciiTheme="minorHAnsi" w:hAnsiTheme="minorHAnsi" w:cs="Arial"/>
                <w:sz w:val="22"/>
                <w:szCs w:val="22"/>
                <w:lang w:val="en-US"/>
              </w:rPr>
              <w:t xml:space="preserve">OVI met each of 74 grantees coached and mentored </w:t>
            </w:r>
          </w:p>
          <w:p w:rsidR="002438E5" w:rsidRPr="003C130C" w:rsidRDefault="002438E5" w:rsidP="00911B9E">
            <w:pPr>
              <w:pStyle w:val="BodyTextIndent"/>
              <w:spacing w:before="0" w:after="0"/>
              <w:ind w:left="0"/>
              <w:contextualSpacing/>
              <w:rPr>
                <w:rFonts w:asciiTheme="minorHAnsi" w:hAnsiTheme="minorHAnsi" w:cs="Arial"/>
                <w:sz w:val="22"/>
                <w:szCs w:val="22"/>
                <w:lang w:val="en-US"/>
              </w:rPr>
            </w:pPr>
            <w:r w:rsidRPr="003C130C">
              <w:rPr>
                <w:rFonts w:asciiTheme="minorHAnsi" w:hAnsiTheme="minorHAnsi" w:cs="Arial"/>
                <w:sz w:val="22"/>
                <w:szCs w:val="22"/>
                <w:lang w:val="en-US"/>
              </w:rPr>
              <w:t xml:space="preserve">5 M&amp;E SGS reports produced </w:t>
            </w:r>
          </w:p>
          <w:p w:rsidR="002438E5" w:rsidRPr="003C130C" w:rsidRDefault="002438E5" w:rsidP="00911B9E">
            <w:pPr>
              <w:pStyle w:val="BodyTextIndent"/>
              <w:spacing w:before="0" w:after="0"/>
              <w:ind w:left="0"/>
              <w:contextualSpacing/>
              <w:rPr>
                <w:rFonts w:asciiTheme="minorHAnsi" w:hAnsiTheme="minorHAnsi" w:cs="Arial"/>
                <w:sz w:val="22"/>
                <w:szCs w:val="22"/>
                <w:lang w:val="en-US"/>
              </w:rPr>
            </w:pPr>
          </w:p>
          <w:p w:rsidR="002438E5" w:rsidRPr="003C130C" w:rsidRDefault="002438E5" w:rsidP="00911B9E">
            <w:pPr>
              <w:pStyle w:val="BodyTextIndent"/>
              <w:spacing w:before="0" w:after="0"/>
              <w:ind w:left="0"/>
              <w:contextualSpacing/>
              <w:rPr>
                <w:rFonts w:asciiTheme="minorHAnsi" w:hAnsiTheme="minorHAnsi" w:cs="Arial"/>
                <w:sz w:val="22"/>
                <w:szCs w:val="22"/>
                <w:lang w:val="en-US"/>
              </w:rPr>
            </w:pPr>
            <w:r w:rsidRPr="003C130C">
              <w:rPr>
                <w:rFonts w:asciiTheme="minorHAnsi" w:hAnsiTheme="minorHAnsi" w:cs="Arial"/>
                <w:sz w:val="22"/>
                <w:szCs w:val="22"/>
                <w:lang w:val="en-US"/>
              </w:rPr>
              <w:t xml:space="preserve">Manual on CP policing produced </w:t>
            </w:r>
          </w:p>
          <w:p w:rsidR="002438E5" w:rsidRPr="003C130C" w:rsidRDefault="002438E5" w:rsidP="00911B9E">
            <w:pPr>
              <w:pStyle w:val="BodyTextIndent"/>
              <w:spacing w:before="0" w:after="0"/>
              <w:ind w:left="0"/>
              <w:contextualSpacing/>
              <w:rPr>
                <w:rFonts w:asciiTheme="minorHAnsi" w:hAnsiTheme="minorHAnsi" w:cs="Arial"/>
                <w:sz w:val="22"/>
                <w:szCs w:val="22"/>
                <w:lang w:val="en-US"/>
              </w:rPr>
            </w:pPr>
          </w:p>
          <w:p w:rsidR="002438E5" w:rsidRPr="003C130C" w:rsidRDefault="002438E5" w:rsidP="00911B9E">
            <w:pPr>
              <w:pStyle w:val="ListParagraph"/>
              <w:spacing w:after="0"/>
              <w:ind w:left="-4"/>
              <w:jc w:val="both"/>
              <w:rPr>
                <w:rFonts w:cs="Arial"/>
                <w:lang w:val="en-US"/>
              </w:rPr>
            </w:pPr>
            <w:r w:rsidRPr="003C130C">
              <w:rPr>
                <w:rFonts w:cs="Arial"/>
                <w:lang w:val="en-US"/>
              </w:rPr>
              <w:t>12 advisory(SGSSC) committees created in  5 phases of SGS as selection and monitoring committees</w:t>
            </w:r>
          </w:p>
          <w:p w:rsidR="002438E5" w:rsidRPr="003C130C" w:rsidRDefault="002438E5" w:rsidP="00911B9E">
            <w:pPr>
              <w:pStyle w:val="BodyTextIndent"/>
              <w:spacing w:before="0" w:after="0"/>
              <w:ind w:left="0"/>
              <w:contextualSpacing/>
              <w:rPr>
                <w:rFonts w:asciiTheme="minorHAnsi" w:hAnsiTheme="minorHAnsi" w:cs="Arial"/>
                <w:sz w:val="22"/>
                <w:szCs w:val="22"/>
                <w:lang w:val="en-US"/>
              </w:rPr>
            </w:pPr>
            <w:r w:rsidRPr="003C130C">
              <w:rPr>
                <w:rFonts w:asciiTheme="minorHAnsi" w:hAnsiTheme="minorHAnsi" w:cs="Arial"/>
                <w:sz w:val="22"/>
                <w:szCs w:val="22"/>
                <w:lang w:val="en-US"/>
              </w:rPr>
              <w:t xml:space="preserve">Ovi met, guidelines produced selection criteria to 12 SGSSC delivered </w:t>
            </w:r>
          </w:p>
          <w:p w:rsidR="002438E5" w:rsidRPr="003C130C" w:rsidRDefault="002438E5" w:rsidP="00911B9E">
            <w:pPr>
              <w:pStyle w:val="BodyTextIndent"/>
              <w:spacing w:before="0" w:after="0"/>
              <w:ind w:left="0"/>
              <w:contextualSpacing/>
              <w:rPr>
                <w:rFonts w:asciiTheme="minorHAnsi" w:hAnsiTheme="minorHAnsi" w:cs="Arial"/>
                <w:sz w:val="22"/>
                <w:szCs w:val="22"/>
                <w:lang w:val="en-US"/>
              </w:rPr>
            </w:pPr>
            <w:r w:rsidRPr="003C130C">
              <w:rPr>
                <w:rFonts w:asciiTheme="minorHAnsi" w:hAnsiTheme="minorHAnsi" w:cs="Arial"/>
                <w:sz w:val="22"/>
                <w:szCs w:val="22"/>
                <w:lang w:val="en-US"/>
              </w:rPr>
              <w:t>M&amp;E plans for SGS  produced and functional</w:t>
            </w:r>
          </w:p>
          <w:p w:rsidR="002438E5" w:rsidRPr="003C130C" w:rsidRDefault="002438E5" w:rsidP="00911B9E">
            <w:pPr>
              <w:pStyle w:val="BodyTextIndent"/>
              <w:spacing w:before="0" w:after="0"/>
              <w:ind w:left="0"/>
              <w:contextualSpacing/>
              <w:rPr>
                <w:rFonts w:asciiTheme="minorHAnsi" w:hAnsiTheme="minorHAnsi" w:cs="Arial"/>
                <w:sz w:val="22"/>
                <w:szCs w:val="22"/>
                <w:lang w:val="en-US"/>
              </w:rPr>
            </w:pPr>
          </w:p>
          <w:p w:rsidR="002438E5" w:rsidRPr="003C130C" w:rsidRDefault="002438E5" w:rsidP="00911B9E">
            <w:pPr>
              <w:pStyle w:val="BodyTextIndent"/>
              <w:spacing w:before="0" w:after="0"/>
              <w:ind w:left="0"/>
              <w:contextualSpacing/>
              <w:rPr>
                <w:rFonts w:asciiTheme="minorHAnsi" w:hAnsiTheme="minorHAnsi" w:cs="Arial"/>
                <w:sz w:val="22"/>
                <w:szCs w:val="22"/>
                <w:lang w:val="en-US"/>
              </w:rPr>
            </w:pPr>
          </w:p>
          <w:p w:rsidR="002438E5" w:rsidRPr="003C130C" w:rsidRDefault="002438E5" w:rsidP="00911B9E">
            <w:pPr>
              <w:pStyle w:val="BodyTextIndent"/>
              <w:spacing w:before="0" w:after="0"/>
              <w:ind w:left="0"/>
              <w:contextualSpacing/>
              <w:rPr>
                <w:rFonts w:asciiTheme="minorHAnsi" w:hAnsiTheme="minorHAnsi" w:cs="Arial"/>
                <w:sz w:val="22"/>
                <w:szCs w:val="22"/>
                <w:lang w:val="en-US"/>
              </w:rPr>
            </w:pPr>
          </w:p>
          <w:p w:rsidR="002438E5" w:rsidRPr="003C130C" w:rsidRDefault="002438E5" w:rsidP="00911B9E">
            <w:pPr>
              <w:pStyle w:val="BodyTextIndent"/>
              <w:spacing w:before="0" w:after="0"/>
              <w:ind w:left="0"/>
              <w:contextualSpacing/>
              <w:rPr>
                <w:rFonts w:asciiTheme="minorHAnsi" w:hAnsiTheme="minorHAnsi" w:cs="Arial"/>
                <w:sz w:val="22"/>
                <w:szCs w:val="22"/>
                <w:lang w:val="en-US"/>
              </w:rPr>
            </w:pPr>
            <w:r w:rsidRPr="003C130C">
              <w:rPr>
                <w:rFonts w:asciiTheme="minorHAnsi" w:hAnsiTheme="minorHAnsi" w:cs="Arial"/>
                <w:sz w:val="22"/>
                <w:szCs w:val="22"/>
                <w:lang w:val="en-US"/>
              </w:rPr>
              <w:t>OVI met, conference and launching ceremonies took place.</w:t>
            </w:r>
          </w:p>
          <w:p w:rsidR="002438E5" w:rsidRPr="003C130C" w:rsidRDefault="002438E5" w:rsidP="00911B9E">
            <w:pPr>
              <w:pStyle w:val="BodyTextIndent"/>
              <w:spacing w:before="0" w:after="0"/>
              <w:ind w:left="0"/>
              <w:contextualSpacing/>
              <w:rPr>
                <w:rFonts w:asciiTheme="minorHAnsi" w:hAnsiTheme="minorHAnsi" w:cs="Arial"/>
                <w:b/>
                <w:sz w:val="22"/>
                <w:szCs w:val="22"/>
                <w:lang w:val="en-US"/>
              </w:rPr>
            </w:pPr>
          </w:p>
          <w:p w:rsidR="002438E5" w:rsidRPr="003C130C" w:rsidRDefault="002438E5" w:rsidP="00911B9E">
            <w:pPr>
              <w:pStyle w:val="BodyTextIndent"/>
              <w:spacing w:before="0" w:after="0"/>
              <w:ind w:left="0"/>
              <w:contextualSpacing/>
              <w:rPr>
                <w:rFonts w:asciiTheme="minorHAnsi" w:hAnsiTheme="minorHAnsi" w:cs="Arial"/>
                <w:sz w:val="22"/>
                <w:szCs w:val="22"/>
                <w:lang w:val="en-US"/>
              </w:rPr>
            </w:pPr>
            <w:r w:rsidRPr="003C130C">
              <w:rPr>
                <w:rFonts w:asciiTheme="minorHAnsi" w:hAnsiTheme="minorHAnsi" w:cs="Arial"/>
                <w:b/>
                <w:sz w:val="22"/>
                <w:szCs w:val="22"/>
                <w:lang w:val="en-US"/>
              </w:rPr>
              <w:t>OVI met</w:t>
            </w:r>
            <w:r w:rsidRPr="003C130C">
              <w:rPr>
                <w:rFonts w:asciiTheme="minorHAnsi" w:hAnsiTheme="minorHAnsi" w:cs="Arial"/>
                <w:sz w:val="22"/>
                <w:szCs w:val="22"/>
                <w:lang w:val="en-US"/>
              </w:rPr>
              <w:t xml:space="preserve">. </w:t>
            </w:r>
          </w:p>
          <w:p w:rsidR="002438E5" w:rsidRPr="003C130C" w:rsidRDefault="002438E5" w:rsidP="00911B9E">
            <w:pPr>
              <w:pStyle w:val="BodyTextIndent"/>
              <w:spacing w:before="0" w:after="0"/>
              <w:ind w:left="0"/>
              <w:contextualSpacing/>
              <w:rPr>
                <w:rFonts w:asciiTheme="minorHAnsi" w:hAnsiTheme="minorHAnsi" w:cs="Arial"/>
                <w:sz w:val="22"/>
                <w:szCs w:val="22"/>
                <w:lang w:val="en-US"/>
              </w:rPr>
            </w:pPr>
          </w:p>
          <w:p w:rsidR="002438E5" w:rsidRPr="003C130C" w:rsidRDefault="002438E5" w:rsidP="00911B9E">
            <w:pPr>
              <w:pStyle w:val="BodyTextIndent"/>
              <w:spacing w:before="0" w:after="0"/>
              <w:ind w:left="0"/>
              <w:contextualSpacing/>
              <w:rPr>
                <w:rFonts w:asciiTheme="minorHAnsi" w:hAnsiTheme="minorHAnsi" w:cs="Arial"/>
                <w:b/>
                <w:sz w:val="22"/>
                <w:szCs w:val="22"/>
                <w:lang w:val="en-US"/>
              </w:rPr>
            </w:pPr>
          </w:p>
          <w:p w:rsidR="002438E5" w:rsidRPr="003C130C" w:rsidRDefault="002438E5" w:rsidP="00911B9E">
            <w:pPr>
              <w:pStyle w:val="BodyTextIndent"/>
              <w:spacing w:before="0" w:after="0"/>
              <w:ind w:left="0"/>
              <w:contextualSpacing/>
              <w:rPr>
                <w:rFonts w:asciiTheme="minorHAnsi" w:hAnsiTheme="minorHAnsi" w:cs="Arial"/>
                <w:b/>
                <w:sz w:val="22"/>
                <w:szCs w:val="22"/>
                <w:lang w:val="en-US"/>
              </w:rPr>
            </w:pPr>
          </w:p>
          <w:p w:rsidR="002438E5" w:rsidRPr="003C130C" w:rsidRDefault="002438E5" w:rsidP="00911B9E">
            <w:pPr>
              <w:pStyle w:val="BodyTextIndent"/>
              <w:spacing w:before="0" w:after="0"/>
              <w:ind w:left="0"/>
              <w:contextualSpacing/>
              <w:rPr>
                <w:rFonts w:asciiTheme="minorHAnsi" w:hAnsiTheme="minorHAnsi" w:cs="Arial"/>
                <w:b/>
                <w:sz w:val="22"/>
                <w:szCs w:val="22"/>
                <w:lang w:val="en-US"/>
              </w:rPr>
            </w:pPr>
          </w:p>
          <w:p w:rsidR="002438E5" w:rsidRPr="003C130C" w:rsidRDefault="002438E5" w:rsidP="00911B9E">
            <w:pPr>
              <w:pStyle w:val="BodyTextIndent"/>
              <w:spacing w:before="0" w:after="0"/>
              <w:ind w:left="0"/>
              <w:contextualSpacing/>
              <w:rPr>
                <w:rFonts w:asciiTheme="minorHAnsi" w:hAnsiTheme="minorHAnsi" w:cs="Arial"/>
                <w:sz w:val="22"/>
                <w:szCs w:val="22"/>
                <w:lang w:val="en-US"/>
              </w:rPr>
            </w:pPr>
            <w:r w:rsidRPr="003C130C">
              <w:rPr>
                <w:rFonts w:asciiTheme="minorHAnsi" w:hAnsiTheme="minorHAnsi" w:cs="Arial"/>
                <w:b/>
                <w:sz w:val="22"/>
                <w:szCs w:val="22"/>
                <w:lang w:val="en-US"/>
              </w:rPr>
              <w:t>OVI met</w:t>
            </w:r>
            <w:r w:rsidRPr="003C130C">
              <w:rPr>
                <w:rFonts w:asciiTheme="minorHAnsi" w:hAnsiTheme="minorHAnsi" w:cs="Arial"/>
                <w:sz w:val="22"/>
                <w:szCs w:val="22"/>
                <w:lang w:val="en-US"/>
              </w:rPr>
              <w:t>.93 meeting face to face meetings and groups meetings as well as 16 TGPY meetings took place  out of which 8 were joint meetings</w:t>
            </w:r>
          </w:p>
          <w:p w:rsidR="002438E5" w:rsidRPr="003C130C" w:rsidRDefault="002438E5" w:rsidP="00911B9E">
            <w:pPr>
              <w:pStyle w:val="BodyTextIndent"/>
              <w:spacing w:before="0" w:after="0"/>
              <w:ind w:left="0"/>
              <w:contextualSpacing/>
              <w:rPr>
                <w:rFonts w:asciiTheme="minorHAnsi" w:hAnsiTheme="minorHAnsi" w:cs="Arial"/>
                <w:sz w:val="22"/>
                <w:szCs w:val="22"/>
                <w:lang w:val="en-US"/>
              </w:rPr>
            </w:pPr>
          </w:p>
          <w:p w:rsidR="002438E5" w:rsidRPr="003C130C" w:rsidRDefault="002438E5" w:rsidP="00911B9E">
            <w:pPr>
              <w:pStyle w:val="BodyTextIndent"/>
              <w:spacing w:before="0" w:after="0"/>
              <w:ind w:left="0"/>
              <w:contextualSpacing/>
              <w:rPr>
                <w:rFonts w:asciiTheme="minorHAnsi" w:hAnsiTheme="minorHAnsi" w:cs="Arial"/>
                <w:sz w:val="22"/>
                <w:szCs w:val="22"/>
                <w:lang w:val="en-US"/>
              </w:rPr>
            </w:pPr>
            <w:r w:rsidRPr="003C130C">
              <w:rPr>
                <w:rFonts w:asciiTheme="minorHAnsi" w:hAnsiTheme="minorHAnsi" w:cs="Arial"/>
                <w:sz w:val="22"/>
                <w:szCs w:val="22"/>
                <w:lang w:val="en-US"/>
              </w:rPr>
              <w:t>Ovi met 2  trainings on RHs developed ( 95 asp staff involved )</w:t>
            </w:r>
          </w:p>
          <w:p w:rsidR="002438E5" w:rsidRPr="003C130C" w:rsidRDefault="002438E5" w:rsidP="00911B9E">
            <w:pPr>
              <w:pStyle w:val="BodyTextIndent"/>
              <w:spacing w:before="0" w:after="0"/>
              <w:ind w:left="0"/>
              <w:contextualSpacing/>
              <w:rPr>
                <w:rFonts w:asciiTheme="minorHAnsi" w:hAnsiTheme="minorHAnsi" w:cs="Arial"/>
                <w:sz w:val="22"/>
                <w:szCs w:val="22"/>
                <w:lang w:val="en-US"/>
              </w:rPr>
            </w:pPr>
          </w:p>
          <w:p w:rsidR="002438E5" w:rsidRPr="003C130C" w:rsidRDefault="002438E5" w:rsidP="00911B9E">
            <w:pPr>
              <w:pStyle w:val="BodyTextIndent"/>
              <w:spacing w:before="0" w:after="0"/>
              <w:ind w:left="0"/>
              <w:contextualSpacing/>
              <w:rPr>
                <w:rFonts w:asciiTheme="minorHAnsi" w:hAnsiTheme="minorHAnsi" w:cs="Arial"/>
                <w:sz w:val="22"/>
                <w:szCs w:val="22"/>
                <w:lang w:val="en-US"/>
              </w:rPr>
            </w:pPr>
          </w:p>
          <w:p w:rsidR="002438E5" w:rsidRPr="003C130C" w:rsidRDefault="002438E5" w:rsidP="00911B9E">
            <w:pPr>
              <w:pStyle w:val="BodyTextIndent"/>
              <w:spacing w:before="0" w:after="0"/>
              <w:ind w:left="0"/>
              <w:contextualSpacing/>
              <w:rPr>
                <w:rFonts w:asciiTheme="minorHAnsi" w:hAnsiTheme="minorHAnsi" w:cs="Arial"/>
                <w:sz w:val="22"/>
                <w:szCs w:val="22"/>
                <w:lang w:val="en-US"/>
              </w:rPr>
            </w:pPr>
          </w:p>
          <w:p w:rsidR="002438E5" w:rsidRPr="003C130C" w:rsidRDefault="002438E5" w:rsidP="00911B9E">
            <w:pPr>
              <w:pStyle w:val="BodyTextIndent"/>
              <w:spacing w:before="0" w:after="0"/>
              <w:ind w:left="0"/>
              <w:contextualSpacing/>
              <w:rPr>
                <w:rFonts w:asciiTheme="minorHAnsi" w:hAnsiTheme="minorHAnsi" w:cs="Arial"/>
                <w:sz w:val="22"/>
                <w:szCs w:val="22"/>
                <w:lang w:val="en-US"/>
              </w:rPr>
            </w:pPr>
          </w:p>
          <w:p w:rsidR="002438E5" w:rsidRPr="003C130C" w:rsidRDefault="002438E5" w:rsidP="00911B9E">
            <w:pPr>
              <w:pStyle w:val="BodyTextIndent"/>
              <w:spacing w:before="0" w:after="0"/>
              <w:ind w:left="0"/>
              <w:contextualSpacing/>
              <w:rPr>
                <w:rFonts w:asciiTheme="minorHAnsi" w:hAnsiTheme="minorHAnsi" w:cs="Arial"/>
                <w:sz w:val="22"/>
                <w:szCs w:val="22"/>
                <w:lang w:val="en-US"/>
              </w:rPr>
            </w:pPr>
          </w:p>
          <w:p w:rsidR="002438E5" w:rsidRPr="003C130C" w:rsidRDefault="002438E5" w:rsidP="00911B9E">
            <w:pPr>
              <w:pStyle w:val="BodyTextIndent"/>
              <w:spacing w:before="0" w:after="0"/>
              <w:ind w:left="0"/>
              <w:contextualSpacing/>
              <w:rPr>
                <w:rFonts w:asciiTheme="minorHAnsi" w:hAnsiTheme="minorHAnsi" w:cs="Arial"/>
                <w:sz w:val="22"/>
                <w:szCs w:val="22"/>
                <w:lang w:val="en-US"/>
              </w:rPr>
            </w:pPr>
          </w:p>
          <w:p w:rsidR="002438E5" w:rsidRPr="003C130C" w:rsidRDefault="002438E5" w:rsidP="00911B9E">
            <w:pPr>
              <w:pStyle w:val="BodyTextIndent"/>
              <w:spacing w:before="0" w:after="0"/>
              <w:ind w:left="0"/>
              <w:contextualSpacing/>
              <w:rPr>
                <w:rFonts w:asciiTheme="minorHAnsi" w:hAnsiTheme="minorHAnsi" w:cs="Arial"/>
                <w:sz w:val="22"/>
                <w:szCs w:val="22"/>
                <w:lang w:val="en-US"/>
              </w:rPr>
            </w:pPr>
          </w:p>
          <w:p w:rsidR="002438E5" w:rsidRPr="003C130C" w:rsidRDefault="002438E5" w:rsidP="00911B9E">
            <w:pPr>
              <w:pStyle w:val="BodyTextIndent"/>
              <w:spacing w:before="0" w:after="0"/>
              <w:ind w:left="0"/>
              <w:contextualSpacing/>
              <w:rPr>
                <w:rFonts w:asciiTheme="minorHAnsi" w:hAnsiTheme="minorHAnsi" w:cs="Arial"/>
                <w:sz w:val="22"/>
                <w:szCs w:val="22"/>
                <w:lang w:val="en-US"/>
              </w:rPr>
            </w:pPr>
          </w:p>
          <w:p w:rsidR="002438E5" w:rsidRPr="003C130C" w:rsidRDefault="002438E5" w:rsidP="00911B9E">
            <w:pPr>
              <w:pStyle w:val="BodyTextIndent"/>
              <w:spacing w:before="0" w:after="0"/>
              <w:ind w:left="0"/>
              <w:contextualSpacing/>
              <w:rPr>
                <w:rFonts w:asciiTheme="minorHAnsi" w:hAnsiTheme="minorHAnsi" w:cs="Arial"/>
                <w:sz w:val="22"/>
                <w:szCs w:val="22"/>
                <w:lang w:val="en-US"/>
              </w:rPr>
            </w:pPr>
          </w:p>
          <w:p w:rsidR="002438E5" w:rsidRPr="003C130C" w:rsidRDefault="002438E5" w:rsidP="00911B9E">
            <w:pPr>
              <w:pStyle w:val="BodyTextIndent"/>
              <w:spacing w:before="0" w:after="0"/>
              <w:ind w:left="0"/>
              <w:contextualSpacing/>
              <w:rPr>
                <w:rFonts w:asciiTheme="minorHAnsi" w:hAnsiTheme="minorHAnsi" w:cs="Arial"/>
                <w:sz w:val="22"/>
                <w:szCs w:val="22"/>
                <w:lang w:val="en-US"/>
              </w:rPr>
            </w:pPr>
          </w:p>
          <w:p w:rsidR="002438E5" w:rsidRPr="003C130C" w:rsidRDefault="002438E5" w:rsidP="00911B9E">
            <w:pPr>
              <w:pStyle w:val="BodyTextIndent"/>
              <w:spacing w:before="0" w:after="0"/>
              <w:ind w:left="0"/>
              <w:contextualSpacing/>
              <w:rPr>
                <w:rFonts w:asciiTheme="minorHAnsi" w:hAnsiTheme="minorHAnsi" w:cs="Arial"/>
                <w:sz w:val="22"/>
                <w:szCs w:val="22"/>
                <w:lang w:val="en-US"/>
              </w:rPr>
            </w:pPr>
          </w:p>
          <w:p w:rsidR="002438E5" w:rsidRPr="003C130C" w:rsidRDefault="002438E5" w:rsidP="00911B9E">
            <w:pPr>
              <w:pStyle w:val="BodyTextIndent"/>
              <w:spacing w:before="0" w:after="0"/>
              <w:ind w:left="0"/>
              <w:contextualSpacing/>
              <w:rPr>
                <w:rFonts w:asciiTheme="minorHAnsi" w:hAnsiTheme="minorHAnsi" w:cs="Arial"/>
                <w:sz w:val="22"/>
                <w:szCs w:val="22"/>
                <w:lang w:val="en-US"/>
              </w:rPr>
            </w:pPr>
          </w:p>
          <w:p w:rsidR="002438E5" w:rsidRPr="003C130C" w:rsidRDefault="002438E5" w:rsidP="00911B9E">
            <w:pPr>
              <w:pStyle w:val="BodyTextIndent"/>
              <w:spacing w:before="0" w:after="0"/>
              <w:ind w:left="0"/>
              <w:contextualSpacing/>
              <w:rPr>
                <w:rFonts w:asciiTheme="minorHAnsi" w:hAnsiTheme="minorHAnsi" w:cs="Arial"/>
                <w:sz w:val="22"/>
                <w:szCs w:val="22"/>
                <w:lang w:val="en-US"/>
              </w:rPr>
            </w:pPr>
          </w:p>
          <w:p w:rsidR="002438E5" w:rsidRPr="003C130C" w:rsidRDefault="002438E5" w:rsidP="00911B9E">
            <w:pPr>
              <w:pStyle w:val="BodyTextIndent"/>
              <w:spacing w:before="0" w:after="0"/>
              <w:ind w:left="0"/>
              <w:contextualSpacing/>
              <w:rPr>
                <w:rFonts w:asciiTheme="minorHAnsi" w:hAnsiTheme="minorHAnsi" w:cs="Arial"/>
                <w:sz w:val="22"/>
                <w:szCs w:val="22"/>
                <w:lang w:val="en-US"/>
              </w:rPr>
            </w:pPr>
          </w:p>
          <w:p w:rsidR="002438E5" w:rsidRPr="003C130C" w:rsidRDefault="002438E5" w:rsidP="00911B9E">
            <w:pPr>
              <w:pStyle w:val="BodyTextIndent"/>
              <w:spacing w:before="0" w:after="0"/>
              <w:ind w:left="0"/>
              <w:contextualSpacing/>
              <w:rPr>
                <w:rFonts w:asciiTheme="minorHAnsi" w:hAnsiTheme="minorHAnsi" w:cs="Arial"/>
                <w:sz w:val="22"/>
                <w:szCs w:val="22"/>
                <w:lang w:val="en-US"/>
              </w:rPr>
            </w:pPr>
          </w:p>
          <w:p w:rsidR="002438E5" w:rsidRPr="003C130C" w:rsidRDefault="002438E5" w:rsidP="00911B9E">
            <w:pPr>
              <w:pStyle w:val="BodyTextIndent"/>
              <w:spacing w:before="0" w:after="0"/>
              <w:ind w:left="0"/>
              <w:contextualSpacing/>
              <w:rPr>
                <w:rFonts w:asciiTheme="minorHAnsi" w:hAnsiTheme="minorHAnsi" w:cs="Arial"/>
                <w:sz w:val="22"/>
                <w:szCs w:val="22"/>
                <w:lang w:val="en-US"/>
              </w:rPr>
            </w:pPr>
          </w:p>
          <w:p w:rsidR="002438E5" w:rsidRPr="003C130C" w:rsidRDefault="002438E5" w:rsidP="00911B9E">
            <w:pPr>
              <w:pStyle w:val="BodyTextIndent"/>
              <w:spacing w:before="0" w:after="0"/>
              <w:ind w:left="0"/>
              <w:contextualSpacing/>
              <w:rPr>
                <w:rFonts w:asciiTheme="minorHAnsi" w:hAnsiTheme="minorHAnsi" w:cs="Arial"/>
                <w:sz w:val="22"/>
                <w:szCs w:val="22"/>
                <w:lang w:val="en-US"/>
              </w:rPr>
            </w:pPr>
          </w:p>
          <w:p w:rsidR="002438E5" w:rsidRPr="003C130C" w:rsidRDefault="002438E5" w:rsidP="00911B9E">
            <w:pPr>
              <w:pStyle w:val="BodyTextIndent"/>
              <w:spacing w:before="0" w:after="0"/>
              <w:ind w:left="0"/>
              <w:contextualSpacing/>
              <w:rPr>
                <w:rFonts w:asciiTheme="minorHAnsi" w:hAnsiTheme="minorHAnsi" w:cs="Arial"/>
                <w:sz w:val="22"/>
                <w:szCs w:val="22"/>
                <w:lang w:val="en-US"/>
              </w:rPr>
            </w:pPr>
          </w:p>
          <w:p w:rsidR="002438E5" w:rsidRPr="003C130C" w:rsidRDefault="002438E5" w:rsidP="00911B9E">
            <w:pPr>
              <w:pStyle w:val="BodyTextIndent"/>
              <w:spacing w:before="0" w:after="0"/>
              <w:ind w:left="0"/>
              <w:contextualSpacing/>
              <w:rPr>
                <w:rFonts w:asciiTheme="minorHAnsi" w:hAnsiTheme="minorHAnsi" w:cs="Arial"/>
                <w:sz w:val="22"/>
                <w:szCs w:val="22"/>
                <w:lang w:val="en-US"/>
              </w:rPr>
            </w:pPr>
          </w:p>
          <w:p w:rsidR="002438E5" w:rsidRPr="003C130C" w:rsidRDefault="002438E5" w:rsidP="00911B9E">
            <w:pPr>
              <w:pStyle w:val="BodyTextIndent"/>
              <w:spacing w:before="0" w:after="0"/>
              <w:ind w:left="0"/>
              <w:contextualSpacing/>
              <w:rPr>
                <w:rFonts w:asciiTheme="minorHAnsi" w:hAnsiTheme="minorHAnsi" w:cs="Arial"/>
                <w:sz w:val="22"/>
                <w:szCs w:val="22"/>
                <w:lang w:val="en-US"/>
              </w:rPr>
            </w:pPr>
          </w:p>
          <w:p w:rsidR="002438E5" w:rsidRPr="003C130C" w:rsidRDefault="002438E5" w:rsidP="00911B9E">
            <w:pPr>
              <w:pStyle w:val="BodyTextIndent"/>
              <w:spacing w:before="0" w:after="0"/>
              <w:ind w:left="0"/>
              <w:contextualSpacing/>
              <w:rPr>
                <w:rFonts w:asciiTheme="minorHAnsi" w:hAnsiTheme="minorHAnsi" w:cs="Arial"/>
                <w:sz w:val="22"/>
                <w:szCs w:val="22"/>
                <w:lang w:val="en-US"/>
              </w:rPr>
            </w:pPr>
            <w:r w:rsidRPr="003C130C">
              <w:rPr>
                <w:rFonts w:asciiTheme="minorHAnsi" w:hAnsiTheme="minorHAnsi" w:cs="Arial"/>
                <w:sz w:val="22"/>
                <w:szCs w:val="22"/>
                <w:lang w:val="en-US"/>
              </w:rPr>
              <w:t>Ovi partially met</w:t>
            </w:r>
          </w:p>
          <w:p w:rsidR="002438E5" w:rsidRPr="003C130C" w:rsidRDefault="002438E5" w:rsidP="00911B9E">
            <w:pPr>
              <w:pStyle w:val="BodyTextIndent"/>
              <w:spacing w:before="0" w:after="0"/>
              <w:ind w:left="0"/>
              <w:contextualSpacing/>
              <w:rPr>
                <w:rFonts w:asciiTheme="minorHAnsi" w:hAnsiTheme="minorHAnsi" w:cs="Arial"/>
                <w:sz w:val="22"/>
                <w:szCs w:val="22"/>
                <w:lang w:val="en-US"/>
              </w:rPr>
            </w:pPr>
          </w:p>
        </w:tc>
        <w:tc>
          <w:tcPr>
            <w:tcW w:w="1139" w:type="pct"/>
            <w:tcBorders>
              <w:top w:val="single" w:sz="4" w:space="0" w:color="auto"/>
              <w:left w:val="single" w:sz="12" w:space="0" w:color="auto"/>
              <w:bottom w:val="single" w:sz="4" w:space="0" w:color="auto"/>
              <w:right w:val="single" w:sz="12" w:space="0" w:color="auto"/>
            </w:tcBorders>
            <w:shd w:val="clear" w:color="auto" w:fill="auto"/>
          </w:tcPr>
          <w:p w:rsidR="002438E5" w:rsidRPr="003C130C" w:rsidRDefault="002438E5" w:rsidP="002438E5">
            <w:pPr>
              <w:pStyle w:val="BodyTextIndent"/>
              <w:numPr>
                <w:ilvl w:val="0"/>
                <w:numId w:val="31"/>
              </w:numPr>
              <w:spacing w:before="0" w:after="0"/>
              <w:ind w:left="214" w:hanging="218"/>
              <w:contextualSpacing/>
              <w:rPr>
                <w:rFonts w:asciiTheme="minorHAnsi" w:hAnsiTheme="minorHAnsi" w:cs="Arial"/>
                <w:sz w:val="22"/>
                <w:szCs w:val="22"/>
                <w:lang w:val="en-US"/>
              </w:rPr>
            </w:pPr>
            <w:r w:rsidRPr="003C130C">
              <w:rPr>
                <w:rFonts w:asciiTheme="minorHAnsi" w:hAnsiTheme="minorHAnsi" w:cs="Arial"/>
                <w:sz w:val="22"/>
                <w:szCs w:val="22"/>
                <w:lang w:val="en-US"/>
              </w:rPr>
              <w:t xml:space="preserve">ASP willing and committed to provide time and resources in kind to the project activities.   </w:t>
            </w:r>
          </w:p>
          <w:p w:rsidR="002438E5" w:rsidRPr="003C130C" w:rsidRDefault="002438E5" w:rsidP="00911B9E">
            <w:pPr>
              <w:pStyle w:val="BodyTextIndent"/>
              <w:spacing w:before="0" w:after="0"/>
              <w:contextualSpacing/>
              <w:rPr>
                <w:rFonts w:asciiTheme="minorHAnsi" w:hAnsiTheme="minorHAnsi" w:cs="Arial"/>
                <w:sz w:val="22"/>
                <w:szCs w:val="22"/>
                <w:lang w:val="en-US"/>
              </w:rPr>
            </w:pPr>
          </w:p>
          <w:p w:rsidR="002438E5" w:rsidRPr="003C130C" w:rsidRDefault="002438E5" w:rsidP="00911B9E">
            <w:pPr>
              <w:pStyle w:val="BodyTextIndent"/>
              <w:spacing w:before="0" w:after="0"/>
              <w:contextualSpacing/>
              <w:rPr>
                <w:rFonts w:asciiTheme="minorHAnsi" w:hAnsiTheme="minorHAnsi" w:cs="Arial"/>
                <w:sz w:val="22"/>
                <w:szCs w:val="22"/>
                <w:lang w:val="en-US"/>
              </w:rPr>
            </w:pPr>
          </w:p>
          <w:p w:rsidR="002438E5" w:rsidRPr="003C130C" w:rsidRDefault="002438E5" w:rsidP="00911B9E">
            <w:pPr>
              <w:pStyle w:val="BodyTextIndent"/>
              <w:spacing w:before="0" w:after="0"/>
              <w:contextualSpacing/>
              <w:rPr>
                <w:rFonts w:asciiTheme="minorHAnsi" w:hAnsiTheme="minorHAnsi" w:cs="Arial"/>
                <w:sz w:val="22"/>
                <w:szCs w:val="22"/>
                <w:lang w:val="en-US"/>
              </w:rPr>
            </w:pPr>
          </w:p>
          <w:p w:rsidR="002438E5" w:rsidRPr="003C130C" w:rsidRDefault="002438E5" w:rsidP="00911B9E">
            <w:pPr>
              <w:pStyle w:val="BodyTextIndent"/>
              <w:spacing w:before="0" w:after="0"/>
              <w:contextualSpacing/>
              <w:rPr>
                <w:rFonts w:asciiTheme="minorHAnsi" w:hAnsiTheme="minorHAnsi" w:cs="Arial"/>
                <w:sz w:val="22"/>
                <w:szCs w:val="22"/>
                <w:lang w:val="en-US"/>
              </w:rPr>
            </w:pPr>
          </w:p>
          <w:p w:rsidR="002438E5" w:rsidRPr="003C130C" w:rsidRDefault="002438E5" w:rsidP="00911B9E">
            <w:pPr>
              <w:pStyle w:val="BodyTextIndent"/>
              <w:spacing w:before="0" w:after="0"/>
              <w:contextualSpacing/>
              <w:rPr>
                <w:rFonts w:asciiTheme="minorHAnsi" w:hAnsiTheme="minorHAnsi" w:cs="Arial"/>
                <w:sz w:val="22"/>
                <w:szCs w:val="22"/>
                <w:lang w:val="en-US"/>
              </w:rPr>
            </w:pPr>
          </w:p>
          <w:p w:rsidR="002438E5" w:rsidRPr="003C130C" w:rsidRDefault="002438E5" w:rsidP="00911B9E">
            <w:pPr>
              <w:pStyle w:val="BodyTextIndent"/>
              <w:spacing w:before="0" w:after="0"/>
              <w:contextualSpacing/>
              <w:rPr>
                <w:rFonts w:asciiTheme="minorHAnsi" w:hAnsiTheme="minorHAnsi" w:cs="Arial"/>
                <w:sz w:val="22"/>
                <w:szCs w:val="22"/>
                <w:lang w:val="en-US"/>
              </w:rPr>
            </w:pPr>
          </w:p>
          <w:p w:rsidR="002438E5" w:rsidRPr="003C130C" w:rsidRDefault="002438E5" w:rsidP="00911B9E">
            <w:pPr>
              <w:pStyle w:val="BodyTextIndent"/>
              <w:spacing w:before="0" w:after="0"/>
              <w:contextualSpacing/>
              <w:rPr>
                <w:rFonts w:asciiTheme="minorHAnsi" w:hAnsiTheme="minorHAnsi" w:cs="Arial"/>
                <w:sz w:val="22"/>
                <w:szCs w:val="22"/>
                <w:lang w:val="en-US"/>
              </w:rPr>
            </w:pPr>
          </w:p>
          <w:p w:rsidR="002438E5" w:rsidRPr="003C130C" w:rsidRDefault="002438E5" w:rsidP="00911B9E">
            <w:pPr>
              <w:pStyle w:val="BodyTextIndent"/>
              <w:spacing w:before="0" w:after="0"/>
              <w:ind w:left="0"/>
              <w:contextualSpacing/>
              <w:rPr>
                <w:rFonts w:asciiTheme="minorHAnsi" w:hAnsiTheme="minorHAnsi" w:cs="Arial"/>
                <w:sz w:val="22"/>
                <w:szCs w:val="22"/>
                <w:lang w:val="en-US"/>
              </w:rPr>
            </w:pPr>
            <w:r w:rsidRPr="003C130C">
              <w:rPr>
                <w:rFonts w:asciiTheme="minorHAnsi" w:hAnsiTheme="minorHAnsi" w:cs="Arial"/>
                <w:sz w:val="22"/>
                <w:szCs w:val="22"/>
                <w:lang w:val="en-US"/>
              </w:rPr>
              <w:t xml:space="preserve">By Joint decision with ASP  PMT decided to extend the task beyond the wok plan, and produce a more complete manual as a theoretical and practical guide for senior and mid rank Police officers </w:t>
            </w:r>
          </w:p>
          <w:p w:rsidR="002438E5" w:rsidRPr="003C130C" w:rsidRDefault="002438E5" w:rsidP="00911B9E">
            <w:pPr>
              <w:pStyle w:val="BodyTextIndent"/>
              <w:spacing w:before="0" w:after="0"/>
              <w:ind w:left="0"/>
              <w:contextualSpacing/>
              <w:rPr>
                <w:rFonts w:asciiTheme="minorHAnsi" w:hAnsiTheme="minorHAnsi" w:cs="Arial"/>
                <w:sz w:val="22"/>
                <w:szCs w:val="22"/>
                <w:lang w:val="en-US"/>
              </w:rPr>
            </w:pPr>
          </w:p>
          <w:p w:rsidR="002438E5" w:rsidRPr="003C130C" w:rsidRDefault="002438E5" w:rsidP="00911B9E">
            <w:pPr>
              <w:pStyle w:val="BodyTextIndent"/>
              <w:spacing w:before="0" w:after="0"/>
              <w:ind w:left="0"/>
              <w:contextualSpacing/>
              <w:rPr>
                <w:rFonts w:asciiTheme="minorHAnsi" w:hAnsiTheme="minorHAnsi" w:cs="Arial"/>
                <w:sz w:val="22"/>
                <w:szCs w:val="22"/>
                <w:lang w:val="en-US"/>
              </w:rPr>
            </w:pPr>
          </w:p>
          <w:p w:rsidR="002438E5" w:rsidRPr="003C130C" w:rsidRDefault="002438E5" w:rsidP="00911B9E">
            <w:pPr>
              <w:pStyle w:val="BodyTextIndent"/>
              <w:spacing w:before="0" w:after="0"/>
              <w:ind w:left="0"/>
              <w:contextualSpacing/>
              <w:rPr>
                <w:rFonts w:asciiTheme="minorHAnsi" w:hAnsiTheme="minorHAnsi" w:cs="Arial"/>
                <w:sz w:val="22"/>
                <w:szCs w:val="22"/>
                <w:lang w:val="en-US"/>
              </w:rPr>
            </w:pPr>
          </w:p>
          <w:p w:rsidR="002438E5" w:rsidRPr="003C130C" w:rsidRDefault="002438E5" w:rsidP="00911B9E">
            <w:pPr>
              <w:pStyle w:val="BodyTextIndent"/>
              <w:spacing w:before="0" w:after="0"/>
              <w:ind w:left="0"/>
              <w:contextualSpacing/>
              <w:rPr>
                <w:rFonts w:asciiTheme="minorHAnsi" w:hAnsiTheme="minorHAnsi" w:cs="Arial"/>
                <w:sz w:val="22"/>
                <w:szCs w:val="22"/>
                <w:lang w:val="en-US"/>
              </w:rPr>
            </w:pPr>
          </w:p>
          <w:p w:rsidR="002438E5" w:rsidRPr="003C130C" w:rsidRDefault="002438E5" w:rsidP="00911B9E">
            <w:pPr>
              <w:pStyle w:val="BodyTextIndent"/>
              <w:spacing w:before="0" w:after="0"/>
              <w:ind w:left="0"/>
              <w:contextualSpacing/>
              <w:rPr>
                <w:rFonts w:asciiTheme="minorHAnsi" w:hAnsiTheme="minorHAnsi" w:cs="Arial"/>
                <w:sz w:val="22"/>
                <w:szCs w:val="22"/>
                <w:lang w:val="en-US"/>
              </w:rPr>
            </w:pPr>
          </w:p>
          <w:p w:rsidR="002438E5" w:rsidRPr="003C130C" w:rsidRDefault="002438E5" w:rsidP="00911B9E">
            <w:pPr>
              <w:pStyle w:val="BodyTextIndent"/>
              <w:spacing w:before="0" w:after="0"/>
              <w:ind w:left="0"/>
              <w:contextualSpacing/>
              <w:rPr>
                <w:rFonts w:asciiTheme="minorHAnsi" w:hAnsiTheme="minorHAnsi" w:cs="Arial"/>
                <w:sz w:val="22"/>
                <w:szCs w:val="22"/>
                <w:lang w:val="en-US"/>
              </w:rPr>
            </w:pPr>
          </w:p>
          <w:p w:rsidR="002438E5" w:rsidRPr="003C130C" w:rsidRDefault="002438E5" w:rsidP="00911B9E">
            <w:pPr>
              <w:pStyle w:val="BodyTextIndent"/>
              <w:spacing w:before="0" w:after="0"/>
              <w:ind w:left="0"/>
              <w:contextualSpacing/>
              <w:rPr>
                <w:rFonts w:asciiTheme="minorHAnsi" w:hAnsiTheme="minorHAnsi" w:cs="Arial"/>
                <w:sz w:val="22"/>
                <w:szCs w:val="22"/>
                <w:lang w:val="en-US"/>
              </w:rPr>
            </w:pPr>
          </w:p>
          <w:p w:rsidR="002438E5" w:rsidRPr="003C130C" w:rsidRDefault="002438E5" w:rsidP="00911B9E">
            <w:pPr>
              <w:pStyle w:val="BodyTextIndent"/>
              <w:spacing w:before="0" w:after="0"/>
              <w:ind w:left="0"/>
              <w:contextualSpacing/>
              <w:rPr>
                <w:rFonts w:asciiTheme="minorHAnsi" w:hAnsiTheme="minorHAnsi" w:cs="Arial"/>
                <w:sz w:val="22"/>
                <w:szCs w:val="22"/>
                <w:lang w:val="en-US"/>
              </w:rPr>
            </w:pPr>
          </w:p>
          <w:p w:rsidR="002438E5" w:rsidRPr="003C130C" w:rsidRDefault="002438E5" w:rsidP="00911B9E">
            <w:pPr>
              <w:pStyle w:val="BodyTextIndent"/>
              <w:spacing w:before="0" w:after="0"/>
              <w:ind w:left="0"/>
              <w:contextualSpacing/>
              <w:rPr>
                <w:rFonts w:asciiTheme="minorHAnsi" w:hAnsiTheme="minorHAnsi" w:cs="Arial"/>
                <w:sz w:val="22"/>
                <w:szCs w:val="22"/>
                <w:lang w:val="en-US"/>
              </w:rPr>
            </w:pPr>
          </w:p>
          <w:p w:rsidR="002438E5" w:rsidRPr="003C130C" w:rsidRDefault="002438E5" w:rsidP="00911B9E">
            <w:pPr>
              <w:pStyle w:val="BodyTextIndent"/>
              <w:spacing w:before="0" w:after="0"/>
              <w:ind w:left="0"/>
              <w:contextualSpacing/>
              <w:rPr>
                <w:rFonts w:asciiTheme="minorHAnsi" w:hAnsiTheme="minorHAnsi" w:cs="Arial"/>
                <w:sz w:val="22"/>
                <w:szCs w:val="22"/>
                <w:lang w:val="en-US"/>
              </w:rPr>
            </w:pPr>
          </w:p>
          <w:p w:rsidR="002438E5" w:rsidRPr="003C130C" w:rsidRDefault="002438E5" w:rsidP="00911B9E">
            <w:pPr>
              <w:pStyle w:val="BodyTextIndent"/>
              <w:spacing w:before="0" w:after="0"/>
              <w:ind w:left="0"/>
              <w:contextualSpacing/>
              <w:rPr>
                <w:rFonts w:asciiTheme="minorHAnsi" w:hAnsiTheme="minorHAnsi" w:cs="Arial"/>
                <w:sz w:val="22"/>
                <w:szCs w:val="22"/>
                <w:lang w:val="en-US"/>
              </w:rPr>
            </w:pPr>
          </w:p>
          <w:p w:rsidR="002438E5" w:rsidRPr="003C130C" w:rsidRDefault="002438E5" w:rsidP="00911B9E">
            <w:pPr>
              <w:pStyle w:val="BodyTextIndent"/>
              <w:spacing w:before="0" w:after="0"/>
              <w:ind w:left="0"/>
              <w:contextualSpacing/>
              <w:rPr>
                <w:rFonts w:asciiTheme="minorHAnsi" w:hAnsiTheme="minorHAnsi" w:cs="Arial"/>
                <w:sz w:val="22"/>
                <w:szCs w:val="22"/>
                <w:lang w:val="en-US"/>
              </w:rPr>
            </w:pPr>
          </w:p>
          <w:p w:rsidR="002438E5" w:rsidRPr="003C130C" w:rsidRDefault="002438E5" w:rsidP="00911B9E">
            <w:pPr>
              <w:pStyle w:val="BodyTextIndent"/>
              <w:spacing w:before="0" w:after="0"/>
              <w:ind w:left="0"/>
              <w:contextualSpacing/>
              <w:rPr>
                <w:rFonts w:asciiTheme="minorHAnsi" w:hAnsiTheme="minorHAnsi" w:cs="Arial"/>
                <w:sz w:val="22"/>
                <w:szCs w:val="22"/>
                <w:lang w:val="en-US"/>
              </w:rPr>
            </w:pPr>
          </w:p>
          <w:p w:rsidR="002438E5" w:rsidRPr="003C130C" w:rsidRDefault="002438E5" w:rsidP="00911B9E">
            <w:pPr>
              <w:pStyle w:val="BodyTextIndent"/>
              <w:spacing w:before="0" w:after="0"/>
              <w:ind w:left="0"/>
              <w:contextualSpacing/>
              <w:rPr>
                <w:rFonts w:asciiTheme="minorHAnsi" w:hAnsiTheme="minorHAnsi" w:cs="Arial"/>
                <w:sz w:val="22"/>
                <w:szCs w:val="22"/>
                <w:lang w:val="en-US"/>
              </w:rPr>
            </w:pPr>
          </w:p>
          <w:p w:rsidR="002438E5" w:rsidRPr="003C130C" w:rsidRDefault="002438E5" w:rsidP="00911B9E">
            <w:pPr>
              <w:pStyle w:val="BodyTextIndent"/>
              <w:spacing w:before="0" w:after="0"/>
              <w:ind w:left="0"/>
              <w:contextualSpacing/>
              <w:rPr>
                <w:rFonts w:asciiTheme="minorHAnsi" w:hAnsiTheme="minorHAnsi" w:cs="Arial"/>
                <w:sz w:val="22"/>
                <w:szCs w:val="22"/>
                <w:lang w:val="en-US"/>
              </w:rPr>
            </w:pPr>
          </w:p>
          <w:p w:rsidR="002438E5" w:rsidRPr="003C130C" w:rsidRDefault="002438E5" w:rsidP="00911B9E">
            <w:pPr>
              <w:pStyle w:val="BodyTextIndent"/>
              <w:spacing w:before="0" w:after="0"/>
              <w:ind w:left="0"/>
              <w:contextualSpacing/>
              <w:rPr>
                <w:rFonts w:asciiTheme="minorHAnsi" w:hAnsiTheme="minorHAnsi" w:cs="Arial"/>
                <w:sz w:val="22"/>
                <w:szCs w:val="22"/>
                <w:lang w:val="en-US"/>
              </w:rPr>
            </w:pPr>
          </w:p>
          <w:p w:rsidR="002438E5" w:rsidRPr="003C130C" w:rsidRDefault="002438E5" w:rsidP="00911B9E">
            <w:pPr>
              <w:pStyle w:val="BodyTextIndent"/>
              <w:spacing w:before="0" w:after="0"/>
              <w:ind w:left="0"/>
              <w:contextualSpacing/>
              <w:rPr>
                <w:rFonts w:asciiTheme="minorHAnsi" w:hAnsiTheme="minorHAnsi" w:cs="Arial"/>
                <w:sz w:val="22"/>
                <w:szCs w:val="22"/>
                <w:lang w:val="en-US"/>
              </w:rPr>
            </w:pPr>
          </w:p>
          <w:p w:rsidR="002438E5" w:rsidRPr="003C130C" w:rsidRDefault="002438E5" w:rsidP="00911B9E">
            <w:pPr>
              <w:pStyle w:val="BodyTextIndent"/>
              <w:spacing w:before="0" w:after="0"/>
              <w:ind w:left="0"/>
              <w:contextualSpacing/>
              <w:rPr>
                <w:rFonts w:asciiTheme="minorHAnsi" w:hAnsiTheme="minorHAnsi" w:cs="Arial"/>
                <w:sz w:val="22"/>
                <w:szCs w:val="22"/>
                <w:lang w:val="en-US"/>
              </w:rPr>
            </w:pPr>
          </w:p>
          <w:p w:rsidR="002438E5" w:rsidRPr="003C130C" w:rsidRDefault="002438E5" w:rsidP="00911B9E">
            <w:pPr>
              <w:pStyle w:val="BodyTextIndent"/>
              <w:spacing w:before="0" w:after="0"/>
              <w:ind w:left="0"/>
              <w:contextualSpacing/>
              <w:rPr>
                <w:rFonts w:asciiTheme="minorHAnsi" w:hAnsiTheme="minorHAnsi" w:cs="Arial"/>
                <w:sz w:val="22"/>
                <w:szCs w:val="22"/>
                <w:lang w:val="en-US"/>
              </w:rPr>
            </w:pPr>
          </w:p>
          <w:p w:rsidR="002438E5" w:rsidRPr="003C130C" w:rsidRDefault="002438E5" w:rsidP="00911B9E">
            <w:pPr>
              <w:pStyle w:val="BodyTextIndent"/>
              <w:spacing w:before="0" w:after="0"/>
              <w:ind w:left="0"/>
              <w:contextualSpacing/>
              <w:rPr>
                <w:rFonts w:asciiTheme="minorHAnsi" w:hAnsiTheme="minorHAnsi" w:cs="Arial"/>
                <w:sz w:val="22"/>
                <w:szCs w:val="22"/>
                <w:lang w:val="en-US"/>
              </w:rPr>
            </w:pPr>
          </w:p>
          <w:p w:rsidR="002438E5" w:rsidRPr="003C130C" w:rsidRDefault="002438E5" w:rsidP="00911B9E">
            <w:pPr>
              <w:pStyle w:val="BodyTextIndent"/>
              <w:spacing w:before="0" w:after="0"/>
              <w:ind w:left="0"/>
              <w:contextualSpacing/>
              <w:rPr>
                <w:rFonts w:asciiTheme="minorHAnsi" w:hAnsiTheme="minorHAnsi" w:cs="Arial"/>
                <w:sz w:val="22"/>
                <w:szCs w:val="22"/>
                <w:lang w:val="en-US"/>
              </w:rPr>
            </w:pPr>
          </w:p>
          <w:p w:rsidR="002438E5" w:rsidRPr="003C130C" w:rsidRDefault="002438E5" w:rsidP="00911B9E">
            <w:pPr>
              <w:pStyle w:val="BodyTextIndent"/>
              <w:spacing w:before="0" w:after="0"/>
              <w:ind w:left="0"/>
              <w:contextualSpacing/>
              <w:rPr>
                <w:rFonts w:asciiTheme="minorHAnsi" w:hAnsiTheme="minorHAnsi" w:cs="Arial"/>
                <w:sz w:val="22"/>
                <w:szCs w:val="22"/>
                <w:lang w:val="en-US"/>
              </w:rPr>
            </w:pPr>
          </w:p>
          <w:p w:rsidR="002438E5" w:rsidRPr="003C130C" w:rsidRDefault="002438E5" w:rsidP="00911B9E">
            <w:pPr>
              <w:pStyle w:val="BodyTextIndent"/>
              <w:spacing w:before="0" w:after="0"/>
              <w:ind w:left="0"/>
              <w:contextualSpacing/>
              <w:rPr>
                <w:rFonts w:asciiTheme="minorHAnsi" w:hAnsiTheme="minorHAnsi" w:cs="Arial"/>
                <w:sz w:val="22"/>
                <w:szCs w:val="22"/>
                <w:lang w:val="en-US"/>
              </w:rPr>
            </w:pPr>
          </w:p>
          <w:p w:rsidR="002438E5" w:rsidRPr="003C130C" w:rsidRDefault="002438E5" w:rsidP="00911B9E">
            <w:pPr>
              <w:pStyle w:val="BodyTextIndent"/>
              <w:spacing w:before="0" w:after="0"/>
              <w:ind w:left="0"/>
              <w:contextualSpacing/>
              <w:rPr>
                <w:rFonts w:asciiTheme="minorHAnsi" w:hAnsiTheme="minorHAnsi" w:cs="Arial"/>
                <w:sz w:val="22"/>
                <w:szCs w:val="22"/>
                <w:lang w:val="en-US"/>
              </w:rPr>
            </w:pPr>
          </w:p>
          <w:p w:rsidR="002438E5" w:rsidRPr="003C130C" w:rsidRDefault="002438E5" w:rsidP="00911B9E">
            <w:pPr>
              <w:pStyle w:val="BodyTextIndent"/>
              <w:spacing w:before="0" w:after="0"/>
              <w:ind w:left="0"/>
              <w:contextualSpacing/>
              <w:rPr>
                <w:rFonts w:asciiTheme="minorHAnsi" w:hAnsiTheme="minorHAnsi" w:cs="Arial"/>
                <w:sz w:val="22"/>
                <w:szCs w:val="22"/>
                <w:lang w:val="en-US"/>
              </w:rPr>
            </w:pPr>
          </w:p>
          <w:p w:rsidR="002438E5" w:rsidRPr="003C130C" w:rsidRDefault="002438E5" w:rsidP="00911B9E">
            <w:pPr>
              <w:pStyle w:val="BodyTextIndent"/>
              <w:spacing w:before="0" w:after="0"/>
              <w:ind w:left="0"/>
              <w:contextualSpacing/>
              <w:rPr>
                <w:rFonts w:asciiTheme="minorHAnsi" w:hAnsiTheme="minorHAnsi" w:cs="Arial"/>
                <w:sz w:val="22"/>
                <w:szCs w:val="22"/>
                <w:lang w:val="en-US"/>
              </w:rPr>
            </w:pPr>
          </w:p>
          <w:p w:rsidR="002438E5" w:rsidRPr="003C130C" w:rsidRDefault="002438E5" w:rsidP="00911B9E">
            <w:pPr>
              <w:pStyle w:val="BodyTextIndent"/>
              <w:spacing w:before="0" w:after="0"/>
              <w:ind w:left="0"/>
              <w:contextualSpacing/>
              <w:rPr>
                <w:rFonts w:asciiTheme="minorHAnsi" w:hAnsiTheme="minorHAnsi" w:cs="Arial"/>
                <w:sz w:val="22"/>
                <w:szCs w:val="22"/>
                <w:lang w:val="en-US"/>
              </w:rPr>
            </w:pPr>
          </w:p>
          <w:p w:rsidR="002438E5" w:rsidRPr="003C130C" w:rsidRDefault="002438E5" w:rsidP="00911B9E">
            <w:pPr>
              <w:pStyle w:val="BodyTextIndent"/>
              <w:spacing w:before="0" w:after="0"/>
              <w:ind w:left="0"/>
              <w:contextualSpacing/>
              <w:rPr>
                <w:rFonts w:asciiTheme="minorHAnsi" w:hAnsiTheme="minorHAnsi" w:cs="Arial"/>
                <w:sz w:val="22"/>
                <w:szCs w:val="22"/>
                <w:lang w:val="en-US"/>
              </w:rPr>
            </w:pPr>
          </w:p>
          <w:p w:rsidR="002438E5" w:rsidRPr="003C130C" w:rsidRDefault="002438E5" w:rsidP="00911B9E">
            <w:pPr>
              <w:pStyle w:val="BodyTextIndent"/>
              <w:spacing w:before="0" w:after="0"/>
              <w:ind w:left="0"/>
              <w:contextualSpacing/>
              <w:rPr>
                <w:rFonts w:asciiTheme="minorHAnsi" w:hAnsiTheme="minorHAnsi" w:cs="Arial"/>
                <w:sz w:val="22"/>
                <w:szCs w:val="22"/>
                <w:lang w:val="en-US"/>
              </w:rPr>
            </w:pPr>
          </w:p>
          <w:p w:rsidR="002438E5" w:rsidRPr="003C130C" w:rsidRDefault="002438E5" w:rsidP="00911B9E">
            <w:pPr>
              <w:pStyle w:val="BodyTextIndent"/>
              <w:spacing w:before="0" w:after="0"/>
              <w:ind w:left="0"/>
              <w:contextualSpacing/>
              <w:rPr>
                <w:rFonts w:asciiTheme="minorHAnsi" w:hAnsiTheme="minorHAnsi" w:cs="Arial"/>
                <w:sz w:val="22"/>
                <w:szCs w:val="22"/>
                <w:lang w:val="en-US"/>
              </w:rPr>
            </w:pPr>
          </w:p>
          <w:p w:rsidR="002438E5" w:rsidRPr="003C130C" w:rsidRDefault="002438E5" w:rsidP="00911B9E">
            <w:pPr>
              <w:pStyle w:val="BodyTextIndent"/>
              <w:spacing w:before="0" w:after="0"/>
              <w:ind w:left="0"/>
              <w:contextualSpacing/>
              <w:rPr>
                <w:rFonts w:asciiTheme="minorHAnsi" w:hAnsiTheme="minorHAnsi" w:cs="Arial"/>
                <w:sz w:val="22"/>
                <w:szCs w:val="22"/>
                <w:lang w:val="en-US"/>
              </w:rPr>
            </w:pPr>
          </w:p>
          <w:p w:rsidR="002438E5" w:rsidRPr="003C130C" w:rsidRDefault="002438E5" w:rsidP="00911B9E">
            <w:pPr>
              <w:pStyle w:val="BodyTextIndent"/>
              <w:spacing w:before="0" w:after="0"/>
              <w:ind w:left="0"/>
              <w:contextualSpacing/>
              <w:rPr>
                <w:rFonts w:asciiTheme="minorHAnsi" w:hAnsiTheme="minorHAnsi" w:cs="Arial"/>
                <w:sz w:val="22"/>
                <w:szCs w:val="22"/>
                <w:lang w:val="en-US"/>
              </w:rPr>
            </w:pPr>
          </w:p>
          <w:p w:rsidR="002438E5" w:rsidRPr="003C130C" w:rsidRDefault="002438E5" w:rsidP="00911B9E">
            <w:pPr>
              <w:pStyle w:val="BodyTextIndent"/>
              <w:spacing w:before="0" w:after="0"/>
              <w:ind w:left="0"/>
              <w:contextualSpacing/>
              <w:rPr>
                <w:rFonts w:asciiTheme="minorHAnsi" w:hAnsiTheme="minorHAnsi" w:cs="Arial"/>
                <w:sz w:val="22"/>
                <w:szCs w:val="22"/>
                <w:lang w:val="en-US"/>
              </w:rPr>
            </w:pPr>
          </w:p>
          <w:p w:rsidR="002438E5" w:rsidRPr="003C130C" w:rsidRDefault="002438E5" w:rsidP="00911B9E">
            <w:pPr>
              <w:pStyle w:val="BodyTextIndent"/>
              <w:spacing w:before="0" w:after="0"/>
              <w:ind w:left="0"/>
              <w:contextualSpacing/>
              <w:rPr>
                <w:rFonts w:asciiTheme="minorHAnsi" w:hAnsiTheme="minorHAnsi" w:cs="Arial"/>
                <w:sz w:val="22"/>
                <w:szCs w:val="22"/>
                <w:lang w:val="en-US"/>
              </w:rPr>
            </w:pPr>
          </w:p>
          <w:p w:rsidR="002438E5" w:rsidRPr="003C130C" w:rsidRDefault="002438E5" w:rsidP="00911B9E">
            <w:pPr>
              <w:pStyle w:val="BodyTextIndent"/>
              <w:spacing w:before="0" w:after="0"/>
              <w:ind w:left="0"/>
              <w:contextualSpacing/>
              <w:rPr>
                <w:rFonts w:asciiTheme="minorHAnsi" w:hAnsiTheme="minorHAnsi" w:cs="Arial"/>
                <w:sz w:val="22"/>
                <w:szCs w:val="22"/>
                <w:lang w:val="en-US"/>
              </w:rPr>
            </w:pPr>
          </w:p>
          <w:p w:rsidR="002438E5" w:rsidRPr="003C130C" w:rsidRDefault="002438E5" w:rsidP="00911B9E">
            <w:pPr>
              <w:pStyle w:val="BodyTextIndent"/>
              <w:spacing w:before="0" w:after="0"/>
              <w:ind w:left="0"/>
              <w:contextualSpacing/>
              <w:rPr>
                <w:rFonts w:asciiTheme="minorHAnsi" w:hAnsiTheme="minorHAnsi" w:cs="Arial"/>
                <w:sz w:val="22"/>
                <w:szCs w:val="22"/>
                <w:lang w:val="en-US"/>
              </w:rPr>
            </w:pPr>
          </w:p>
          <w:p w:rsidR="002438E5" w:rsidRPr="003C130C" w:rsidRDefault="002438E5" w:rsidP="00911B9E">
            <w:pPr>
              <w:pStyle w:val="BodyTextIndent"/>
              <w:spacing w:before="0" w:after="0"/>
              <w:ind w:left="0"/>
              <w:contextualSpacing/>
              <w:rPr>
                <w:rFonts w:asciiTheme="minorHAnsi" w:hAnsiTheme="minorHAnsi" w:cs="Arial"/>
                <w:sz w:val="22"/>
                <w:szCs w:val="22"/>
                <w:lang w:val="en-US"/>
              </w:rPr>
            </w:pPr>
          </w:p>
          <w:p w:rsidR="002438E5" w:rsidRPr="003C130C" w:rsidRDefault="002438E5" w:rsidP="00911B9E">
            <w:pPr>
              <w:pStyle w:val="BodyTextIndent"/>
              <w:spacing w:before="0" w:after="0"/>
              <w:ind w:left="0"/>
              <w:contextualSpacing/>
              <w:rPr>
                <w:rFonts w:asciiTheme="minorHAnsi" w:hAnsiTheme="minorHAnsi" w:cs="Arial"/>
                <w:sz w:val="22"/>
                <w:szCs w:val="22"/>
                <w:lang w:val="en-US"/>
              </w:rPr>
            </w:pPr>
          </w:p>
          <w:p w:rsidR="002438E5" w:rsidRPr="003C130C" w:rsidRDefault="002438E5" w:rsidP="00911B9E">
            <w:pPr>
              <w:pStyle w:val="BodyTextIndent"/>
              <w:spacing w:before="0" w:after="0"/>
              <w:ind w:left="0"/>
              <w:contextualSpacing/>
              <w:rPr>
                <w:rFonts w:asciiTheme="minorHAnsi" w:hAnsiTheme="minorHAnsi" w:cs="Arial"/>
                <w:sz w:val="22"/>
                <w:szCs w:val="22"/>
                <w:lang w:val="en-US"/>
              </w:rPr>
            </w:pPr>
          </w:p>
          <w:p w:rsidR="002438E5" w:rsidRPr="003C130C" w:rsidRDefault="002438E5" w:rsidP="00911B9E">
            <w:pPr>
              <w:pStyle w:val="BodyTextIndent"/>
              <w:spacing w:before="0" w:after="0"/>
              <w:ind w:left="0"/>
              <w:contextualSpacing/>
              <w:rPr>
                <w:rFonts w:asciiTheme="minorHAnsi" w:hAnsiTheme="minorHAnsi" w:cs="Arial"/>
                <w:sz w:val="22"/>
                <w:szCs w:val="22"/>
                <w:lang w:val="en-US"/>
              </w:rPr>
            </w:pPr>
          </w:p>
          <w:p w:rsidR="002438E5" w:rsidRPr="003C130C" w:rsidRDefault="002438E5" w:rsidP="00911B9E">
            <w:pPr>
              <w:pStyle w:val="BodyTextIndent"/>
              <w:spacing w:before="0" w:after="0"/>
              <w:ind w:left="0"/>
              <w:contextualSpacing/>
              <w:rPr>
                <w:rFonts w:asciiTheme="minorHAnsi" w:hAnsiTheme="minorHAnsi" w:cs="Arial"/>
                <w:sz w:val="22"/>
                <w:szCs w:val="22"/>
                <w:lang w:val="en-US"/>
              </w:rPr>
            </w:pPr>
          </w:p>
          <w:p w:rsidR="002438E5" w:rsidRPr="003C130C" w:rsidRDefault="002438E5" w:rsidP="00911B9E">
            <w:pPr>
              <w:pStyle w:val="BodyTextIndent"/>
              <w:spacing w:before="0" w:after="0"/>
              <w:ind w:left="0"/>
              <w:contextualSpacing/>
              <w:rPr>
                <w:rFonts w:asciiTheme="minorHAnsi" w:hAnsiTheme="minorHAnsi" w:cs="Arial"/>
                <w:sz w:val="22"/>
                <w:szCs w:val="22"/>
                <w:lang w:val="en-US"/>
              </w:rPr>
            </w:pPr>
          </w:p>
          <w:p w:rsidR="002438E5" w:rsidRPr="003C130C" w:rsidRDefault="002438E5" w:rsidP="00911B9E">
            <w:pPr>
              <w:pStyle w:val="BodyTextIndent"/>
              <w:spacing w:before="0" w:after="0"/>
              <w:ind w:left="0"/>
              <w:contextualSpacing/>
              <w:rPr>
                <w:rFonts w:asciiTheme="minorHAnsi" w:hAnsiTheme="minorHAnsi" w:cs="Arial"/>
                <w:sz w:val="22"/>
                <w:szCs w:val="22"/>
                <w:lang w:val="en-US"/>
              </w:rPr>
            </w:pPr>
          </w:p>
          <w:p w:rsidR="002438E5" w:rsidRPr="003C130C" w:rsidRDefault="002438E5" w:rsidP="00911B9E">
            <w:pPr>
              <w:pStyle w:val="BodyTextIndent"/>
              <w:spacing w:before="0" w:after="0"/>
              <w:ind w:left="0"/>
              <w:contextualSpacing/>
              <w:rPr>
                <w:rFonts w:asciiTheme="minorHAnsi" w:hAnsiTheme="minorHAnsi" w:cs="Arial"/>
                <w:sz w:val="22"/>
                <w:szCs w:val="22"/>
                <w:lang w:val="en-US"/>
              </w:rPr>
            </w:pPr>
          </w:p>
          <w:p w:rsidR="002438E5" w:rsidRPr="003C130C" w:rsidRDefault="002438E5" w:rsidP="00911B9E">
            <w:pPr>
              <w:pStyle w:val="BodyTextIndent"/>
              <w:spacing w:before="0" w:after="0"/>
              <w:ind w:left="0"/>
              <w:contextualSpacing/>
              <w:rPr>
                <w:rFonts w:asciiTheme="minorHAnsi" w:hAnsiTheme="minorHAnsi" w:cs="Arial"/>
                <w:sz w:val="22"/>
                <w:szCs w:val="22"/>
                <w:lang w:val="en-US"/>
              </w:rPr>
            </w:pPr>
          </w:p>
          <w:p w:rsidR="002438E5" w:rsidRPr="003C130C" w:rsidRDefault="002438E5" w:rsidP="00911B9E">
            <w:pPr>
              <w:pStyle w:val="BodyTextIndent"/>
              <w:spacing w:before="0" w:after="0"/>
              <w:ind w:left="0"/>
              <w:contextualSpacing/>
              <w:rPr>
                <w:rFonts w:asciiTheme="minorHAnsi" w:hAnsiTheme="minorHAnsi" w:cs="Arial"/>
                <w:sz w:val="22"/>
                <w:szCs w:val="22"/>
                <w:lang w:val="en-US"/>
              </w:rPr>
            </w:pPr>
          </w:p>
          <w:p w:rsidR="002438E5" w:rsidRPr="003C130C" w:rsidRDefault="002438E5" w:rsidP="00911B9E">
            <w:pPr>
              <w:pStyle w:val="BodyTextIndent"/>
              <w:spacing w:before="0" w:after="0"/>
              <w:ind w:left="0"/>
              <w:contextualSpacing/>
              <w:rPr>
                <w:rFonts w:asciiTheme="minorHAnsi" w:hAnsiTheme="minorHAnsi" w:cs="Arial"/>
                <w:sz w:val="22"/>
                <w:szCs w:val="22"/>
                <w:lang w:val="en-US"/>
              </w:rPr>
            </w:pPr>
          </w:p>
          <w:p w:rsidR="002438E5" w:rsidRPr="003C130C" w:rsidRDefault="002438E5" w:rsidP="00911B9E">
            <w:pPr>
              <w:pStyle w:val="BodyTextIndent"/>
              <w:spacing w:before="0" w:after="0"/>
              <w:ind w:left="0"/>
              <w:contextualSpacing/>
              <w:rPr>
                <w:rFonts w:asciiTheme="minorHAnsi" w:hAnsiTheme="minorHAnsi" w:cs="Arial"/>
                <w:sz w:val="22"/>
                <w:szCs w:val="22"/>
                <w:lang w:val="en-US"/>
              </w:rPr>
            </w:pPr>
          </w:p>
          <w:p w:rsidR="002438E5" w:rsidRPr="003C130C" w:rsidRDefault="002438E5" w:rsidP="00911B9E">
            <w:pPr>
              <w:pStyle w:val="BodyTextIndent"/>
              <w:spacing w:before="0" w:after="0"/>
              <w:ind w:left="0"/>
              <w:contextualSpacing/>
              <w:rPr>
                <w:rFonts w:asciiTheme="minorHAnsi" w:hAnsiTheme="minorHAnsi" w:cs="Arial"/>
                <w:sz w:val="22"/>
                <w:szCs w:val="22"/>
                <w:lang w:val="en-US"/>
              </w:rPr>
            </w:pPr>
          </w:p>
          <w:p w:rsidR="002438E5" w:rsidRPr="003C130C" w:rsidRDefault="002438E5" w:rsidP="00911B9E">
            <w:pPr>
              <w:pStyle w:val="BodyTextIndent"/>
              <w:spacing w:before="0" w:after="0"/>
              <w:ind w:left="0"/>
              <w:contextualSpacing/>
              <w:rPr>
                <w:rFonts w:asciiTheme="minorHAnsi" w:hAnsiTheme="minorHAnsi" w:cs="Arial"/>
                <w:sz w:val="22"/>
                <w:szCs w:val="22"/>
                <w:lang w:val="en-US"/>
              </w:rPr>
            </w:pPr>
          </w:p>
          <w:p w:rsidR="002438E5" w:rsidRPr="003C130C" w:rsidRDefault="002438E5" w:rsidP="00911B9E">
            <w:pPr>
              <w:pStyle w:val="BodyTextIndent"/>
              <w:spacing w:before="0" w:after="0"/>
              <w:ind w:left="0"/>
              <w:contextualSpacing/>
              <w:rPr>
                <w:rFonts w:asciiTheme="minorHAnsi" w:hAnsiTheme="minorHAnsi" w:cs="Arial"/>
                <w:sz w:val="22"/>
                <w:szCs w:val="22"/>
                <w:lang w:val="en-US"/>
              </w:rPr>
            </w:pPr>
            <w:r w:rsidRPr="003C130C">
              <w:rPr>
                <w:rFonts w:asciiTheme="minorHAnsi" w:hAnsiTheme="minorHAnsi" w:cs="Arial"/>
                <w:sz w:val="22"/>
                <w:szCs w:val="22"/>
                <w:lang w:val="en-US"/>
              </w:rPr>
              <w:t xml:space="preserve">The idea for this planned activity was explored in a number of visits with stakeholders, face to face meetings and forums. The   issue was discussed several times with the JWG. It came out that there was no room </w:t>
            </w:r>
            <w:r w:rsidR="00C61595" w:rsidRPr="003C130C">
              <w:rPr>
                <w:rFonts w:asciiTheme="minorHAnsi" w:hAnsiTheme="minorHAnsi" w:cs="Arial"/>
                <w:sz w:val="22"/>
                <w:szCs w:val="22"/>
                <w:lang w:val="en-US"/>
              </w:rPr>
              <w:t>for sticking</w:t>
            </w:r>
            <w:r w:rsidRPr="003C130C">
              <w:rPr>
                <w:rFonts w:asciiTheme="minorHAnsi" w:hAnsiTheme="minorHAnsi" w:cs="Arial"/>
                <w:sz w:val="22"/>
                <w:szCs w:val="22"/>
                <w:lang w:val="en-US"/>
              </w:rPr>
              <w:t xml:space="preserve"> to the initial pal for Taiex support to </w:t>
            </w:r>
            <w:r w:rsidR="00C61595" w:rsidRPr="003C130C">
              <w:rPr>
                <w:rFonts w:asciiTheme="minorHAnsi" w:hAnsiTheme="minorHAnsi" w:cs="Arial"/>
                <w:sz w:val="22"/>
                <w:szCs w:val="22"/>
                <w:lang w:val="en-US"/>
              </w:rPr>
              <w:t>international practice on</w:t>
            </w:r>
            <w:r w:rsidRPr="003C130C">
              <w:rPr>
                <w:rFonts w:asciiTheme="minorHAnsi" w:hAnsiTheme="minorHAnsi" w:cs="Arial"/>
                <w:sz w:val="22"/>
                <w:szCs w:val="22"/>
                <w:lang w:val="en-US"/>
              </w:rPr>
              <w:t xml:space="preserve"> youth policy and diversionary system. In order </w:t>
            </w:r>
            <w:r w:rsidR="00C61595" w:rsidRPr="003C130C">
              <w:rPr>
                <w:rFonts w:asciiTheme="minorHAnsi" w:hAnsiTheme="minorHAnsi" w:cs="Arial"/>
                <w:sz w:val="22"/>
                <w:szCs w:val="22"/>
                <w:lang w:val="en-US"/>
              </w:rPr>
              <w:t>not loose</w:t>
            </w:r>
            <w:r w:rsidRPr="003C130C">
              <w:rPr>
                <w:rFonts w:asciiTheme="minorHAnsi" w:hAnsiTheme="minorHAnsi" w:cs="Arial"/>
                <w:sz w:val="22"/>
                <w:szCs w:val="22"/>
                <w:lang w:val="en-US"/>
              </w:rPr>
              <w:t xml:space="preserve"> knowledge (PMT had already started to train the ASP on Taiex application) by decision of JWG and approval of the PSC we shift attention to DV component, A visit is going to be realized by October 2015.</w:t>
            </w:r>
          </w:p>
        </w:tc>
      </w:tr>
    </w:tbl>
    <w:p w:rsidR="002438E5" w:rsidRPr="003C130C" w:rsidRDefault="002438E5" w:rsidP="002438E5">
      <w:pPr>
        <w:autoSpaceDE w:val="0"/>
        <w:autoSpaceDN w:val="0"/>
        <w:adjustRightInd w:val="0"/>
        <w:contextualSpacing/>
        <w:jc w:val="both"/>
        <w:rPr>
          <w:rFonts w:cs="Arial"/>
          <w:b/>
        </w:rPr>
      </w:pPr>
    </w:p>
    <w:p w:rsidR="002438E5" w:rsidRPr="003C130C" w:rsidRDefault="002438E5" w:rsidP="002438E5">
      <w:pPr>
        <w:pStyle w:val="Heading2"/>
        <w:ind w:left="1080"/>
        <w:contextualSpacing/>
        <w:jc w:val="both"/>
        <w:rPr>
          <w:rFonts w:asciiTheme="minorHAnsi" w:hAnsiTheme="minorHAnsi"/>
          <w:sz w:val="22"/>
          <w:szCs w:val="22"/>
        </w:rPr>
      </w:pPr>
    </w:p>
    <w:p w:rsidR="002438E5" w:rsidRPr="003C130C" w:rsidRDefault="002438E5" w:rsidP="002438E5">
      <w:pPr>
        <w:pStyle w:val="Heading2"/>
        <w:ind w:left="1080"/>
        <w:contextualSpacing/>
        <w:jc w:val="both"/>
        <w:rPr>
          <w:rFonts w:asciiTheme="minorHAnsi" w:hAnsiTheme="minorHAnsi"/>
          <w:sz w:val="22"/>
          <w:szCs w:val="22"/>
        </w:rPr>
      </w:pPr>
    </w:p>
    <w:p w:rsidR="002438E5" w:rsidRPr="003C130C" w:rsidRDefault="002438E5" w:rsidP="002438E5">
      <w:pPr>
        <w:contextualSpacing/>
        <w:jc w:val="center"/>
        <w:rPr>
          <w:b/>
          <w:lang w:val="en-US"/>
        </w:rPr>
      </w:pPr>
      <w:r w:rsidRPr="003C130C">
        <w:rPr>
          <w:b/>
          <w:lang w:val="en-US"/>
        </w:rPr>
        <w:t>Project Area 3: Tackling Domestic Violence</w:t>
      </w:r>
    </w:p>
    <w:p w:rsidR="002438E5" w:rsidRPr="003C130C" w:rsidRDefault="002438E5" w:rsidP="002438E5">
      <w:pPr>
        <w:contextualSpacing/>
        <w:jc w:val="center"/>
        <w:rPr>
          <w:rFonts w:cs="Arial"/>
          <w:b/>
          <w:lang w:val="en-US"/>
        </w:rPr>
      </w:pPr>
    </w:p>
    <w:p w:rsidR="002438E5" w:rsidRPr="003C130C" w:rsidRDefault="002438E5" w:rsidP="002438E5">
      <w:pPr>
        <w:autoSpaceDE w:val="0"/>
        <w:autoSpaceDN w:val="0"/>
        <w:adjustRightInd w:val="0"/>
        <w:contextualSpacing/>
        <w:jc w:val="both"/>
        <w:rPr>
          <w:rFonts w:cs="Arial"/>
          <w:b/>
          <w:lang w:val="en-US"/>
        </w:rPr>
      </w:pPr>
    </w:p>
    <w:p w:rsidR="002438E5" w:rsidRPr="003C130C" w:rsidRDefault="002438E5" w:rsidP="002438E5">
      <w:pPr>
        <w:autoSpaceDE w:val="0"/>
        <w:autoSpaceDN w:val="0"/>
        <w:adjustRightInd w:val="0"/>
        <w:contextualSpacing/>
        <w:jc w:val="both"/>
        <w:rPr>
          <w:rFonts w:cs="Arial"/>
          <w:b/>
          <w:lang w:val="en-US"/>
        </w:rPr>
      </w:pPr>
    </w:p>
    <w:tbl>
      <w:tblPr>
        <w:tblW w:w="5105"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191"/>
        <w:gridCol w:w="2646"/>
        <w:gridCol w:w="1923"/>
        <w:gridCol w:w="2568"/>
        <w:gridCol w:w="3047"/>
      </w:tblGrid>
      <w:tr w:rsidR="002438E5" w:rsidRPr="003C130C" w:rsidTr="00911B9E">
        <w:trPr>
          <w:cantSplit/>
          <w:trHeight w:val="662"/>
        </w:trPr>
        <w:tc>
          <w:tcPr>
            <w:tcW w:w="5000" w:type="pct"/>
            <w:gridSpan w:val="5"/>
            <w:tcBorders>
              <w:top w:val="single" w:sz="4" w:space="0" w:color="auto"/>
              <w:left w:val="single" w:sz="12" w:space="0" w:color="auto"/>
              <w:bottom w:val="single" w:sz="4" w:space="0" w:color="auto"/>
              <w:right w:val="single" w:sz="4" w:space="0" w:color="auto"/>
            </w:tcBorders>
          </w:tcPr>
          <w:p w:rsidR="002438E5" w:rsidRPr="003C130C" w:rsidRDefault="002438E5" w:rsidP="00911B9E">
            <w:pPr>
              <w:contextualSpacing/>
              <w:jc w:val="center"/>
              <w:rPr>
                <w:b/>
                <w:lang w:val="en-US"/>
              </w:rPr>
            </w:pPr>
            <w:r w:rsidRPr="003C130C">
              <w:rPr>
                <w:b/>
                <w:lang w:val="en-US"/>
              </w:rPr>
              <w:t>Intervention Logic                  Domestic Violence focus area</w:t>
            </w:r>
          </w:p>
        </w:tc>
      </w:tr>
      <w:tr w:rsidR="002438E5" w:rsidRPr="003C130C" w:rsidTr="00911B9E">
        <w:tc>
          <w:tcPr>
            <w:tcW w:w="1193" w:type="pct"/>
            <w:tcBorders>
              <w:top w:val="single" w:sz="6" w:space="0" w:color="auto"/>
              <w:left w:val="single" w:sz="12" w:space="0" w:color="auto"/>
              <w:bottom w:val="single" w:sz="4" w:space="0" w:color="auto"/>
              <w:right w:val="single" w:sz="6" w:space="0" w:color="auto"/>
            </w:tcBorders>
            <w:shd w:val="clear" w:color="auto" w:fill="C6D9F1" w:themeFill="text2" w:themeFillTint="33"/>
          </w:tcPr>
          <w:p w:rsidR="002438E5" w:rsidRPr="003C130C" w:rsidRDefault="002438E5" w:rsidP="00911B9E">
            <w:pPr>
              <w:numPr>
                <w:ilvl w:val="12"/>
                <w:numId w:val="0"/>
              </w:numPr>
              <w:contextualSpacing/>
              <w:rPr>
                <w:rFonts w:cs="Arial"/>
                <w:b/>
                <w:lang w:val="en-US"/>
              </w:rPr>
            </w:pPr>
            <w:r w:rsidRPr="003C130C">
              <w:rPr>
                <w:rFonts w:cs="Arial"/>
                <w:b/>
                <w:lang w:val="en-US"/>
              </w:rPr>
              <w:t>Results</w:t>
            </w:r>
          </w:p>
        </w:tc>
        <w:tc>
          <w:tcPr>
            <w:tcW w:w="989" w:type="pct"/>
            <w:tcBorders>
              <w:top w:val="single" w:sz="6" w:space="0" w:color="auto"/>
              <w:left w:val="single" w:sz="6" w:space="0" w:color="auto"/>
              <w:bottom w:val="single" w:sz="4" w:space="0" w:color="auto"/>
              <w:right w:val="single" w:sz="6" w:space="0" w:color="auto"/>
            </w:tcBorders>
            <w:shd w:val="clear" w:color="auto" w:fill="C6D9F1" w:themeFill="text2" w:themeFillTint="33"/>
          </w:tcPr>
          <w:p w:rsidR="002438E5" w:rsidRPr="003C130C" w:rsidRDefault="002438E5" w:rsidP="00911B9E">
            <w:pPr>
              <w:numPr>
                <w:ilvl w:val="12"/>
                <w:numId w:val="0"/>
              </w:numPr>
              <w:contextualSpacing/>
              <w:rPr>
                <w:rFonts w:cs="Arial"/>
                <w:b/>
                <w:lang w:val="en-US"/>
              </w:rPr>
            </w:pPr>
            <w:r w:rsidRPr="003C130C">
              <w:rPr>
                <w:rFonts w:cs="Arial"/>
                <w:b/>
                <w:lang w:val="en-US"/>
              </w:rPr>
              <w:t xml:space="preserve">Accomplishment of  Activities  </w:t>
            </w:r>
          </w:p>
        </w:tc>
        <w:tc>
          <w:tcPr>
            <w:tcW w:w="719" w:type="pct"/>
            <w:tcBorders>
              <w:top w:val="single" w:sz="6" w:space="0" w:color="auto"/>
              <w:left w:val="single" w:sz="6" w:space="0" w:color="auto"/>
              <w:bottom w:val="single" w:sz="4" w:space="0" w:color="auto"/>
              <w:right w:val="single" w:sz="6" w:space="0" w:color="auto"/>
            </w:tcBorders>
            <w:shd w:val="clear" w:color="auto" w:fill="C6D9F1" w:themeFill="text2" w:themeFillTint="33"/>
          </w:tcPr>
          <w:p w:rsidR="002438E5" w:rsidRPr="003C130C" w:rsidRDefault="002438E5" w:rsidP="00911B9E">
            <w:pPr>
              <w:numPr>
                <w:ilvl w:val="12"/>
                <w:numId w:val="0"/>
              </w:numPr>
              <w:contextualSpacing/>
              <w:rPr>
                <w:rFonts w:cs="Arial"/>
                <w:b/>
                <w:lang w:val="en-US"/>
              </w:rPr>
            </w:pPr>
            <w:r w:rsidRPr="003C130C">
              <w:rPr>
                <w:rFonts w:cs="Arial"/>
                <w:b/>
                <w:lang w:val="en-US"/>
              </w:rPr>
              <w:t>Objectively verifiable indicators (OVI)</w:t>
            </w:r>
          </w:p>
        </w:tc>
        <w:tc>
          <w:tcPr>
            <w:tcW w:w="960" w:type="pct"/>
            <w:tcBorders>
              <w:top w:val="single" w:sz="6" w:space="0" w:color="auto"/>
              <w:left w:val="single" w:sz="6" w:space="0" w:color="auto"/>
              <w:bottom w:val="single" w:sz="4" w:space="0" w:color="auto"/>
              <w:right w:val="single" w:sz="12" w:space="0" w:color="auto"/>
            </w:tcBorders>
            <w:shd w:val="clear" w:color="auto" w:fill="C6D9F1" w:themeFill="text2" w:themeFillTint="33"/>
          </w:tcPr>
          <w:p w:rsidR="002438E5" w:rsidRPr="003C130C" w:rsidRDefault="002438E5" w:rsidP="00911B9E">
            <w:pPr>
              <w:contextualSpacing/>
              <w:rPr>
                <w:rFonts w:cs="Arial"/>
                <w:b/>
                <w:lang w:val="en-US"/>
              </w:rPr>
            </w:pPr>
            <w:r w:rsidRPr="003C130C">
              <w:rPr>
                <w:rFonts w:cs="Arial"/>
                <w:b/>
                <w:lang w:val="en-US"/>
              </w:rPr>
              <w:t>Achievement of Expected Results</w:t>
            </w:r>
          </w:p>
        </w:tc>
        <w:tc>
          <w:tcPr>
            <w:tcW w:w="1139" w:type="pct"/>
            <w:tcBorders>
              <w:top w:val="single" w:sz="6" w:space="0" w:color="auto"/>
              <w:left w:val="single" w:sz="6" w:space="0" w:color="auto"/>
              <w:bottom w:val="single" w:sz="4" w:space="0" w:color="auto"/>
              <w:right w:val="single" w:sz="12" w:space="0" w:color="auto"/>
            </w:tcBorders>
            <w:shd w:val="clear" w:color="auto" w:fill="C6D9F1" w:themeFill="text2" w:themeFillTint="33"/>
          </w:tcPr>
          <w:p w:rsidR="002438E5" w:rsidRPr="003C130C" w:rsidRDefault="002438E5" w:rsidP="00911B9E">
            <w:pPr>
              <w:contextualSpacing/>
              <w:rPr>
                <w:rFonts w:cs="Arial"/>
                <w:b/>
                <w:lang w:val="en-US"/>
              </w:rPr>
            </w:pPr>
            <w:r w:rsidRPr="003C130C">
              <w:rPr>
                <w:rFonts w:cs="Arial"/>
                <w:b/>
                <w:lang w:val="en-US"/>
              </w:rPr>
              <w:t>Assumptions</w:t>
            </w:r>
          </w:p>
        </w:tc>
      </w:tr>
      <w:tr w:rsidR="002438E5" w:rsidRPr="003C130C" w:rsidTr="00911B9E">
        <w:trPr>
          <w:trHeight w:val="4030"/>
        </w:trPr>
        <w:tc>
          <w:tcPr>
            <w:tcW w:w="1193" w:type="pct"/>
            <w:tcBorders>
              <w:top w:val="single" w:sz="4" w:space="0" w:color="auto"/>
              <w:left w:val="single" w:sz="12" w:space="0" w:color="auto"/>
              <w:bottom w:val="single" w:sz="12" w:space="0" w:color="auto"/>
              <w:right w:val="single" w:sz="12" w:space="0" w:color="auto"/>
            </w:tcBorders>
          </w:tcPr>
          <w:p w:rsidR="002438E5" w:rsidRPr="003C130C" w:rsidRDefault="002438E5" w:rsidP="00911B9E">
            <w:pPr>
              <w:pStyle w:val="BodyTextIndent"/>
              <w:spacing w:before="0" w:after="0"/>
              <w:ind w:left="142" w:hanging="142"/>
              <w:contextualSpacing/>
              <w:rPr>
                <w:rFonts w:asciiTheme="minorHAnsi" w:hAnsiTheme="minorHAnsi" w:cs="Arial"/>
                <w:sz w:val="22"/>
                <w:szCs w:val="22"/>
                <w:lang w:val="en-US"/>
              </w:rPr>
            </w:pPr>
            <w:r w:rsidRPr="003C130C">
              <w:rPr>
                <w:rFonts w:asciiTheme="minorHAnsi" w:hAnsiTheme="minorHAnsi" w:cs="Arial"/>
                <w:sz w:val="22"/>
                <w:szCs w:val="22"/>
                <w:lang w:val="en-US"/>
              </w:rPr>
              <w:t>Result 3/Activity 3: Tackling Domestic Violence</w:t>
            </w:r>
          </w:p>
          <w:p w:rsidR="002438E5" w:rsidRPr="003C130C" w:rsidRDefault="002438E5" w:rsidP="002438E5">
            <w:pPr>
              <w:pStyle w:val="BodyTextIndent"/>
              <w:numPr>
                <w:ilvl w:val="0"/>
                <w:numId w:val="31"/>
              </w:numPr>
              <w:spacing w:before="0" w:after="0"/>
              <w:ind w:left="142" w:hanging="142"/>
              <w:contextualSpacing/>
              <w:rPr>
                <w:rFonts w:asciiTheme="minorHAnsi" w:hAnsiTheme="minorHAnsi" w:cs="Arial"/>
                <w:sz w:val="22"/>
                <w:szCs w:val="22"/>
                <w:lang w:val="en-US"/>
              </w:rPr>
            </w:pPr>
            <w:r w:rsidRPr="003C130C">
              <w:rPr>
                <w:rFonts w:asciiTheme="minorHAnsi" w:hAnsiTheme="minorHAnsi" w:cs="Arial"/>
                <w:sz w:val="22"/>
                <w:szCs w:val="22"/>
                <w:lang w:val="en-US"/>
              </w:rPr>
              <w:t xml:space="preserve">Activity 3.1. Development and distribution of a practitioner’s manual on tackling domestic violence;  </w:t>
            </w:r>
          </w:p>
          <w:p w:rsidR="002438E5" w:rsidRPr="003C130C" w:rsidRDefault="002438E5" w:rsidP="002438E5">
            <w:pPr>
              <w:pStyle w:val="BodyTextIndent"/>
              <w:numPr>
                <w:ilvl w:val="0"/>
                <w:numId w:val="33"/>
              </w:numPr>
              <w:spacing w:before="0" w:after="0"/>
              <w:ind w:left="450" w:hanging="270"/>
              <w:contextualSpacing/>
              <w:jc w:val="left"/>
              <w:rPr>
                <w:rFonts w:asciiTheme="minorHAnsi" w:hAnsiTheme="minorHAnsi" w:cs="Arial"/>
                <w:sz w:val="22"/>
                <w:szCs w:val="22"/>
                <w:lang w:val="en-US"/>
              </w:rPr>
            </w:pPr>
            <w:r w:rsidRPr="003C130C">
              <w:rPr>
                <w:rFonts w:asciiTheme="minorHAnsi" w:hAnsiTheme="minorHAnsi" w:cs="Arial"/>
                <w:i/>
                <w:sz w:val="22"/>
                <w:szCs w:val="22"/>
                <w:lang w:val="en-US"/>
              </w:rPr>
              <w:t>Sub activity 3.1.1</w:t>
            </w:r>
            <w:r w:rsidRPr="003C130C">
              <w:rPr>
                <w:rFonts w:asciiTheme="minorHAnsi" w:hAnsiTheme="minorHAnsi" w:cs="Arial"/>
                <w:sz w:val="22"/>
                <w:szCs w:val="22"/>
                <w:lang w:val="en-US"/>
              </w:rPr>
              <w:t xml:space="preserve"> Victimization study (2)</w:t>
            </w:r>
          </w:p>
          <w:p w:rsidR="002438E5" w:rsidRPr="003C130C" w:rsidRDefault="002438E5" w:rsidP="002438E5">
            <w:pPr>
              <w:pStyle w:val="BodyTextIndent"/>
              <w:numPr>
                <w:ilvl w:val="0"/>
                <w:numId w:val="31"/>
              </w:numPr>
              <w:spacing w:before="0" w:after="0"/>
              <w:ind w:left="142" w:hanging="142"/>
              <w:contextualSpacing/>
              <w:rPr>
                <w:rFonts w:asciiTheme="minorHAnsi" w:hAnsiTheme="minorHAnsi" w:cs="Arial"/>
                <w:sz w:val="22"/>
                <w:szCs w:val="22"/>
                <w:lang w:val="en-US"/>
              </w:rPr>
            </w:pPr>
            <w:r w:rsidRPr="003C130C">
              <w:rPr>
                <w:rFonts w:asciiTheme="minorHAnsi" w:hAnsiTheme="minorHAnsi" w:cs="Arial"/>
                <w:sz w:val="22"/>
                <w:szCs w:val="22"/>
                <w:lang w:val="en-US"/>
              </w:rPr>
              <w:t xml:space="preserve">Delivery of training workshops across Albania on the manual; </w:t>
            </w:r>
          </w:p>
          <w:p w:rsidR="002438E5" w:rsidRPr="003C130C" w:rsidRDefault="002438E5" w:rsidP="002438E5">
            <w:pPr>
              <w:pStyle w:val="BodyTextIndent"/>
              <w:numPr>
                <w:ilvl w:val="0"/>
                <w:numId w:val="31"/>
              </w:numPr>
              <w:spacing w:before="0" w:after="0"/>
              <w:ind w:left="142" w:hanging="142"/>
              <w:contextualSpacing/>
              <w:rPr>
                <w:rFonts w:asciiTheme="minorHAnsi" w:hAnsiTheme="minorHAnsi" w:cs="Arial"/>
                <w:sz w:val="22"/>
                <w:szCs w:val="22"/>
                <w:lang w:val="en-US"/>
              </w:rPr>
            </w:pPr>
            <w:r w:rsidRPr="003C130C">
              <w:rPr>
                <w:rFonts w:asciiTheme="minorHAnsi" w:hAnsiTheme="minorHAnsi" w:cs="Arial"/>
                <w:sz w:val="22"/>
                <w:szCs w:val="22"/>
                <w:lang w:val="en-US"/>
              </w:rPr>
              <w:t>Activity 3.2. Identification, development and distribution of Domestic Violence awareness material for increasing awareness on the roles and responsibilities of different agencies responsible for tackling Domestic Violence;</w:t>
            </w:r>
          </w:p>
          <w:p w:rsidR="002438E5" w:rsidRPr="003C130C" w:rsidRDefault="002438E5" w:rsidP="002438E5">
            <w:pPr>
              <w:pStyle w:val="BodyTextIndent"/>
              <w:numPr>
                <w:ilvl w:val="0"/>
                <w:numId w:val="31"/>
              </w:numPr>
              <w:spacing w:before="0" w:after="0"/>
              <w:ind w:left="142" w:hanging="142"/>
              <w:contextualSpacing/>
              <w:rPr>
                <w:rFonts w:asciiTheme="minorHAnsi" w:hAnsiTheme="minorHAnsi" w:cs="Arial"/>
                <w:sz w:val="22"/>
                <w:szCs w:val="22"/>
                <w:lang w:val="en-US"/>
              </w:rPr>
            </w:pPr>
            <w:r w:rsidRPr="003C130C">
              <w:rPr>
                <w:rFonts w:asciiTheme="minorHAnsi" w:hAnsiTheme="minorHAnsi" w:cs="Arial"/>
                <w:sz w:val="22"/>
                <w:szCs w:val="22"/>
                <w:lang w:val="en-US"/>
              </w:rPr>
              <w:t xml:space="preserve">Activity 3.3. Conduct a study on how to improve current reporting system for Domestic Violence incidents to eliminate double-reporting and streamline current processes; </w:t>
            </w:r>
          </w:p>
          <w:p w:rsidR="002438E5" w:rsidRPr="003C130C" w:rsidRDefault="002438E5" w:rsidP="002438E5">
            <w:pPr>
              <w:pStyle w:val="BodyTextIndent"/>
              <w:numPr>
                <w:ilvl w:val="0"/>
                <w:numId w:val="31"/>
              </w:numPr>
              <w:spacing w:before="0" w:after="0"/>
              <w:ind w:left="142" w:hanging="142"/>
              <w:contextualSpacing/>
              <w:rPr>
                <w:rFonts w:asciiTheme="minorHAnsi" w:hAnsiTheme="minorHAnsi" w:cs="Arial"/>
                <w:sz w:val="22"/>
                <w:szCs w:val="22"/>
                <w:lang w:val="en-US"/>
              </w:rPr>
            </w:pPr>
            <w:r w:rsidRPr="003C130C">
              <w:rPr>
                <w:rFonts w:asciiTheme="minorHAnsi" w:hAnsiTheme="minorHAnsi" w:cs="Arial"/>
                <w:sz w:val="22"/>
                <w:szCs w:val="22"/>
                <w:lang w:val="en-US"/>
              </w:rPr>
              <w:t>Activity 3.4. Collection of information to feed into the performance management system design project.</w:t>
            </w:r>
          </w:p>
        </w:tc>
        <w:tc>
          <w:tcPr>
            <w:tcW w:w="989" w:type="pct"/>
            <w:tcBorders>
              <w:top w:val="single" w:sz="4" w:space="0" w:color="auto"/>
              <w:left w:val="single" w:sz="12" w:space="0" w:color="auto"/>
              <w:bottom w:val="single" w:sz="12" w:space="0" w:color="auto"/>
              <w:right w:val="single" w:sz="12" w:space="0" w:color="auto"/>
            </w:tcBorders>
            <w:shd w:val="clear" w:color="auto" w:fill="auto"/>
          </w:tcPr>
          <w:p w:rsidR="002438E5" w:rsidRPr="003C130C" w:rsidRDefault="002438E5" w:rsidP="00911B9E">
            <w:pPr>
              <w:pStyle w:val="ListParagraph"/>
              <w:spacing w:after="0"/>
              <w:ind w:left="-4"/>
              <w:rPr>
                <w:rFonts w:cs="Arial"/>
                <w:lang w:val="en-US"/>
              </w:rPr>
            </w:pPr>
          </w:p>
          <w:p w:rsidR="002438E5" w:rsidRPr="003C130C" w:rsidRDefault="002438E5" w:rsidP="00911B9E">
            <w:pPr>
              <w:pStyle w:val="BodyTextIndent"/>
              <w:spacing w:before="0" w:after="0"/>
              <w:ind w:left="0"/>
              <w:contextualSpacing/>
              <w:rPr>
                <w:rFonts w:asciiTheme="minorHAnsi" w:eastAsiaTheme="minorHAnsi" w:hAnsiTheme="minorHAnsi" w:cs="Arial"/>
                <w:sz w:val="22"/>
                <w:szCs w:val="22"/>
                <w:lang w:val="en-US" w:eastAsia="en-US"/>
              </w:rPr>
            </w:pPr>
          </w:p>
          <w:p w:rsidR="002438E5" w:rsidRPr="003C130C" w:rsidRDefault="002438E5" w:rsidP="00911B9E">
            <w:pPr>
              <w:pStyle w:val="BodyTextIndent"/>
              <w:spacing w:before="0" w:after="0"/>
              <w:ind w:left="0"/>
              <w:contextualSpacing/>
              <w:rPr>
                <w:rFonts w:asciiTheme="minorHAnsi" w:hAnsiTheme="minorHAnsi" w:cs="Arial"/>
                <w:sz w:val="22"/>
                <w:szCs w:val="22"/>
                <w:lang w:val="en-US"/>
              </w:rPr>
            </w:pPr>
            <w:r w:rsidRPr="003C130C">
              <w:rPr>
                <w:rFonts w:asciiTheme="minorHAnsi" w:hAnsiTheme="minorHAnsi" w:cs="Arial"/>
                <w:sz w:val="22"/>
                <w:szCs w:val="22"/>
                <w:lang w:val="en-US"/>
              </w:rPr>
              <w:t>Completed Sept. 2013</w:t>
            </w:r>
          </w:p>
          <w:p w:rsidR="002438E5" w:rsidRPr="003C130C" w:rsidRDefault="002438E5" w:rsidP="00911B9E">
            <w:pPr>
              <w:pStyle w:val="BodyTextIndent"/>
              <w:spacing w:before="0" w:after="0"/>
              <w:ind w:left="0"/>
              <w:contextualSpacing/>
              <w:rPr>
                <w:rFonts w:asciiTheme="minorHAnsi" w:hAnsiTheme="minorHAnsi" w:cs="Arial"/>
                <w:sz w:val="22"/>
                <w:szCs w:val="22"/>
                <w:lang w:val="en-US"/>
              </w:rPr>
            </w:pPr>
          </w:p>
          <w:p w:rsidR="002438E5" w:rsidRPr="003C130C" w:rsidRDefault="002438E5" w:rsidP="00911B9E">
            <w:pPr>
              <w:pStyle w:val="BodyTextIndent"/>
              <w:spacing w:before="0" w:after="0"/>
              <w:ind w:left="0"/>
              <w:contextualSpacing/>
              <w:rPr>
                <w:rFonts w:asciiTheme="minorHAnsi" w:hAnsiTheme="minorHAnsi" w:cs="Arial"/>
                <w:i/>
                <w:sz w:val="22"/>
                <w:szCs w:val="22"/>
                <w:lang w:val="en-US"/>
              </w:rPr>
            </w:pPr>
          </w:p>
          <w:p w:rsidR="002438E5" w:rsidRPr="003C130C" w:rsidRDefault="002438E5" w:rsidP="00911B9E">
            <w:pPr>
              <w:pStyle w:val="BodyTextIndent"/>
              <w:spacing w:before="0" w:after="0"/>
              <w:ind w:left="0"/>
              <w:contextualSpacing/>
              <w:rPr>
                <w:rFonts w:asciiTheme="minorHAnsi" w:hAnsiTheme="minorHAnsi" w:cs="Arial"/>
                <w:sz w:val="22"/>
                <w:szCs w:val="22"/>
                <w:lang w:val="en-US"/>
              </w:rPr>
            </w:pPr>
          </w:p>
          <w:p w:rsidR="002438E5" w:rsidRPr="003C130C" w:rsidRDefault="002438E5" w:rsidP="00911B9E">
            <w:pPr>
              <w:pStyle w:val="BodyTextIndent"/>
              <w:spacing w:before="0" w:after="0"/>
              <w:ind w:left="0"/>
              <w:contextualSpacing/>
              <w:rPr>
                <w:rFonts w:asciiTheme="minorHAnsi" w:hAnsiTheme="minorHAnsi" w:cs="Arial"/>
                <w:sz w:val="22"/>
                <w:szCs w:val="22"/>
                <w:lang w:val="en-US"/>
              </w:rPr>
            </w:pPr>
            <w:r w:rsidRPr="003C130C">
              <w:rPr>
                <w:rFonts w:asciiTheme="minorHAnsi" w:hAnsiTheme="minorHAnsi" w:cs="Arial"/>
                <w:sz w:val="22"/>
                <w:szCs w:val="22"/>
                <w:lang w:val="en-US"/>
              </w:rPr>
              <w:t>Completed October 2013</w:t>
            </w:r>
          </w:p>
          <w:p w:rsidR="002438E5" w:rsidRPr="003C130C" w:rsidRDefault="002438E5" w:rsidP="00911B9E">
            <w:pPr>
              <w:pStyle w:val="BodyTextIndent"/>
              <w:spacing w:before="0" w:after="0"/>
              <w:ind w:left="0"/>
              <w:contextualSpacing/>
              <w:rPr>
                <w:rFonts w:asciiTheme="minorHAnsi" w:hAnsiTheme="minorHAnsi" w:cs="Arial"/>
                <w:sz w:val="22"/>
                <w:szCs w:val="22"/>
                <w:lang w:val="en-US"/>
              </w:rPr>
            </w:pPr>
          </w:p>
          <w:p w:rsidR="002438E5" w:rsidRPr="003C130C" w:rsidRDefault="002438E5" w:rsidP="00911B9E">
            <w:pPr>
              <w:pStyle w:val="ListParagraph"/>
              <w:spacing w:after="0"/>
              <w:ind w:left="-4"/>
              <w:rPr>
                <w:rFonts w:cs="Arial"/>
                <w:lang w:val="en-US"/>
              </w:rPr>
            </w:pPr>
          </w:p>
          <w:p w:rsidR="002438E5" w:rsidRPr="003C130C" w:rsidRDefault="002438E5" w:rsidP="00911B9E">
            <w:pPr>
              <w:pStyle w:val="ListParagraph"/>
              <w:spacing w:after="0"/>
              <w:ind w:left="-4"/>
              <w:rPr>
                <w:rFonts w:cs="Arial"/>
                <w:lang w:val="en-US"/>
              </w:rPr>
            </w:pPr>
            <w:r w:rsidRPr="003C130C">
              <w:rPr>
                <w:rFonts w:cs="Arial"/>
                <w:lang w:val="en-US"/>
              </w:rPr>
              <w:t>14 training sessions including ToT</w:t>
            </w:r>
          </w:p>
          <w:p w:rsidR="002438E5" w:rsidRPr="003C130C" w:rsidRDefault="002438E5" w:rsidP="00911B9E">
            <w:pPr>
              <w:pStyle w:val="BodyTextIndent"/>
              <w:spacing w:before="0" w:after="0"/>
              <w:ind w:left="0"/>
              <w:contextualSpacing/>
              <w:rPr>
                <w:rFonts w:asciiTheme="minorHAnsi" w:hAnsiTheme="minorHAnsi" w:cs="Arial"/>
                <w:i/>
                <w:sz w:val="22"/>
                <w:szCs w:val="22"/>
                <w:lang w:val="en-US"/>
              </w:rPr>
            </w:pPr>
          </w:p>
          <w:p w:rsidR="002438E5" w:rsidRPr="003C130C" w:rsidRDefault="002438E5" w:rsidP="00911B9E">
            <w:pPr>
              <w:pStyle w:val="BodyTextIndent"/>
              <w:spacing w:before="0" w:after="0"/>
              <w:ind w:left="0"/>
              <w:contextualSpacing/>
              <w:rPr>
                <w:rFonts w:asciiTheme="minorHAnsi" w:hAnsiTheme="minorHAnsi" w:cs="Arial"/>
                <w:i/>
                <w:sz w:val="22"/>
                <w:szCs w:val="22"/>
                <w:lang w:val="en-US"/>
              </w:rPr>
            </w:pPr>
          </w:p>
          <w:p w:rsidR="002438E5" w:rsidRPr="003C130C" w:rsidRDefault="002438E5" w:rsidP="00911B9E">
            <w:pPr>
              <w:pStyle w:val="BodyTextIndent"/>
              <w:spacing w:before="0" w:after="0"/>
              <w:ind w:left="0"/>
              <w:contextualSpacing/>
              <w:rPr>
                <w:rFonts w:asciiTheme="minorHAnsi" w:hAnsiTheme="minorHAnsi" w:cs="Arial"/>
                <w:i/>
                <w:sz w:val="22"/>
                <w:szCs w:val="22"/>
                <w:lang w:val="en-US"/>
              </w:rPr>
            </w:pPr>
          </w:p>
          <w:p w:rsidR="002438E5" w:rsidRPr="003C130C" w:rsidRDefault="002438E5" w:rsidP="00911B9E">
            <w:pPr>
              <w:pStyle w:val="BodyTextIndent"/>
              <w:spacing w:before="0" w:after="0"/>
              <w:ind w:left="0"/>
              <w:contextualSpacing/>
              <w:rPr>
                <w:rFonts w:asciiTheme="minorHAnsi" w:hAnsiTheme="minorHAnsi" w:cs="Arial"/>
                <w:sz w:val="22"/>
                <w:szCs w:val="22"/>
                <w:lang w:val="en-US"/>
              </w:rPr>
            </w:pPr>
          </w:p>
          <w:p w:rsidR="002438E5" w:rsidRPr="003C130C" w:rsidRDefault="002438E5" w:rsidP="00911B9E">
            <w:pPr>
              <w:pStyle w:val="BodyTextIndent"/>
              <w:spacing w:before="0" w:after="0"/>
              <w:ind w:left="0"/>
              <w:contextualSpacing/>
              <w:rPr>
                <w:rFonts w:asciiTheme="minorHAnsi" w:hAnsiTheme="minorHAnsi" w:cs="Arial"/>
                <w:sz w:val="22"/>
                <w:szCs w:val="22"/>
                <w:lang w:val="en-US"/>
              </w:rPr>
            </w:pPr>
          </w:p>
          <w:p w:rsidR="002438E5" w:rsidRPr="003C130C" w:rsidRDefault="002438E5" w:rsidP="00911B9E">
            <w:pPr>
              <w:pStyle w:val="BodyTextIndent"/>
              <w:spacing w:before="0" w:after="0"/>
              <w:ind w:left="0"/>
              <w:contextualSpacing/>
              <w:rPr>
                <w:rFonts w:asciiTheme="minorHAnsi" w:hAnsiTheme="minorHAnsi" w:cs="Arial"/>
                <w:sz w:val="22"/>
                <w:szCs w:val="22"/>
                <w:lang w:val="en-US"/>
              </w:rPr>
            </w:pPr>
          </w:p>
          <w:p w:rsidR="002438E5" w:rsidRPr="003C130C" w:rsidRDefault="002438E5" w:rsidP="00911B9E">
            <w:pPr>
              <w:pStyle w:val="BodyTextIndent"/>
              <w:spacing w:before="0" w:after="0"/>
              <w:ind w:left="0"/>
              <w:contextualSpacing/>
              <w:rPr>
                <w:rFonts w:asciiTheme="minorHAnsi" w:hAnsiTheme="minorHAnsi" w:cs="Arial"/>
                <w:sz w:val="22"/>
                <w:szCs w:val="22"/>
                <w:lang w:val="en-US"/>
              </w:rPr>
            </w:pPr>
          </w:p>
          <w:p w:rsidR="002438E5" w:rsidRPr="003C130C" w:rsidRDefault="002438E5" w:rsidP="00911B9E">
            <w:pPr>
              <w:pStyle w:val="BodyTextIndent"/>
              <w:spacing w:before="0" w:after="0"/>
              <w:ind w:left="0"/>
              <w:contextualSpacing/>
              <w:rPr>
                <w:rFonts w:asciiTheme="minorHAnsi" w:hAnsiTheme="minorHAnsi" w:cs="Arial"/>
                <w:sz w:val="22"/>
                <w:szCs w:val="22"/>
                <w:lang w:val="en-US"/>
              </w:rPr>
            </w:pPr>
          </w:p>
          <w:p w:rsidR="002438E5" w:rsidRPr="003C130C" w:rsidRDefault="002438E5" w:rsidP="00911B9E">
            <w:pPr>
              <w:pStyle w:val="BodyTextIndent"/>
              <w:spacing w:before="0" w:after="0"/>
              <w:ind w:left="0"/>
              <w:contextualSpacing/>
              <w:rPr>
                <w:rFonts w:asciiTheme="minorHAnsi" w:hAnsiTheme="minorHAnsi" w:cs="Arial"/>
                <w:sz w:val="22"/>
                <w:szCs w:val="22"/>
                <w:lang w:val="en-US"/>
              </w:rPr>
            </w:pPr>
            <w:r w:rsidRPr="003C130C">
              <w:rPr>
                <w:rFonts w:asciiTheme="minorHAnsi" w:hAnsiTheme="minorHAnsi" w:cs="Arial"/>
                <w:sz w:val="22"/>
                <w:szCs w:val="22"/>
                <w:lang w:val="en-US"/>
              </w:rPr>
              <w:t>Completed July 2015</w:t>
            </w:r>
          </w:p>
          <w:p w:rsidR="002438E5" w:rsidRPr="003C130C" w:rsidRDefault="002438E5" w:rsidP="00911B9E">
            <w:pPr>
              <w:pStyle w:val="BodyTextIndent"/>
              <w:spacing w:before="0" w:after="0"/>
              <w:ind w:left="0"/>
              <w:contextualSpacing/>
              <w:rPr>
                <w:rFonts w:asciiTheme="minorHAnsi" w:hAnsiTheme="minorHAnsi" w:cs="Arial"/>
                <w:sz w:val="22"/>
                <w:szCs w:val="22"/>
                <w:lang w:val="en-US"/>
              </w:rPr>
            </w:pPr>
          </w:p>
          <w:p w:rsidR="002438E5" w:rsidRPr="003C130C" w:rsidRDefault="002438E5" w:rsidP="00911B9E">
            <w:pPr>
              <w:pStyle w:val="BodyTextIndent"/>
              <w:spacing w:before="0" w:after="0"/>
              <w:ind w:left="0"/>
              <w:contextualSpacing/>
              <w:rPr>
                <w:rFonts w:asciiTheme="minorHAnsi" w:hAnsiTheme="minorHAnsi" w:cs="Arial"/>
                <w:sz w:val="22"/>
                <w:szCs w:val="22"/>
                <w:lang w:val="en-US"/>
              </w:rPr>
            </w:pPr>
          </w:p>
          <w:p w:rsidR="002438E5" w:rsidRPr="003C130C" w:rsidRDefault="002438E5" w:rsidP="00911B9E">
            <w:pPr>
              <w:pStyle w:val="BodyTextIndent"/>
              <w:spacing w:before="0" w:after="0"/>
              <w:ind w:left="0"/>
              <w:contextualSpacing/>
              <w:rPr>
                <w:rFonts w:asciiTheme="minorHAnsi" w:hAnsiTheme="minorHAnsi" w:cs="Arial"/>
                <w:sz w:val="22"/>
                <w:szCs w:val="22"/>
                <w:lang w:val="en-US"/>
              </w:rPr>
            </w:pPr>
          </w:p>
          <w:p w:rsidR="002438E5" w:rsidRPr="003C130C" w:rsidRDefault="002438E5" w:rsidP="00911B9E">
            <w:pPr>
              <w:pStyle w:val="BodyTextIndent"/>
              <w:spacing w:before="0" w:after="0"/>
              <w:ind w:left="0"/>
              <w:contextualSpacing/>
              <w:rPr>
                <w:rFonts w:asciiTheme="minorHAnsi" w:hAnsiTheme="minorHAnsi" w:cs="Arial"/>
                <w:sz w:val="22"/>
                <w:szCs w:val="22"/>
                <w:lang w:val="en-US"/>
              </w:rPr>
            </w:pPr>
          </w:p>
          <w:p w:rsidR="002438E5" w:rsidRPr="003C130C" w:rsidRDefault="002438E5" w:rsidP="00911B9E">
            <w:pPr>
              <w:pStyle w:val="BodyTextIndent"/>
              <w:spacing w:before="0" w:after="0"/>
              <w:ind w:left="0"/>
              <w:contextualSpacing/>
              <w:rPr>
                <w:rFonts w:asciiTheme="minorHAnsi" w:hAnsiTheme="minorHAnsi" w:cs="Arial"/>
                <w:sz w:val="22"/>
                <w:szCs w:val="22"/>
                <w:lang w:val="en-US"/>
              </w:rPr>
            </w:pPr>
          </w:p>
          <w:p w:rsidR="002438E5" w:rsidRPr="003C130C" w:rsidRDefault="002438E5" w:rsidP="00911B9E">
            <w:pPr>
              <w:pStyle w:val="BodyTextIndent"/>
              <w:spacing w:before="0" w:after="0"/>
              <w:ind w:left="0"/>
              <w:contextualSpacing/>
              <w:rPr>
                <w:rFonts w:asciiTheme="minorHAnsi" w:hAnsiTheme="minorHAnsi" w:cs="Arial"/>
                <w:sz w:val="22"/>
                <w:szCs w:val="22"/>
                <w:lang w:val="en-US"/>
              </w:rPr>
            </w:pPr>
            <w:r w:rsidRPr="003C130C">
              <w:rPr>
                <w:rFonts w:asciiTheme="minorHAnsi" w:hAnsiTheme="minorHAnsi" w:cs="Arial"/>
                <w:sz w:val="22"/>
                <w:szCs w:val="22"/>
                <w:lang w:val="en-US"/>
              </w:rPr>
              <w:t>Completed</w:t>
            </w:r>
          </w:p>
          <w:p w:rsidR="002438E5" w:rsidRPr="003C130C" w:rsidRDefault="002438E5" w:rsidP="00911B9E">
            <w:pPr>
              <w:pStyle w:val="BodyTextIndent"/>
              <w:spacing w:before="0" w:after="0"/>
              <w:ind w:left="0"/>
              <w:contextualSpacing/>
              <w:rPr>
                <w:rFonts w:asciiTheme="minorHAnsi" w:hAnsiTheme="minorHAnsi" w:cs="Arial"/>
                <w:sz w:val="22"/>
                <w:szCs w:val="22"/>
                <w:lang w:val="en-US"/>
              </w:rPr>
            </w:pPr>
          </w:p>
          <w:p w:rsidR="002438E5" w:rsidRPr="003C130C" w:rsidRDefault="002438E5" w:rsidP="00911B9E">
            <w:pPr>
              <w:pStyle w:val="BodyTextIndent"/>
              <w:spacing w:before="0" w:after="0"/>
              <w:ind w:left="0"/>
              <w:contextualSpacing/>
              <w:rPr>
                <w:rFonts w:asciiTheme="minorHAnsi" w:hAnsiTheme="minorHAnsi" w:cs="Arial"/>
                <w:sz w:val="22"/>
                <w:szCs w:val="22"/>
                <w:lang w:val="en-US"/>
              </w:rPr>
            </w:pPr>
          </w:p>
          <w:p w:rsidR="002438E5" w:rsidRPr="003C130C" w:rsidRDefault="002438E5" w:rsidP="00911B9E">
            <w:pPr>
              <w:pStyle w:val="BodyTextIndent"/>
              <w:spacing w:before="0" w:after="0"/>
              <w:ind w:left="0"/>
              <w:contextualSpacing/>
              <w:rPr>
                <w:rFonts w:asciiTheme="minorHAnsi" w:hAnsiTheme="minorHAnsi" w:cs="Arial"/>
                <w:sz w:val="22"/>
                <w:szCs w:val="22"/>
                <w:lang w:val="en-US"/>
              </w:rPr>
            </w:pPr>
          </w:p>
        </w:tc>
        <w:tc>
          <w:tcPr>
            <w:tcW w:w="719" w:type="pct"/>
            <w:tcBorders>
              <w:top w:val="single" w:sz="4" w:space="0" w:color="auto"/>
              <w:left w:val="single" w:sz="12" w:space="0" w:color="auto"/>
              <w:bottom w:val="single" w:sz="12" w:space="0" w:color="auto"/>
              <w:right w:val="single" w:sz="12" w:space="0" w:color="auto"/>
            </w:tcBorders>
          </w:tcPr>
          <w:p w:rsidR="002438E5" w:rsidRPr="003C130C" w:rsidRDefault="002438E5" w:rsidP="002438E5">
            <w:pPr>
              <w:pStyle w:val="BodyTextIndent"/>
              <w:numPr>
                <w:ilvl w:val="0"/>
                <w:numId w:val="31"/>
              </w:numPr>
              <w:spacing w:before="0" w:after="0"/>
              <w:ind w:left="214" w:hanging="218"/>
              <w:contextualSpacing/>
              <w:rPr>
                <w:rFonts w:asciiTheme="minorHAnsi" w:hAnsiTheme="minorHAnsi" w:cs="Arial"/>
                <w:sz w:val="22"/>
                <w:szCs w:val="22"/>
                <w:lang w:val="en-US"/>
              </w:rPr>
            </w:pPr>
            <w:r w:rsidRPr="003C130C">
              <w:rPr>
                <w:rFonts w:asciiTheme="minorHAnsi" w:hAnsiTheme="minorHAnsi" w:cs="Arial"/>
                <w:sz w:val="22"/>
                <w:szCs w:val="22"/>
                <w:lang w:val="en-US"/>
              </w:rPr>
              <w:t>PMT;</w:t>
            </w:r>
          </w:p>
          <w:p w:rsidR="002438E5" w:rsidRPr="003C130C" w:rsidRDefault="002438E5" w:rsidP="00911B9E">
            <w:pPr>
              <w:pStyle w:val="BodyTextIndent"/>
              <w:spacing w:before="0" w:after="0"/>
              <w:ind w:left="-4"/>
              <w:contextualSpacing/>
              <w:rPr>
                <w:rFonts w:asciiTheme="minorHAnsi" w:hAnsiTheme="minorHAnsi" w:cs="Arial"/>
                <w:sz w:val="22"/>
                <w:szCs w:val="22"/>
                <w:lang w:val="en-US"/>
              </w:rPr>
            </w:pPr>
          </w:p>
          <w:p w:rsidR="002438E5" w:rsidRPr="003C130C" w:rsidRDefault="002438E5" w:rsidP="002438E5">
            <w:pPr>
              <w:pStyle w:val="BodyTextIndent"/>
              <w:numPr>
                <w:ilvl w:val="0"/>
                <w:numId w:val="31"/>
              </w:numPr>
              <w:spacing w:before="0" w:after="0"/>
              <w:ind w:left="214" w:hanging="218"/>
              <w:contextualSpacing/>
              <w:rPr>
                <w:rFonts w:asciiTheme="minorHAnsi" w:hAnsiTheme="minorHAnsi" w:cs="Arial"/>
                <w:sz w:val="22"/>
                <w:szCs w:val="22"/>
                <w:lang w:val="en-US"/>
              </w:rPr>
            </w:pPr>
            <w:r w:rsidRPr="003C130C">
              <w:rPr>
                <w:rFonts w:asciiTheme="minorHAnsi" w:hAnsiTheme="minorHAnsi" w:cs="Arial"/>
                <w:sz w:val="22"/>
                <w:szCs w:val="22"/>
                <w:lang w:val="en-US"/>
              </w:rPr>
              <w:t>3 Grant Contracts;</w:t>
            </w:r>
          </w:p>
          <w:p w:rsidR="002438E5" w:rsidRPr="003C130C" w:rsidRDefault="002438E5" w:rsidP="00911B9E">
            <w:pPr>
              <w:pStyle w:val="BodyTextIndent"/>
              <w:spacing w:before="0" w:after="0"/>
              <w:ind w:left="0"/>
              <w:contextualSpacing/>
              <w:rPr>
                <w:rFonts w:asciiTheme="minorHAnsi" w:hAnsiTheme="minorHAnsi" w:cs="Arial"/>
                <w:sz w:val="22"/>
                <w:szCs w:val="22"/>
                <w:lang w:val="en-US"/>
              </w:rPr>
            </w:pPr>
          </w:p>
          <w:p w:rsidR="002438E5" w:rsidRPr="003C130C" w:rsidRDefault="002438E5" w:rsidP="00911B9E">
            <w:pPr>
              <w:pStyle w:val="BodyTextIndent"/>
              <w:spacing w:before="0" w:after="0"/>
              <w:ind w:left="0"/>
              <w:contextualSpacing/>
              <w:rPr>
                <w:rFonts w:asciiTheme="minorHAnsi" w:hAnsiTheme="minorHAnsi" w:cs="Arial"/>
                <w:sz w:val="22"/>
                <w:szCs w:val="22"/>
                <w:lang w:val="en-US"/>
              </w:rPr>
            </w:pPr>
          </w:p>
          <w:p w:rsidR="002438E5" w:rsidRPr="003C130C" w:rsidRDefault="002438E5" w:rsidP="00911B9E">
            <w:pPr>
              <w:pStyle w:val="BodyTextIndent"/>
              <w:spacing w:before="0" w:after="0"/>
              <w:ind w:left="0"/>
              <w:contextualSpacing/>
              <w:rPr>
                <w:rFonts w:asciiTheme="minorHAnsi" w:hAnsiTheme="minorHAnsi" w:cs="Arial"/>
                <w:sz w:val="22"/>
                <w:szCs w:val="22"/>
                <w:lang w:val="en-US"/>
              </w:rPr>
            </w:pPr>
          </w:p>
          <w:p w:rsidR="002438E5" w:rsidRPr="003C130C" w:rsidRDefault="002438E5" w:rsidP="002438E5">
            <w:pPr>
              <w:pStyle w:val="BodyTextIndent"/>
              <w:numPr>
                <w:ilvl w:val="0"/>
                <w:numId w:val="31"/>
              </w:numPr>
              <w:spacing w:before="0" w:after="0"/>
              <w:ind w:left="214" w:hanging="218"/>
              <w:contextualSpacing/>
              <w:rPr>
                <w:rFonts w:asciiTheme="minorHAnsi" w:hAnsiTheme="minorHAnsi" w:cs="Arial"/>
                <w:sz w:val="22"/>
                <w:szCs w:val="22"/>
                <w:lang w:val="en-US"/>
              </w:rPr>
            </w:pPr>
            <w:r w:rsidRPr="003C130C">
              <w:rPr>
                <w:rFonts w:asciiTheme="minorHAnsi" w:hAnsiTheme="minorHAnsi" w:cs="Arial"/>
                <w:sz w:val="22"/>
                <w:szCs w:val="22"/>
                <w:lang w:val="en-US"/>
              </w:rPr>
              <w:t>Manual;</w:t>
            </w:r>
          </w:p>
          <w:p w:rsidR="002438E5" w:rsidRPr="003C130C" w:rsidRDefault="002438E5" w:rsidP="00911B9E">
            <w:pPr>
              <w:pStyle w:val="BodyTextIndent"/>
              <w:spacing w:before="0" w:after="0"/>
              <w:ind w:left="0"/>
              <w:contextualSpacing/>
              <w:rPr>
                <w:rFonts w:asciiTheme="minorHAnsi" w:hAnsiTheme="minorHAnsi" w:cs="Arial"/>
                <w:sz w:val="22"/>
                <w:szCs w:val="22"/>
                <w:lang w:val="en-US"/>
              </w:rPr>
            </w:pPr>
          </w:p>
          <w:p w:rsidR="002438E5" w:rsidRPr="003C130C" w:rsidRDefault="002438E5" w:rsidP="00911B9E">
            <w:pPr>
              <w:pStyle w:val="BodyTextIndent"/>
              <w:spacing w:before="0" w:after="0"/>
              <w:ind w:left="0"/>
              <w:contextualSpacing/>
              <w:rPr>
                <w:rFonts w:asciiTheme="minorHAnsi" w:hAnsiTheme="minorHAnsi" w:cs="Arial"/>
                <w:sz w:val="22"/>
                <w:szCs w:val="22"/>
                <w:lang w:val="en-US"/>
              </w:rPr>
            </w:pPr>
          </w:p>
          <w:p w:rsidR="002438E5" w:rsidRPr="003C130C" w:rsidRDefault="002438E5" w:rsidP="00911B9E">
            <w:pPr>
              <w:pStyle w:val="BodyTextIndent"/>
              <w:spacing w:before="0" w:after="0"/>
              <w:ind w:left="0"/>
              <w:contextualSpacing/>
              <w:rPr>
                <w:rFonts w:asciiTheme="minorHAnsi" w:hAnsiTheme="minorHAnsi" w:cs="Arial"/>
                <w:sz w:val="22"/>
                <w:szCs w:val="22"/>
                <w:lang w:val="en-US"/>
              </w:rPr>
            </w:pPr>
          </w:p>
          <w:p w:rsidR="002438E5" w:rsidRPr="003C130C" w:rsidRDefault="002438E5" w:rsidP="00911B9E">
            <w:pPr>
              <w:pStyle w:val="BodyTextIndent"/>
              <w:spacing w:before="0" w:after="0"/>
              <w:ind w:left="0"/>
              <w:contextualSpacing/>
              <w:rPr>
                <w:rFonts w:asciiTheme="minorHAnsi" w:hAnsiTheme="minorHAnsi" w:cs="Arial"/>
                <w:sz w:val="22"/>
                <w:szCs w:val="22"/>
                <w:lang w:val="en-US"/>
              </w:rPr>
            </w:pPr>
          </w:p>
          <w:p w:rsidR="002438E5" w:rsidRPr="003C130C" w:rsidRDefault="002438E5" w:rsidP="00911B9E">
            <w:pPr>
              <w:pStyle w:val="BodyTextIndent"/>
              <w:spacing w:before="0" w:after="0"/>
              <w:ind w:left="0"/>
              <w:contextualSpacing/>
              <w:rPr>
                <w:rFonts w:asciiTheme="minorHAnsi" w:hAnsiTheme="minorHAnsi" w:cs="Arial"/>
                <w:sz w:val="22"/>
                <w:szCs w:val="22"/>
                <w:lang w:val="en-US"/>
              </w:rPr>
            </w:pPr>
          </w:p>
          <w:p w:rsidR="002438E5" w:rsidRPr="003C130C" w:rsidRDefault="002438E5" w:rsidP="002438E5">
            <w:pPr>
              <w:pStyle w:val="BodyTextIndent"/>
              <w:numPr>
                <w:ilvl w:val="0"/>
                <w:numId w:val="31"/>
              </w:numPr>
              <w:spacing w:before="0" w:after="0"/>
              <w:ind w:left="214" w:hanging="218"/>
              <w:contextualSpacing/>
              <w:rPr>
                <w:rFonts w:asciiTheme="minorHAnsi" w:hAnsiTheme="minorHAnsi" w:cs="Arial"/>
                <w:sz w:val="22"/>
                <w:szCs w:val="22"/>
                <w:lang w:val="en-US"/>
              </w:rPr>
            </w:pPr>
            <w:r w:rsidRPr="003C130C">
              <w:rPr>
                <w:rFonts w:asciiTheme="minorHAnsi" w:hAnsiTheme="minorHAnsi" w:cs="Arial"/>
                <w:sz w:val="22"/>
                <w:szCs w:val="22"/>
                <w:lang w:val="en-US"/>
              </w:rPr>
              <w:t>Trainings/workshops;</w:t>
            </w:r>
          </w:p>
          <w:p w:rsidR="002438E5" w:rsidRPr="003C130C" w:rsidRDefault="002438E5" w:rsidP="00911B9E">
            <w:pPr>
              <w:pStyle w:val="BodyTextIndent"/>
              <w:spacing w:before="0" w:after="0"/>
              <w:ind w:left="0"/>
              <w:contextualSpacing/>
              <w:rPr>
                <w:rFonts w:asciiTheme="minorHAnsi" w:hAnsiTheme="minorHAnsi" w:cs="Arial"/>
                <w:sz w:val="22"/>
                <w:szCs w:val="22"/>
                <w:lang w:val="en-US"/>
              </w:rPr>
            </w:pPr>
          </w:p>
          <w:p w:rsidR="002438E5" w:rsidRPr="003C130C" w:rsidRDefault="002438E5" w:rsidP="002438E5">
            <w:pPr>
              <w:pStyle w:val="BodyTextIndent"/>
              <w:numPr>
                <w:ilvl w:val="0"/>
                <w:numId w:val="31"/>
              </w:numPr>
              <w:spacing w:before="0" w:after="0"/>
              <w:ind w:left="214" w:hanging="218"/>
              <w:contextualSpacing/>
              <w:rPr>
                <w:rFonts w:asciiTheme="minorHAnsi" w:hAnsiTheme="minorHAnsi" w:cs="Arial"/>
                <w:sz w:val="22"/>
                <w:szCs w:val="22"/>
                <w:lang w:val="en-US"/>
              </w:rPr>
            </w:pPr>
            <w:r w:rsidRPr="003C130C">
              <w:rPr>
                <w:rFonts w:asciiTheme="minorHAnsi" w:hAnsiTheme="minorHAnsi" w:cs="Arial"/>
                <w:sz w:val="22"/>
                <w:szCs w:val="22"/>
                <w:lang w:val="en-US"/>
              </w:rPr>
              <w:t>1 Report;</w:t>
            </w:r>
          </w:p>
          <w:p w:rsidR="002438E5" w:rsidRPr="003C130C" w:rsidRDefault="002438E5" w:rsidP="00911B9E">
            <w:pPr>
              <w:pStyle w:val="BodyTextIndent"/>
              <w:spacing w:before="0" w:after="0"/>
              <w:ind w:left="0"/>
              <w:contextualSpacing/>
              <w:rPr>
                <w:rFonts w:asciiTheme="minorHAnsi" w:hAnsiTheme="minorHAnsi" w:cs="Arial"/>
                <w:sz w:val="22"/>
                <w:szCs w:val="22"/>
                <w:lang w:val="en-US"/>
              </w:rPr>
            </w:pPr>
          </w:p>
          <w:p w:rsidR="002438E5" w:rsidRPr="003C130C" w:rsidRDefault="002438E5" w:rsidP="00911B9E">
            <w:pPr>
              <w:pStyle w:val="BodyTextIndent"/>
              <w:spacing w:before="0" w:after="0"/>
              <w:ind w:left="0"/>
              <w:contextualSpacing/>
              <w:rPr>
                <w:rFonts w:asciiTheme="minorHAnsi" w:hAnsiTheme="minorHAnsi" w:cs="Arial"/>
                <w:sz w:val="22"/>
                <w:szCs w:val="22"/>
                <w:lang w:val="en-US"/>
              </w:rPr>
            </w:pPr>
          </w:p>
          <w:p w:rsidR="002438E5" w:rsidRPr="003C130C" w:rsidRDefault="002438E5" w:rsidP="002438E5">
            <w:pPr>
              <w:pStyle w:val="BodyTextIndent"/>
              <w:numPr>
                <w:ilvl w:val="0"/>
                <w:numId w:val="31"/>
              </w:numPr>
              <w:spacing w:before="0" w:after="0"/>
              <w:ind w:left="214" w:hanging="218"/>
              <w:contextualSpacing/>
              <w:rPr>
                <w:rFonts w:asciiTheme="minorHAnsi" w:hAnsiTheme="minorHAnsi" w:cs="Arial"/>
                <w:sz w:val="22"/>
                <w:szCs w:val="22"/>
                <w:lang w:val="en-US"/>
              </w:rPr>
            </w:pPr>
            <w:r w:rsidRPr="003C130C">
              <w:rPr>
                <w:rFonts w:asciiTheme="minorHAnsi" w:hAnsiTheme="minorHAnsi" w:cs="Arial"/>
                <w:sz w:val="22"/>
                <w:szCs w:val="22"/>
                <w:lang w:val="en-US"/>
              </w:rPr>
              <w:t>Presentations;</w:t>
            </w:r>
          </w:p>
          <w:p w:rsidR="002438E5" w:rsidRPr="003C130C" w:rsidRDefault="002438E5" w:rsidP="00911B9E">
            <w:pPr>
              <w:pStyle w:val="BodyTextIndent"/>
              <w:spacing w:before="0" w:after="0"/>
              <w:ind w:left="0"/>
              <w:contextualSpacing/>
              <w:rPr>
                <w:rFonts w:asciiTheme="minorHAnsi" w:hAnsiTheme="minorHAnsi" w:cs="Arial"/>
                <w:sz w:val="22"/>
                <w:szCs w:val="22"/>
                <w:lang w:val="en-US"/>
              </w:rPr>
            </w:pPr>
          </w:p>
          <w:p w:rsidR="002438E5" w:rsidRPr="003C130C" w:rsidRDefault="002438E5" w:rsidP="002438E5">
            <w:pPr>
              <w:pStyle w:val="BodyTextIndent"/>
              <w:numPr>
                <w:ilvl w:val="0"/>
                <w:numId w:val="31"/>
              </w:numPr>
              <w:spacing w:before="0" w:after="0"/>
              <w:ind w:left="214" w:hanging="218"/>
              <w:contextualSpacing/>
              <w:rPr>
                <w:rFonts w:asciiTheme="minorHAnsi" w:hAnsiTheme="minorHAnsi" w:cs="Arial"/>
                <w:sz w:val="22"/>
                <w:szCs w:val="22"/>
                <w:lang w:val="en-US"/>
              </w:rPr>
            </w:pPr>
            <w:r w:rsidRPr="003C130C">
              <w:rPr>
                <w:rFonts w:asciiTheme="minorHAnsi" w:hAnsiTheme="minorHAnsi" w:cs="Arial"/>
                <w:sz w:val="22"/>
                <w:szCs w:val="22"/>
                <w:lang w:val="en-US"/>
              </w:rPr>
              <w:t>Awareness materials;</w:t>
            </w:r>
          </w:p>
          <w:p w:rsidR="002438E5" w:rsidRPr="003C130C" w:rsidRDefault="002438E5" w:rsidP="00911B9E">
            <w:pPr>
              <w:pStyle w:val="BodyTextIndent"/>
              <w:spacing w:before="0" w:after="0"/>
              <w:ind w:left="0"/>
              <w:contextualSpacing/>
              <w:rPr>
                <w:rFonts w:asciiTheme="minorHAnsi" w:hAnsiTheme="minorHAnsi" w:cs="Arial"/>
                <w:sz w:val="22"/>
                <w:szCs w:val="22"/>
                <w:lang w:val="en-US"/>
              </w:rPr>
            </w:pPr>
          </w:p>
          <w:p w:rsidR="002438E5" w:rsidRPr="003C130C" w:rsidRDefault="002438E5" w:rsidP="00911B9E">
            <w:pPr>
              <w:pStyle w:val="BodyTextIndent"/>
              <w:spacing w:before="0" w:after="0"/>
              <w:ind w:left="0"/>
              <w:contextualSpacing/>
              <w:rPr>
                <w:rFonts w:asciiTheme="minorHAnsi" w:hAnsiTheme="minorHAnsi" w:cs="Arial"/>
                <w:sz w:val="22"/>
                <w:szCs w:val="22"/>
                <w:lang w:val="en-US"/>
              </w:rPr>
            </w:pPr>
          </w:p>
          <w:p w:rsidR="002438E5" w:rsidRPr="003C130C" w:rsidRDefault="002438E5" w:rsidP="00911B9E">
            <w:pPr>
              <w:pStyle w:val="BodyTextIndent"/>
              <w:spacing w:before="0" w:after="0"/>
              <w:ind w:left="0"/>
              <w:contextualSpacing/>
              <w:rPr>
                <w:rFonts w:asciiTheme="minorHAnsi" w:hAnsiTheme="minorHAnsi" w:cs="Arial"/>
                <w:sz w:val="22"/>
                <w:szCs w:val="22"/>
                <w:lang w:val="en-US"/>
              </w:rPr>
            </w:pPr>
          </w:p>
          <w:p w:rsidR="002438E5" w:rsidRPr="003C130C" w:rsidRDefault="002438E5" w:rsidP="00911B9E">
            <w:pPr>
              <w:pStyle w:val="BodyTextIndent"/>
              <w:spacing w:before="0" w:after="0"/>
              <w:ind w:left="214"/>
              <w:contextualSpacing/>
              <w:rPr>
                <w:rFonts w:asciiTheme="minorHAnsi" w:hAnsiTheme="minorHAnsi" w:cs="Arial"/>
                <w:sz w:val="22"/>
                <w:szCs w:val="22"/>
                <w:lang w:val="en-US"/>
              </w:rPr>
            </w:pPr>
            <w:r w:rsidRPr="003C130C">
              <w:rPr>
                <w:rFonts w:asciiTheme="minorHAnsi" w:hAnsiTheme="minorHAnsi" w:cs="Arial"/>
                <w:sz w:val="22"/>
                <w:szCs w:val="22"/>
                <w:lang w:val="en-US"/>
              </w:rPr>
              <w:t>Meetings;</w:t>
            </w:r>
          </w:p>
        </w:tc>
        <w:tc>
          <w:tcPr>
            <w:tcW w:w="960" w:type="pct"/>
            <w:tcBorders>
              <w:top w:val="single" w:sz="4" w:space="0" w:color="auto"/>
              <w:left w:val="single" w:sz="12" w:space="0" w:color="auto"/>
              <w:bottom w:val="single" w:sz="12" w:space="0" w:color="auto"/>
              <w:right w:val="single" w:sz="12" w:space="0" w:color="auto"/>
            </w:tcBorders>
            <w:shd w:val="clear" w:color="auto" w:fill="auto"/>
          </w:tcPr>
          <w:p w:rsidR="002438E5" w:rsidRPr="003C130C" w:rsidRDefault="002438E5" w:rsidP="00911B9E">
            <w:pPr>
              <w:pStyle w:val="BodyTextIndent"/>
              <w:spacing w:before="0" w:after="0"/>
              <w:contextualSpacing/>
              <w:rPr>
                <w:rFonts w:asciiTheme="minorHAnsi" w:hAnsiTheme="minorHAnsi" w:cs="Arial"/>
                <w:sz w:val="22"/>
                <w:szCs w:val="22"/>
                <w:lang w:val="en-US"/>
              </w:rPr>
            </w:pPr>
          </w:p>
          <w:p w:rsidR="002438E5" w:rsidRPr="003C130C" w:rsidRDefault="002438E5" w:rsidP="00911B9E">
            <w:pPr>
              <w:pStyle w:val="BodyTextIndent"/>
              <w:spacing w:before="0" w:after="0"/>
              <w:contextualSpacing/>
              <w:rPr>
                <w:rFonts w:asciiTheme="minorHAnsi" w:hAnsiTheme="minorHAnsi" w:cs="Arial"/>
                <w:sz w:val="22"/>
                <w:szCs w:val="22"/>
                <w:lang w:val="en-US"/>
              </w:rPr>
            </w:pPr>
          </w:p>
          <w:p w:rsidR="002438E5" w:rsidRPr="003C130C" w:rsidRDefault="002438E5" w:rsidP="00911B9E">
            <w:pPr>
              <w:pStyle w:val="ListParagraph"/>
              <w:spacing w:after="0"/>
              <w:ind w:left="-4"/>
              <w:rPr>
                <w:rFonts w:cs="Arial"/>
                <w:lang w:val="en-US"/>
              </w:rPr>
            </w:pPr>
            <w:r w:rsidRPr="003C130C">
              <w:rPr>
                <w:rFonts w:cs="Arial"/>
                <w:lang w:val="en-US"/>
              </w:rPr>
              <w:t>Ovi met  ( GADC granted the contract)</w:t>
            </w:r>
          </w:p>
          <w:p w:rsidR="002438E5" w:rsidRPr="003C130C" w:rsidRDefault="002438E5" w:rsidP="00911B9E">
            <w:pPr>
              <w:pStyle w:val="BodyTextIndent"/>
              <w:spacing w:before="0" w:after="0"/>
              <w:ind w:left="0"/>
              <w:contextualSpacing/>
              <w:rPr>
                <w:rFonts w:asciiTheme="minorHAnsi" w:hAnsiTheme="minorHAnsi" w:cs="Arial"/>
                <w:sz w:val="22"/>
                <w:szCs w:val="22"/>
                <w:lang w:val="en-US"/>
              </w:rPr>
            </w:pPr>
          </w:p>
          <w:p w:rsidR="002438E5" w:rsidRPr="003C130C" w:rsidRDefault="002438E5" w:rsidP="00911B9E">
            <w:pPr>
              <w:pStyle w:val="ListParagraph"/>
              <w:spacing w:after="0"/>
              <w:ind w:left="-4"/>
              <w:rPr>
                <w:rFonts w:cs="Arial"/>
                <w:lang w:val="en-US"/>
              </w:rPr>
            </w:pPr>
          </w:p>
          <w:p w:rsidR="002438E5" w:rsidRPr="003C130C" w:rsidRDefault="002438E5" w:rsidP="00911B9E">
            <w:pPr>
              <w:pStyle w:val="ListParagraph"/>
              <w:spacing w:after="0"/>
              <w:ind w:left="-4"/>
              <w:rPr>
                <w:rFonts w:cs="Arial"/>
                <w:lang w:val="en-US"/>
              </w:rPr>
            </w:pPr>
            <w:r w:rsidRPr="003C130C">
              <w:rPr>
                <w:rFonts w:cs="Arial"/>
                <w:lang w:val="en-US"/>
              </w:rPr>
              <w:t xml:space="preserve">Ovi met report delivered on </w:t>
            </w:r>
            <w:r w:rsidR="00C61595">
              <w:rPr>
                <w:rFonts w:cs="Arial"/>
                <w:lang w:val="en-US"/>
              </w:rPr>
              <w:t>O</w:t>
            </w:r>
            <w:r w:rsidR="00C61595" w:rsidRPr="003C130C">
              <w:rPr>
                <w:rFonts w:cs="Arial"/>
                <w:lang w:val="en-US"/>
              </w:rPr>
              <w:t>ct</w:t>
            </w:r>
            <w:r w:rsidRPr="003C130C">
              <w:rPr>
                <w:rFonts w:cs="Arial"/>
                <w:lang w:val="en-US"/>
              </w:rPr>
              <w:t xml:space="preserve"> 2013, approved by the JWG on the same month.</w:t>
            </w:r>
          </w:p>
          <w:p w:rsidR="002438E5" w:rsidRPr="003C130C" w:rsidRDefault="002438E5" w:rsidP="00911B9E">
            <w:pPr>
              <w:pStyle w:val="BodyTextIndent"/>
              <w:spacing w:before="0" w:after="0"/>
              <w:ind w:left="0"/>
              <w:contextualSpacing/>
              <w:rPr>
                <w:rFonts w:asciiTheme="minorHAnsi" w:hAnsiTheme="minorHAnsi" w:cs="Arial"/>
                <w:sz w:val="22"/>
                <w:szCs w:val="22"/>
                <w:lang w:val="en-US"/>
              </w:rPr>
            </w:pPr>
          </w:p>
          <w:p w:rsidR="002438E5" w:rsidRPr="003C130C" w:rsidRDefault="002438E5" w:rsidP="00911B9E">
            <w:pPr>
              <w:pStyle w:val="BodyTextIndent"/>
              <w:spacing w:before="0" w:after="0"/>
              <w:ind w:left="0"/>
              <w:contextualSpacing/>
              <w:rPr>
                <w:rFonts w:asciiTheme="minorHAnsi" w:hAnsiTheme="minorHAnsi" w:cs="Arial"/>
                <w:sz w:val="22"/>
                <w:szCs w:val="22"/>
                <w:lang w:val="en-US"/>
              </w:rPr>
            </w:pPr>
          </w:p>
          <w:p w:rsidR="002438E5" w:rsidRPr="003C130C" w:rsidRDefault="002438E5" w:rsidP="00911B9E">
            <w:pPr>
              <w:pStyle w:val="ListParagraph"/>
              <w:spacing w:after="0"/>
              <w:ind w:left="-4"/>
              <w:rPr>
                <w:rFonts w:cs="Arial"/>
                <w:lang w:val="en-US"/>
              </w:rPr>
            </w:pPr>
            <w:r w:rsidRPr="003C130C">
              <w:rPr>
                <w:rFonts w:cs="Arial"/>
                <w:lang w:val="en-US"/>
              </w:rPr>
              <w:t xml:space="preserve"> 14 training sessions including ToT</w:t>
            </w:r>
          </w:p>
          <w:p w:rsidR="002438E5" w:rsidRPr="003C130C" w:rsidRDefault="002438E5" w:rsidP="00911B9E">
            <w:pPr>
              <w:pStyle w:val="BodyTextIndent"/>
              <w:spacing w:before="0" w:after="0"/>
              <w:ind w:left="0"/>
              <w:contextualSpacing/>
              <w:rPr>
                <w:rFonts w:asciiTheme="minorHAnsi" w:hAnsiTheme="minorHAnsi" w:cs="Arial"/>
                <w:i/>
                <w:sz w:val="22"/>
                <w:szCs w:val="22"/>
                <w:lang w:val="en-US"/>
              </w:rPr>
            </w:pPr>
          </w:p>
          <w:p w:rsidR="002438E5" w:rsidRPr="003C130C" w:rsidRDefault="002438E5" w:rsidP="00911B9E">
            <w:pPr>
              <w:pStyle w:val="ListParagraph"/>
              <w:spacing w:after="0"/>
              <w:ind w:left="-4"/>
              <w:rPr>
                <w:rFonts w:cs="Arial"/>
                <w:lang w:val="en-US"/>
              </w:rPr>
            </w:pPr>
            <w:r w:rsidRPr="003C130C">
              <w:rPr>
                <w:rFonts w:cs="Arial"/>
                <w:lang w:val="en-US"/>
              </w:rPr>
              <w:t>Report delivered on Oct. 2013, approved by the JWG on the same month.</w:t>
            </w:r>
          </w:p>
          <w:p w:rsidR="002438E5" w:rsidRPr="003C130C" w:rsidRDefault="002438E5" w:rsidP="00911B9E">
            <w:pPr>
              <w:pStyle w:val="BodyTextIndent"/>
              <w:spacing w:before="0" w:after="0"/>
              <w:ind w:left="0"/>
              <w:contextualSpacing/>
              <w:rPr>
                <w:rFonts w:asciiTheme="minorHAnsi" w:hAnsiTheme="minorHAnsi" w:cs="Arial"/>
                <w:sz w:val="22"/>
                <w:szCs w:val="22"/>
                <w:lang w:val="en-US"/>
              </w:rPr>
            </w:pPr>
          </w:p>
          <w:p w:rsidR="002438E5" w:rsidRPr="003C130C" w:rsidRDefault="002438E5" w:rsidP="00911B9E">
            <w:pPr>
              <w:pStyle w:val="BodyTextIndent"/>
              <w:spacing w:before="0" w:after="0"/>
              <w:ind w:left="0"/>
              <w:contextualSpacing/>
              <w:rPr>
                <w:rFonts w:asciiTheme="minorHAnsi" w:hAnsiTheme="minorHAnsi" w:cs="Arial"/>
                <w:sz w:val="22"/>
                <w:szCs w:val="22"/>
                <w:lang w:val="en-US"/>
              </w:rPr>
            </w:pPr>
          </w:p>
          <w:p w:rsidR="002438E5" w:rsidRPr="003C130C" w:rsidRDefault="00603401" w:rsidP="00911B9E">
            <w:pPr>
              <w:pStyle w:val="BodyTextIndent"/>
              <w:spacing w:before="0" w:after="0"/>
              <w:ind w:left="0"/>
              <w:contextualSpacing/>
              <w:rPr>
                <w:rFonts w:asciiTheme="minorHAnsi" w:hAnsiTheme="minorHAnsi" w:cs="Arial"/>
                <w:sz w:val="22"/>
                <w:szCs w:val="22"/>
                <w:lang w:val="sv-SE"/>
              </w:rPr>
            </w:pPr>
            <w:r w:rsidRPr="003C130C">
              <w:rPr>
                <w:rFonts w:asciiTheme="minorHAnsi" w:hAnsiTheme="minorHAnsi" w:cs="Arial"/>
                <w:sz w:val="22"/>
                <w:szCs w:val="22"/>
                <w:lang w:val="sv-SE"/>
              </w:rPr>
              <w:t>Ovi met</w:t>
            </w:r>
            <w:r w:rsidRPr="003C130C">
              <w:rPr>
                <w:rFonts w:asciiTheme="minorHAnsi" w:hAnsiTheme="minorHAnsi"/>
                <w:sz w:val="22"/>
                <w:szCs w:val="22"/>
                <w:lang w:val="sv-SE"/>
              </w:rPr>
              <w:t xml:space="preserve"> </w:t>
            </w:r>
            <w:r w:rsidRPr="003C130C">
              <w:rPr>
                <w:rFonts w:asciiTheme="minorHAnsi" w:hAnsiTheme="minorHAnsi" w:cs="Arial"/>
                <w:sz w:val="22"/>
                <w:szCs w:val="22"/>
                <w:lang w:val="sv-SE"/>
              </w:rPr>
              <w:t>(banners, flyers, ribbon, spots, 2000).</w:t>
            </w:r>
          </w:p>
          <w:p w:rsidR="002438E5" w:rsidRPr="003C130C" w:rsidRDefault="002438E5" w:rsidP="00911B9E">
            <w:pPr>
              <w:pStyle w:val="BodyTextIndent"/>
              <w:spacing w:before="0" w:after="0"/>
              <w:ind w:left="0"/>
              <w:contextualSpacing/>
              <w:rPr>
                <w:rFonts w:asciiTheme="minorHAnsi" w:hAnsiTheme="minorHAnsi" w:cs="Arial"/>
                <w:sz w:val="22"/>
                <w:szCs w:val="22"/>
                <w:lang w:val="sv-SE"/>
              </w:rPr>
            </w:pPr>
          </w:p>
          <w:p w:rsidR="002438E5" w:rsidRPr="003C130C" w:rsidRDefault="002438E5" w:rsidP="00911B9E">
            <w:pPr>
              <w:pStyle w:val="BodyTextIndent"/>
              <w:spacing w:before="0" w:after="0"/>
              <w:ind w:left="0"/>
              <w:contextualSpacing/>
              <w:rPr>
                <w:rFonts w:asciiTheme="minorHAnsi" w:hAnsiTheme="minorHAnsi" w:cs="Arial"/>
                <w:sz w:val="22"/>
                <w:szCs w:val="22"/>
                <w:lang w:val="en-US"/>
              </w:rPr>
            </w:pPr>
            <w:r w:rsidRPr="003C130C">
              <w:rPr>
                <w:rFonts w:asciiTheme="minorHAnsi" w:hAnsiTheme="minorHAnsi" w:cs="Arial"/>
                <w:sz w:val="22"/>
                <w:szCs w:val="22"/>
                <w:lang w:val="en-US"/>
              </w:rPr>
              <w:t xml:space="preserve">1  TV spot produced </w:t>
            </w:r>
          </w:p>
          <w:p w:rsidR="002438E5" w:rsidRPr="003C130C" w:rsidRDefault="002438E5" w:rsidP="00911B9E">
            <w:pPr>
              <w:pStyle w:val="BodyTextIndent"/>
              <w:spacing w:before="0" w:after="0"/>
              <w:ind w:left="0"/>
              <w:contextualSpacing/>
              <w:rPr>
                <w:rFonts w:asciiTheme="minorHAnsi" w:hAnsiTheme="minorHAnsi" w:cs="Arial"/>
                <w:sz w:val="22"/>
                <w:szCs w:val="22"/>
                <w:lang w:val="en-US"/>
              </w:rPr>
            </w:pPr>
          </w:p>
          <w:p w:rsidR="002438E5" w:rsidRPr="003C130C" w:rsidRDefault="002438E5" w:rsidP="00911B9E">
            <w:pPr>
              <w:pStyle w:val="BodyTextIndent"/>
              <w:spacing w:before="0" w:after="0"/>
              <w:ind w:left="0"/>
              <w:contextualSpacing/>
              <w:rPr>
                <w:rFonts w:asciiTheme="minorHAnsi" w:hAnsiTheme="minorHAnsi" w:cs="Arial"/>
                <w:sz w:val="22"/>
                <w:szCs w:val="22"/>
                <w:lang w:val="en-US"/>
              </w:rPr>
            </w:pPr>
            <w:r w:rsidRPr="003C130C">
              <w:rPr>
                <w:rFonts w:asciiTheme="minorHAnsi" w:hAnsiTheme="minorHAnsi" w:cs="Arial"/>
                <w:sz w:val="22"/>
                <w:szCs w:val="22"/>
                <w:lang w:val="en-US"/>
              </w:rPr>
              <w:t>OVI met, 31 meetings 14 trainings, 4 workshops ( face to face , groups and  8 TGDV meetings) took place</w:t>
            </w:r>
          </w:p>
          <w:p w:rsidR="002438E5" w:rsidRPr="003C130C" w:rsidRDefault="002438E5" w:rsidP="00911B9E">
            <w:pPr>
              <w:pStyle w:val="BodyTextIndent"/>
              <w:spacing w:before="0" w:after="0"/>
              <w:contextualSpacing/>
              <w:rPr>
                <w:rFonts w:asciiTheme="minorHAnsi" w:hAnsiTheme="minorHAnsi" w:cs="Arial"/>
                <w:sz w:val="22"/>
                <w:szCs w:val="22"/>
                <w:lang w:val="en-US"/>
              </w:rPr>
            </w:pPr>
          </w:p>
        </w:tc>
        <w:tc>
          <w:tcPr>
            <w:tcW w:w="1139" w:type="pct"/>
            <w:tcBorders>
              <w:top w:val="single" w:sz="4" w:space="0" w:color="auto"/>
              <w:left w:val="single" w:sz="12" w:space="0" w:color="auto"/>
              <w:bottom w:val="single" w:sz="12" w:space="0" w:color="auto"/>
              <w:right w:val="single" w:sz="12" w:space="0" w:color="auto"/>
            </w:tcBorders>
            <w:shd w:val="clear" w:color="auto" w:fill="auto"/>
          </w:tcPr>
          <w:p w:rsidR="002438E5" w:rsidRPr="003C130C" w:rsidRDefault="002438E5" w:rsidP="00911B9E">
            <w:pPr>
              <w:pStyle w:val="BodyTextIndent"/>
              <w:spacing w:before="0" w:after="0"/>
              <w:ind w:left="-4"/>
              <w:contextualSpacing/>
              <w:rPr>
                <w:rFonts w:asciiTheme="minorHAnsi" w:hAnsiTheme="minorHAnsi" w:cs="Arial"/>
                <w:sz w:val="22"/>
                <w:szCs w:val="22"/>
                <w:lang w:val="en-US"/>
              </w:rPr>
            </w:pPr>
            <w:r w:rsidRPr="003C130C">
              <w:rPr>
                <w:rFonts w:asciiTheme="minorHAnsi" w:hAnsiTheme="minorHAnsi" w:cs="Arial"/>
                <w:sz w:val="22"/>
                <w:szCs w:val="22"/>
                <w:lang w:val="en-US"/>
              </w:rPr>
              <w:t xml:space="preserve">ASP willing and committed to provide time and resources in kind to the project activities.   </w:t>
            </w:r>
          </w:p>
          <w:p w:rsidR="002438E5" w:rsidRPr="003C130C" w:rsidRDefault="002438E5" w:rsidP="00911B9E">
            <w:pPr>
              <w:pStyle w:val="BodyTextIndent"/>
              <w:spacing w:before="0" w:after="0"/>
              <w:ind w:left="0"/>
              <w:contextualSpacing/>
              <w:rPr>
                <w:rFonts w:asciiTheme="minorHAnsi" w:hAnsiTheme="minorHAnsi"/>
                <w:i/>
                <w:sz w:val="22"/>
                <w:szCs w:val="22"/>
                <w:lang w:val="en-US"/>
              </w:rPr>
            </w:pPr>
          </w:p>
        </w:tc>
      </w:tr>
    </w:tbl>
    <w:p w:rsidR="002438E5" w:rsidRPr="003C130C" w:rsidRDefault="002438E5" w:rsidP="002438E5">
      <w:pPr>
        <w:autoSpaceDE w:val="0"/>
        <w:autoSpaceDN w:val="0"/>
        <w:adjustRightInd w:val="0"/>
        <w:contextualSpacing/>
        <w:jc w:val="both"/>
        <w:rPr>
          <w:rFonts w:cs="Arial"/>
        </w:rPr>
      </w:pPr>
    </w:p>
    <w:p w:rsidR="002438E5" w:rsidRPr="003C130C" w:rsidRDefault="002438E5" w:rsidP="002438E5">
      <w:pPr>
        <w:autoSpaceDE w:val="0"/>
        <w:autoSpaceDN w:val="0"/>
        <w:adjustRightInd w:val="0"/>
        <w:contextualSpacing/>
        <w:jc w:val="both"/>
        <w:rPr>
          <w:rFonts w:cs="Arial"/>
          <w:bCs/>
        </w:rPr>
      </w:pPr>
    </w:p>
    <w:p w:rsidR="002438E5" w:rsidRPr="003C130C" w:rsidRDefault="002438E5" w:rsidP="002438E5">
      <w:pPr>
        <w:contextualSpacing/>
        <w:jc w:val="both"/>
        <w:rPr>
          <w:rFonts w:cs="Arial"/>
        </w:rPr>
      </w:pPr>
    </w:p>
    <w:p w:rsidR="002438E5" w:rsidRPr="003C130C" w:rsidRDefault="002438E5" w:rsidP="002438E5">
      <w:pPr>
        <w:ind w:left="360"/>
        <w:contextualSpacing/>
        <w:jc w:val="both"/>
        <w:rPr>
          <w:rFonts w:cs="Arial"/>
        </w:rPr>
      </w:pPr>
    </w:p>
    <w:p w:rsidR="002438E5" w:rsidRPr="003C130C" w:rsidRDefault="002438E5" w:rsidP="002438E5">
      <w:pPr>
        <w:contextualSpacing/>
        <w:jc w:val="both"/>
        <w:rPr>
          <w:rFonts w:cs="Arial"/>
          <w:b/>
        </w:rPr>
      </w:pPr>
    </w:p>
    <w:p w:rsidR="002438E5" w:rsidRPr="003C130C" w:rsidRDefault="002438E5" w:rsidP="002438E5">
      <w:pPr>
        <w:contextualSpacing/>
        <w:jc w:val="both"/>
        <w:rPr>
          <w:rFonts w:cs="Arial"/>
          <w:b/>
        </w:rPr>
      </w:pPr>
    </w:p>
    <w:p w:rsidR="002438E5" w:rsidRPr="003C130C" w:rsidRDefault="002438E5" w:rsidP="002438E5">
      <w:pPr>
        <w:contextualSpacing/>
        <w:jc w:val="both"/>
        <w:rPr>
          <w:rFonts w:cs="Arial"/>
          <w:b/>
        </w:rPr>
      </w:pPr>
    </w:p>
    <w:p w:rsidR="002438E5" w:rsidRPr="003C130C" w:rsidRDefault="002438E5" w:rsidP="002438E5">
      <w:pPr>
        <w:contextualSpacing/>
        <w:rPr>
          <w:lang w:val="en-US"/>
        </w:rPr>
      </w:pPr>
    </w:p>
    <w:p w:rsidR="002438E5" w:rsidRPr="003C130C" w:rsidRDefault="002438E5" w:rsidP="002438E5">
      <w:pPr>
        <w:contextualSpacing/>
        <w:rPr>
          <w:lang w:val="en-US"/>
        </w:rPr>
      </w:pPr>
    </w:p>
    <w:p w:rsidR="0067036E" w:rsidRPr="003C130C" w:rsidRDefault="0067036E" w:rsidP="00290F93">
      <w:pPr>
        <w:contextualSpacing/>
        <w:jc w:val="both"/>
        <w:rPr>
          <w:rFonts w:cs="Arial"/>
          <w:b/>
        </w:rPr>
      </w:pPr>
    </w:p>
    <w:p w:rsidR="0067036E" w:rsidRPr="003C130C" w:rsidRDefault="0067036E" w:rsidP="00290F93">
      <w:pPr>
        <w:contextualSpacing/>
        <w:jc w:val="both"/>
        <w:rPr>
          <w:rFonts w:cs="Arial"/>
          <w:b/>
        </w:rPr>
      </w:pPr>
    </w:p>
    <w:p w:rsidR="0067036E" w:rsidRPr="003C130C" w:rsidRDefault="0067036E" w:rsidP="00290F93">
      <w:pPr>
        <w:contextualSpacing/>
        <w:rPr>
          <w:lang w:val="en-US"/>
        </w:rPr>
      </w:pPr>
    </w:p>
    <w:p w:rsidR="0067036E" w:rsidRPr="003C130C" w:rsidRDefault="0067036E" w:rsidP="00290F93">
      <w:pPr>
        <w:contextualSpacing/>
        <w:rPr>
          <w:lang w:val="en-US"/>
        </w:rPr>
      </w:pPr>
    </w:p>
    <w:p w:rsidR="0067036E" w:rsidRPr="003C130C" w:rsidRDefault="0067036E" w:rsidP="00290F93">
      <w:pPr>
        <w:contextualSpacing/>
        <w:rPr>
          <w:lang w:val="en-US"/>
        </w:rPr>
      </w:pPr>
    </w:p>
    <w:p w:rsidR="0067036E" w:rsidRPr="003C130C" w:rsidRDefault="0067036E" w:rsidP="00290F93">
      <w:pPr>
        <w:contextualSpacing/>
        <w:rPr>
          <w:lang w:val="en-US"/>
        </w:rPr>
        <w:sectPr w:rsidR="0067036E" w:rsidRPr="003C130C" w:rsidSect="004B4D12">
          <w:pgSz w:w="15840" w:h="12240" w:orient="landscape"/>
          <w:pgMar w:top="1440" w:right="1440" w:bottom="1440" w:left="1440" w:header="720" w:footer="720" w:gutter="0"/>
          <w:cols w:space="720"/>
          <w:docGrid w:linePitch="360"/>
        </w:sectPr>
      </w:pPr>
    </w:p>
    <w:p w:rsidR="00B95348" w:rsidRPr="003C130C" w:rsidRDefault="00B95348" w:rsidP="00290F93">
      <w:pPr>
        <w:pStyle w:val="Heading2"/>
        <w:contextualSpacing/>
        <w:rPr>
          <w:rFonts w:asciiTheme="minorHAnsi" w:hAnsiTheme="minorHAnsi"/>
          <w:sz w:val="22"/>
          <w:szCs w:val="22"/>
          <w:lang w:val="en-US"/>
        </w:rPr>
      </w:pPr>
      <w:bookmarkStart w:id="24" w:name="_Toc431375102"/>
      <w:r w:rsidRPr="003C130C">
        <w:rPr>
          <w:rFonts w:asciiTheme="minorHAnsi" w:hAnsiTheme="minorHAnsi"/>
          <w:sz w:val="22"/>
          <w:szCs w:val="22"/>
          <w:lang w:val="en-US"/>
        </w:rPr>
        <w:t xml:space="preserve">ANNEX </w:t>
      </w:r>
      <w:r w:rsidR="00B863AD">
        <w:rPr>
          <w:rFonts w:asciiTheme="minorHAnsi" w:hAnsiTheme="minorHAnsi"/>
          <w:sz w:val="22"/>
          <w:szCs w:val="22"/>
          <w:lang w:val="en-US"/>
        </w:rPr>
        <w:t>3</w:t>
      </w:r>
      <w:r w:rsidR="005B2B03" w:rsidRPr="003C130C">
        <w:rPr>
          <w:rFonts w:asciiTheme="minorHAnsi" w:hAnsiTheme="minorHAnsi"/>
          <w:sz w:val="22"/>
          <w:szCs w:val="22"/>
          <w:lang w:val="en-US"/>
        </w:rPr>
        <w:t>:</w:t>
      </w:r>
      <w:r w:rsidRPr="003C130C">
        <w:rPr>
          <w:rFonts w:asciiTheme="minorHAnsi" w:hAnsiTheme="minorHAnsi"/>
          <w:sz w:val="22"/>
          <w:szCs w:val="22"/>
          <w:lang w:val="en-US"/>
        </w:rPr>
        <w:t xml:space="preserve"> Financial execution report</w:t>
      </w:r>
      <w:bookmarkEnd w:id="24"/>
    </w:p>
    <w:p w:rsidR="00B95348" w:rsidRPr="003C130C" w:rsidRDefault="00B95348" w:rsidP="00290F93">
      <w:pPr>
        <w:contextualSpacing/>
        <w:jc w:val="both"/>
        <w:rPr>
          <w:lang w:val="en-US"/>
        </w:rPr>
      </w:pPr>
    </w:p>
    <w:p w:rsidR="00B95348" w:rsidRPr="003C130C" w:rsidRDefault="0030101E" w:rsidP="00290F93">
      <w:pPr>
        <w:contextualSpacing/>
        <w:jc w:val="both"/>
        <w:rPr>
          <w:lang w:val="en-US"/>
        </w:rPr>
      </w:pPr>
      <w:r>
        <w:rPr>
          <w:lang w:val="en-US"/>
        </w:rPr>
        <w:t xml:space="preserve">To be </w:t>
      </w:r>
      <w:r w:rsidR="00C61595">
        <w:rPr>
          <w:lang w:val="en-US"/>
        </w:rPr>
        <w:t>completed once</w:t>
      </w:r>
      <w:r>
        <w:rPr>
          <w:lang w:val="en-US"/>
        </w:rPr>
        <w:t xml:space="preserve"> the </w:t>
      </w:r>
      <w:r w:rsidR="00C61595">
        <w:rPr>
          <w:lang w:val="en-US"/>
        </w:rPr>
        <w:t>last financial</w:t>
      </w:r>
      <w:r>
        <w:rPr>
          <w:lang w:val="en-US"/>
        </w:rPr>
        <w:t xml:space="preserve"> report </w:t>
      </w:r>
      <w:r w:rsidR="00C61595">
        <w:rPr>
          <w:lang w:val="en-US"/>
        </w:rPr>
        <w:t>is delivered</w:t>
      </w:r>
      <w:r>
        <w:rPr>
          <w:lang w:val="en-US"/>
        </w:rPr>
        <w:t xml:space="preserve"> </w:t>
      </w:r>
    </w:p>
    <w:sectPr w:rsidR="00B95348" w:rsidRPr="003C130C" w:rsidSect="004300F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21D4" w:rsidRDefault="005721D4" w:rsidP="004E50B1">
      <w:pPr>
        <w:spacing w:after="0" w:line="240" w:lineRule="auto"/>
      </w:pPr>
      <w:r>
        <w:separator/>
      </w:r>
    </w:p>
  </w:endnote>
  <w:endnote w:type="continuationSeparator" w:id="0">
    <w:p w:rsidR="005721D4" w:rsidRDefault="005721D4" w:rsidP="004E50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unga">
    <w:panose1 w:val="020B0502040204020203"/>
    <w:charset w:val="00"/>
    <w:family w:val="swiss"/>
    <w:pitch w:val="variable"/>
    <w:sig w:usb0="004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ヒラギノ角ゴ Pro W3">
    <w:altName w:val="Times New Roman"/>
    <w:charset w:val="00"/>
    <w:family w:val="roman"/>
    <w:pitch w:val="default"/>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21D4" w:rsidRDefault="005721D4" w:rsidP="0067036E">
    <w:pPr>
      <w:pStyle w:val="Footer"/>
      <w:framePr w:wrap="around" w:vAnchor="text" w:hAnchor="margin" w:xAlign="right"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separate"/>
    </w:r>
    <w:r>
      <w:rPr>
        <w:rStyle w:val="PageNumber"/>
        <w:rFonts w:eastAsiaTheme="majorEastAsia"/>
        <w:noProof/>
      </w:rPr>
      <w:t>45</w:t>
    </w:r>
    <w:r>
      <w:rPr>
        <w:rStyle w:val="PageNumber"/>
        <w:rFonts w:eastAsiaTheme="majorEastAsia"/>
      </w:rPr>
      <w:fldChar w:fldCharType="end"/>
    </w:r>
  </w:p>
  <w:p w:rsidR="005721D4" w:rsidRDefault="005721D4" w:rsidP="0067036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64"/>
      <w:gridCol w:w="8337"/>
    </w:tblGrid>
    <w:tr w:rsidR="005721D4">
      <w:tc>
        <w:tcPr>
          <w:tcW w:w="918" w:type="dxa"/>
        </w:tcPr>
        <w:p w:rsidR="005721D4" w:rsidRDefault="005721D4">
          <w:pPr>
            <w:pStyle w:val="Footer"/>
            <w:jc w:val="right"/>
            <w:rPr>
              <w:b/>
              <w:color w:val="4F81BD" w:themeColor="accent1"/>
              <w:sz w:val="32"/>
              <w:szCs w:val="32"/>
            </w:rPr>
          </w:pPr>
          <w:r>
            <w:fldChar w:fldCharType="begin"/>
          </w:r>
          <w:r>
            <w:instrText xml:space="preserve"> PAGE   \* MERGEFORMAT </w:instrText>
          </w:r>
          <w:r>
            <w:fldChar w:fldCharType="separate"/>
          </w:r>
          <w:r w:rsidR="0038442C" w:rsidRPr="0038442C">
            <w:rPr>
              <w:b/>
              <w:noProof/>
              <w:color w:val="4F81BD" w:themeColor="accent1"/>
              <w:sz w:val="32"/>
              <w:szCs w:val="32"/>
            </w:rPr>
            <w:t>68</w:t>
          </w:r>
          <w:r>
            <w:rPr>
              <w:b/>
              <w:noProof/>
              <w:color w:val="4F81BD" w:themeColor="accent1"/>
              <w:sz w:val="32"/>
              <w:szCs w:val="32"/>
            </w:rPr>
            <w:fldChar w:fldCharType="end"/>
          </w:r>
        </w:p>
      </w:tc>
      <w:tc>
        <w:tcPr>
          <w:tcW w:w="7938" w:type="dxa"/>
        </w:tcPr>
        <w:p w:rsidR="005721D4" w:rsidRDefault="005721D4" w:rsidP="00DF7588">
          <w:pPr>
            <w:pStyle w:val="Footer"/>
            <w:tabs>
              <w:tab w:val="clear" w:pos="8306"/>
            </w:tabs>
            <w:ind w:right="360"/>
          </w:pPr>
          <w:r w:rsidRPr="003C130C">
            <w:rPr>
              <w:rFonts w:asciiTheme="minorHAnsi" w:hAnsiTheme="minorHAnsi"/>
            </w:rPr>
            <w:t>Final report</w:t>
          </w:r>
          <w:r>
            <w:rPr>
              <w:rFonts w:asciiTheme="minorHAnsi" w:hAnsiTheme="minorHAnsi"/>
            </w:rPr>
            <w:t xml:space="preserve"> of SACP (2012-2015)</w:t>
          </w:r>
        </w:p>
      </w:tc>
    </w:tr>
  </w:tbl>
  <w:p w:rsidR="005721D4" w:rsidRPr="003C130C" w:rsidRDefault="005721D4" w:rsidP="0067036E">
    <w:pPr>
      <w:pStyle w:val="Footer"/>
      <w:tabs>
        <w:tab w:val="clear" w:pos="8306"/>
      </w:tabs>
      <w:ind w:right="360"/>
      <w:rPr>
        <w:rFonts w:asciiTheme="minorHAnsi" w:hAnsiTheme="minorHAns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21D4" w:rsidRDefault="005721D4" w:rsidP="004E50B1">
      <w:pPr>
        <w:spacing w:after="0" w:line="240" w:lineRule="auto"/>
      </w:pPr>
      <w:r>
        <w:separator/>
      </w:r>
    </w:p>
  </w:footnote>
  <w:footnote w:type="continuationSeparator" w:id="0">
    <w:p w:rsidR="005721D4" w:rsidRDefault="005721D4" w:rsidP="004E50B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D8EE978"/>
    <w:lvl w:ilvl="0">
      <w:start w:val="1"/>
      <w:numFmt w:val="bullet"/>
      <w:lvlText w:val=""/>
      <w:lvlJc w:val="left"/>
      <w:pPr>
        <w:tabs>
          <w:tab w:val="num" w:pos="360"/>
        </w:tabs>
        <w:ind w:left="360" w:hanging="360"/>
      </w:pPr>
      <w:rPr>
        <w:rFonts w:ascii="Symbol" w:hAnsi="Symbol" w:hint="default"/>
      </w:rPr>
    </w:lvl>
  </w:abstractNum>
  <w:abstractNum w:abstractNumId="1">
    <w:nsid w:val="03C53CD4"/>
    <w:multiLevelType w:val="hybridMultilevel"/>
    <w:tmpl w:val="A5A41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764793"/>
    <w:multiLevelType w:val="hybridMultilevel"/>
    <w:tmpl w:val="1A56A07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49B4AF3"/>
    <w:multiLevelType w:val="hybridMultilevel"/>
    <w:tmpl w:val="408E00B8"/>
    <w:lvl w:ilvl="0" w:tplc="0409001B">
      <w:start w:val="1"/>
      <w:numFmt w:val="lowerRoman"/>
      <w:lvlText w:val="%1."/>
      <w:lvlJc w:val="right"/>
      <w:pPr>
        <w:ind w:left="720" w:hanging="360"/>
      </w:pPr>
      <w:rPr>
        <w:rFonts w:cs="Times New Roman"/>
      </w:rPr>
    </w:lvl>
    <w:lvl w:ilvl="1" w:tplc="0409001B">
      <w:start w:val="1"/>
      <w:numFmt w:val="lowerRoman"/>
      <w:lvlText w:val="%2."/>
      <w:lvlJc w:val="right"/>
      <w:pPr>
        <w:ind w:left="1440" w:hanging="360"/>
      </w:pPr>
      <w:rPr>
        <w:rFonts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6692C4B"/>
    <w:multiLevelType w:val="hybridMultilevel"/>
    <w:tmpl w:val="CC3EEEF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68B2E4F"/>
    <w:multiLevelType w:val="hybridMultilevel"/>
    <w:tmpl w:val="EEAAAFFC"/>
    <w:lvl w:ilvl="0" w:tplc="0409000F">
      <w:start w:val="1"/>
      <w:numFmt w:val="decimal"/>
      <w:lvlText w:val="%1."/>
      <w:lvlJc w:val="left"/>
      <w:pPr>
        <w:ind w:left="720" w:hanging="360"/>
      </w:pPr>
    </w:lvl>
    <w:lvl w:ilvl="1" w:tplc="B3B84322">
      <w:start w:val="1"/>
      <w:numFmt w:val="lowerLetter"/>
      <w:lvlText w:val="%2."/>
      <w:lvlJc w:val="left"/>
      <w:pPr>
        <w:ind w:left="1800" w:hanging="720"/>
      </w:pPr>
      <w:rPr>
        <w:rFonts w:hint="default"/>
      </w:rPr>
    </w:lvl>
    <w:lvl w:ilvl="2" w:tplc="A88A3E92">
      <w:start w:val="1"/>
      <w:numFmt w:val="decimal"/>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7B445D2"/>
    <w:multiLevelType w:val="hybridMultilevel"/>
    <w:tmpl w:val="16EE2E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8DF0925"/>
    <w:multiLevelType w:val="hybridMultilevel"/>
    <w:tmpl w:val="F17CB3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0E2C501F"/>
    <w:multiLevelType w:val="hybridMultilevel"/>
    <w:tmpl w:val="F4DE6C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0FBD6B39"/>
    <w:multiLevelType w:val="hybridMultilevel"/>
    <w:tmpl w:val="5338E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2C36CF5"/>
    <w:multiLevelType w:val="hybridMultilevel"/>
    <w:tmpl w:val="A892820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46F1F14"/>
    <w:multiLevelType w:val="hybridMultilevel"/>
    <w:tmpl w:val="E7763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48856FE"/>
    <w:multiLevelType w:val="hybridMultilevel"/>
    <w:tmpl w:val="4F0E5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B570A00"/>
    <w:multiLevelType w:val="hybridMultilevel"/>
    <w:tmpl w:val="BB2AD676"/>
    <w:lvl w:ilvl="0" w:tplc="636A48E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B653409"/>
    <w:multiLevelType w:val="hybridMultilevel"/>
    <w:tmpl w:val="B27A67D8"/>
    <w:lvl w:ilvl="0" w:tplc="04090011">
      <w:start w:val="1"/>
      <w:numFmt w:val="decimal"/>
      <w:lvlText w:val="%1)"/>
      <w:lvlJc w:val="left"/>
      <w:pPr>
        <w:ind w:left="720" w:hanging="360"/>
      </w:pPr>
    </w:lvl>
    <w:lvl w:ilvl="1" w:tplc="629437D6">
      <w:start w:val="1"/>
      <w:numFmt w:val="lowerRoman"/>
      <w:lvlText w:val="%2."/>
      <w:lvlJc w:val="left"/>
      <w:pPr>
        <w:ind w:left="1800" w:hanging="720"/>
      </w:pPr>
      <w:rPr>
        <w:rFonts w:hint="default"/>
      </w:r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C470AE6"/>
    <w:multiLevelType w:val="hybridMultilevel"/>
    <w:tmpl w:val="ACF6D8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1DC70A51"/>
    <w:multiLevelType w:val="hybridMultilevel"/>
    <w:tmpl w:val="BED695E8"/>
    <w:lvl w:ilvl="0" w:tplc="6D12E634">
      <w:start w:val="1"/>
      <w:numFmt w:val="bullet"/>
      <w:lvlText w:val="-"/>
      <w:lvlJc w:val="left"/>
      <w:pPr>
        <w:ind w:left="720" w:hanging="360"/>
      </w:pPr>
      <w:rPr>
        <w:rFonts w:ascii="Cambria" w:eastAsiaTheme="minorHAnsi" w:hAnsi="Cambria" w:cstheme="minorBidi" w:hint="default"/>
      </w:rPr>
    </w:lvl>
    <w:lvl w:ilvl="1" w:tplc="6D12E634">
      <w:start w:val="1"/>
      <w:numFmt w:val="bullet"/>
      <w:lvlText w:val="-"/>
      <w:lvlJc w:val="left"/>
      <w:pPr>
        <w:ind w:left="1440" w:hanging="360"/>
      </w:pPr>
      <w:rPr>
        <w:rFonts w:ascii="Cambria" w:eastAsiaTheme="minorHAnsi" w:hAnsi="Cambria" w:cstheme="minorBidi" w:hint="default"/>
      </w:rPr>
    </w:lvl>
    <w:lvl w:ilvl="2" w:tplc="4F1EB430">
      <w:start w:val="2"/>
      <w:numFmt w:val="bullet"/>
      <w:lvlText w:val="•"/>
      <w:lvlJc w:val="left"/>
      <w:pPr>
        <w:ind w:left="2520" w:hanging="720"/>
      </w:pPr>
      <w:rPr>
        <w:rFonts w:ascii="Cambria" w:eastAsiaTheme="minorHAnsi" w:hAnsi="Cambria" w:cstheme="minorBid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087011E"/>
    <w:multiLevelType w:val="hybridMultilevel"/>
    <w:tmpl w:val="3026A01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45C12F6"/>
    <w:multiLevelType w:val="hybridMultilevel"/>
    <w:tmpl w:val="8FD8C7E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5D802EE"/>
    <w:multiLevelType w:val="hybridMultilevel"/>
    <w:tmpl w:val="4888E1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267A6147"/>
    <w:multiLevelType w:val="hybridMultilevel"/>
    <w:tmpl w:val="E65C1616"/>
    <w:lvl w:ilvl="0" w:tplc="040E0001">
      <w:start w:val="1"/>
      <w:numFmt w:val="bullet"/>
      <w:lvlText w:val=""/>
      <w:lvlJc w:val="left"/>
      <w:pPr>
        <w:ind w:left="36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nsid w:val="2AD13C6E"/>
    <w:multiLevelType w:val="hybridMultilevel"/>
    <w:tmpl w:val="FC840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B4067F7"/>
    <w:multiLevelType w:val="hybridMultilevel"/>
    <w:tmpl w:val="88466934"/>
    <w:lvl w:ilvl="0" w:tplc="0809000D">
      <w:start w:val="2"/>
      <w:numFmt w:val="bullet"/>
      <w:pStyle w:val="ListBullet"/>
      <w:lvlText w:val="-"/>
      <w:lvlJc w:val="left"/>
      <w:pPr>
        <w:ind w:left="720" w:hanging="360"/>
      </w:pPr>
      <w:rPr>
        <w:rFonts w:ascii="Garamond" w:eastAsia="Times New Roman" w:hAnsi="Garamond" w:hint="default"/>
      </w:rPr>
    </w:lvl>
    <w:lvl w:ilvl="1" w:tplc="241A0001">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23">
    <w:nsid w:val="2E093B6C"/>
    <w:multiLevelType w:val="hybridMultilevel"/>
    <w:tmpl w:val="B47A5C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E4959EC"/>
    <w:multiLevelType w:val="hybridMultilevel"/>
    <w:tmpl w:val="D20A8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1D73230"/>
    <w:multiLevelType w:val="hybridMultilevel"/>
    <w:tmpl w:val="0EDED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71B3B0F"/>
    <w:multiLevelType w:val="hybridMultilevel"/>
    <w:tmpl w:val="FBE87E50"/>
    <w:lvl w:ilvl="0" w:tplc="6D12E634">
      <w:start w:val="1"/>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75C06F1"/>
    <w:multiLevelType w:val="hybridMultilevel"/>
    <w:tmpl w:val="F98AC5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38A144D1"/>
    <w:multiLevelType w:val="hybridMultilevel"/>
    <w:tmpl w:val="7B7CD9C0"/>
    <w:lvl w:ilvl="0" w:tplc="04090001">
      <w:start w:val="1"/>
      <w:numFmt w:val="bullet"/>
      <w:lvlText w:val=""/>
      <w:lvlJc w:val="left"/>
      <w:pPr>
        <w:ind w:left="720" w:hanging="360"/>
      </w:pPr>
      <w:rPr>
        <w:rFonts w:ascii="Symbol" w:hAnsi="Symbol" w:hint="default"/>
      </w:rPr>
    </w:lvl>
    <w:lvl w:ilvl="1" w:tplc="514E8A8E">
      <w:start w:val="4"/>
      <w:numFmt w:val="bullet"/>
      <w:lvlText w:val="•"/>
      <w:lvlJc w:val="left"/>
      <w:pPr>
        <w:ind w:left="1800" w:hanging="720"/>
      </w:pPr>
      <w:rPr>
        <w:rFonts w:ascii="Cambria" w:eastAsiaTheme="minorHAnsi" w:hAnsi="Cambria"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391A4AAF"/>
    <w:multiLevelType w:val="hybridMultilevel"/>
    <w:tmpl w:val="D174D690"/>
    <w:lvl w:ilvl="0" w:tplc="04090017">
      <w:start w:val="1"/>
      <w:numFmt w:val="lowerLetter"/>
      <w:lvlText w:val="%1)"/>
      <w:lvlJc w:val="left"/>
      <w:pPr>
        <w:ind w:left="720" w:hanging="360"/>
      </w:pPr>
    </w:lvl>
    <w:lvl w:ilvl="1" w:tplc="85323A74">
      <w:start w:val="1"/>
      <w:numFmt w:val="lowerLetter"/>
      <w:lvlText w:val="%2)"/>
      <w:lvlJc w:val="left"/>
      <w:pPr>
        <w:ind w:left="1710" w:hanging="63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9D2688D"/>
    <w:multiLevelType w:val="hybridMultilevel"/>
    <w:tmpl w:val="F91A0D6C"/>
    <w:lvl w:ilvl="0" w:tplc="04090019">
      <w:start w:val="1"/>
      <w:numFmt w:val="lowerLetter"/>
      <w:lvlText w:val="%1."/>
      <w:lvlJc w:val="left"/>
      <w:pPr>
        <w:ind w:left="720" w:hanging="360"/>
      </w:pPr>
      <w:rPr>
        <w:rFonts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3A3B2601"/>
    <w:multiLevelType w:val="hybridMultilevel"/>
    <w:tmpl w:val="7CB6FA2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3B4F790A"/>
    <w:multiLevelType w:val="hybridMultilevel"/>
    <w:tmpl w:val="9E7685A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3C0E20C3"/>
    <w:multiLevelType w:val="hybridMultilevel"/>
    <w:tmpl w:val="213C5BAA"/>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5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3FD74C07"/>
    <w:multiLevelType w:val="hybridMultilevel"/>
    <w:tmpl w:val="E736971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447D2F04"/>
    <w:multiLevelType w:val="hybridMultilevel"/>
    <w:tmpl w:val="AC7A4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45077169"/>
    <w:multiLevelType w:val="hybridMultilevel"/>
    <w:tmpl w:val="16DE8B96"/>
    <w:lvl w:ilvl="0" w:tplc="79124D32">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456167A6"/>
    <w:multiLevelType w:val="hybridMultilevel"/>
    <w:tmpl w:val="544C7D4C"/>
    <w:lvl w:ilvl="0" w:tplc="04090001">
      <w:start w:val="1"/>
      <w:numFmt w:val="bullet"/>
      <w:lvlText w:val=""/>
      <w:lvlJc w:val="left"/>
      <w:pPr>
        <w:ind w:left="720" w:hanging="360"/>
      </w:pPr>
      <w:rPr>
        <w:rFonts w:ascii="Symbol" w:hAnsi="Symbol" w:hint="default"/>
      </w:rPr>
    </w:lvl>
    <w:lvl w:ilvl="1" w:tplc="B3B84322">
      <w:start w:val="1"/>
      <w:numFmt w:val="lowerLetter"/>
      <w:lvlText w:val="%2."/>
      <w:lvlJc w:val="left"/>
      <w:pPr>
        <w:ind w:left="1800" w:hanging="720"/>
      </w:pPr>
      <w:rPr>
        <w:rFonts w:hint="default"/>
      </w:rPr>
    </w:lvl>
    <w:lvl w:ilvl="2" w:tplc="A88A3E92">
      <w:start w:val="1"/>
      <w:numFmt w:val="decimal"/>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46C112EA"/>
    <w:multiLevelType w:val="hybridMultilevel"/>
    <w:tmpl w:val="9822E1E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47857454"/>
    <w:multiLevelType w:val="hybridMultilevel"/>
    <w:tmpl w:val="2D2651B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4C9C329C"/>
    <w:multiLevelType w:val="hybridMultilevel"/>
    <w:tmpl w:val="72EE80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nsid w:val="4D434067"/>
    <w:multiLevelType w:val="hybridMultilevel"/>
    <w:tmpl w:val="DC7068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50940789"/>
    <w:multiLevelType w:val="hybridMultilevel"/>
    <w:tmpl w:val="69648942"/>
    <w:lvl w:ilvl="0" w:tplc="636A48E6">
      <w:numFmt w:val="bullet"/>
      <w:lvlText w:val="•"/>
      <w:lvlJc w:val="left"/>
      <w:pPr>
        <w:ind w:left="720" w:hanging="360"/>
      </w:pPr>
      <w:rPr>
        <w:rFonts w:ascii="Calibri" w:eastAsiaTheme="minorHAnsi" w:hAnsi="Calibri" w:cstheme="minorBidi"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51AF5F0F"/>
    <w:multiLevelType w:val="hybridMultilevel"/>
    <w:tmpl w:val="10A60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56EC5579"/>
    <w:multiLevelType w:val="hybridMultilevel"/>
    <w:tmpl w:val="769C9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5A9549AA"/>
    <w:multiLevelType w:val="hybridMultilevel"/>
    <w:tmpl w:val="84DA1DCA"/>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5AF234BD"/>
    <w:multiLevelType w:val="hybridMultilevel"/>
    <w:tmpl w:val="E5462EA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5B51001B"/>
    <w:multiLevelType w:val="hybridMultilevel"/>
    <w:tmpl w:val="9404CF7A"/>
    <w:lvl w:ilvl="0" w:tplc="6D12E634">
      <w:start w:val="1"/>
      <w:numFmt w:val="bullet"/>
      <w:lvlText w:val="-"/>
      <w:lvlJc w:val="left"/>
      <w:pPr>
        <w:ind w:left="1080" w:hanging="360"/>
      </w:pPr>
      <w:rPr>
        <w:rFonts w:ascii="Cambria" w:eastAsiaTheme="minorHAnsi" w:hAnsi="Cambria"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nsid w:val="5ED84922"/>
    <w:multiLevelType w:val="hybridMultilevel"/>
    <w:tmpl w:val="DFFC4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nsid w:val="61F82211"/>
    <w:multiLevelType w:val="hybridMultilevel"/>
    <w:tmpl w:val="2C5898AC"/>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50">
    <w:nsid w:val="62092DA8"/>
    <w:multiLevelType w:val="hybridMultilevel"/>
    <w:tmpl w:val="7A849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62395D84"/>
    <w:multiLevelType w:val="hybridMultilevel"/>
    <w:tmpl w:val="A7085D1A"/>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52">
    <w:nsid w:val="64486B45"/>
    <w:multiLevelType w:val="hybridMultilevel"/>
    <w:tmpl w:val="F4E6D9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nsid w:val="65E25892"/>
    <w:multiLevelType w:val="hybridMultilevel"/>
    <w:tmpl w:val="8F506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662F5567"/>
    <w:multiLevelType w:val="hybridMultilevel"/>
    <w:tmpl w:val="212E5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70C17170"/>
    <w:multiLevelType w:val="hybridMultilevel"/>
    <w:tmpl w:val="599C1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72AB5703"/>
    <w:multiLevelType w:val="hybridMultilevel"/>
    <w:tmpl w:val="B66251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nsid w:val="74AD50AC"/>
    <w:multiLevelType w:val="hybridMultilevel"/>
    <w:tmpl w:val="43ACA3C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754C3421"/>
    <w:multiLevelType w:val="hybridMultilevel"/>
    <w:tmpl w:val="173A5CE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793A083C"/>
    <w:multiLevelType w:val="hybridMultilevel"/>
    <w:tmpl w:val="33CC9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7BD60C42"/>
    <w:multiLevelType w:val="hybridMultilevel"/>
    <w:tmpl w:val="D0AE534E"/>
    <w:lvl w:ilvl="0" w:tplc="0409000D">
      <w:start w:val="1"/>
      <w:numFmt w:val="bullet"/>
      <w:lvlText w:val=""/>
      <w:lvlJc w:val="left"/>
      <w:pPr>
        <w:ind w:left="720" w:hanging="360"/>
      </w:pPr>
      <w:rPr>
        <w:rFonts w:ascii="Wingdings" w:hAnsi="Wingdings" w:hint="default"/>
      </w:rPr>
    </w:lvl>
    <w:lvl w:ilvl="1" w:tplc="67742BF6">
      <w:numFmt w:val="bullet"/>
      <w:lvlText w:val="•"/>
      <w:lvlJc w:val="left"/>
      <w:pPr>
        <w:ind w:left="1440" w:hanging="360"/>
      </w:pPr>
      <w:rPr>
        <w:rFonts w:ascii="Times New Roman" w:eastAsia="Times New Roman" w:hAnsi="Times New Roman" w:cs="Times New Roman" w:hint="default"/>
        <w:w w:val="131"/>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7D05704A"/>
    <w:multiLevelType w:val="hybridMultilevel"/>
    <w:tmpl w:val="39EEC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7E641E89"/>
    <w:multiLevelType w:val="hybridMultilevel"/>
    <w:tmpl w:val="61AA536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7FAD550D"/>
    <w:multiLevelType w:val="hybridMultilevel"/>
    <w:tmpl w:val="36DC0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7FD31170"/>
    <w:multiLevelType w:val="hybridMultilevel"/>
    <w:tmpl w:val="5F06E5A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1"/>
  </w:num>
  <w:num w:numId="2">
    <w:abstractNumId w:val="6"/>
  </w:num>
  <w:num w:numId="3">
    <w:abstractNumId w:val="12"/>
  </w:num>
  <w:num w:numId="4">
    <w:abstractNumId w:val="21"/>
  </w:num>
  <w:num w:numId="5">
    <w:abstractNumId w:val="54"/>
  </w:num>
  <w:num w:numId="6">
    <w:abstractNumId w:val="41"/>
  </w:num>
  <w:num w:numId="7">
    <w:abstractNumId w:val="47"/>
  </w:num>
  <w:num w:numId="8">
    <w:abstractNumId w:val="5"/>
  </w:num>
  <w:num w:numId="9">
    <w:abstractNumId w:val="16"/>
  </w:num>
  <w:num w:numId="10">
    <w:abstractNumId w:val="28"/>
  </w:num>
  <w:num w:numId="11">
    <w:abstractNumId w:val="50"/>
  </w:num>
  <w:num w:numId="12">
    <w:abstractNumId w:val="23"/>
  </w:num>
  <w:num w:numId="13">
    <w:abstractNumId w:val="10"/>
  </w:num>
  <w:num w:numId="14">
    <w:abstractNumId w:val="30"/>
  </w:num>
  <w:num w:numId="15">
    <w:abstractNumId w:val="46"/>
  </w:num>
  <w:num w:numId="16">
    <w:abstractNumId w:val="38"/>
  </w:num>
  <w:num w:numId="17">
    <w:abstractNumId w:val="14"/>
  </w:num>
  <w:num w:numId="18">
    <w:abstractNumId w:val="4"/>
  </w:num>
  <w:num w:numId="19">
    <w:abstractNumId w:val="29"/>
  </w:num>
  <w:num w:numId="20">
    <w:abstractNumId w:val="39"/>
  </w:num>
  <w:num w:numId="21">
    <w:abstractNumId w:val="43"/>
  </w:num>
  <w:num w:numId="22">
    <w:abstractNumId w:val="3"/>
  </w:num>
  <w:num w:numId="23">
    <w:abstractNumId w:val="45"/>
  </w:num>
  <w:num w:numId="24">
    <w:abstractNumId w:val="57"/>
  </w:num>
  <w:num w:numId="25">
    <w:abstractNumId w:val="34"/>
  </w:num>
  <w:num w:numId="26">
    <w:abstractNumId w:val="26"/>
  </w:num>
  <w:num w:numId="27">
    <w:abstractNumId w:val="32"/>
  </w:num>
  <w:num w:numId="28">
    <w:abstractNumId w:val="36"/>
  </w:num>
  <w:num w:numId="29">
    <w:abstractNumId w:val="62"/>
  </w:num>
  <w:num w:numId="30">
    <w:abstractNumId w:val="13"/>
  </w:num>
  <w:num w:numId="31">
    <w:abstractNumId w:val="20"/>
  </w:num>
  <w:num w:numId="32">
    <w:abstractNumId w:val="49"/>
  </w:num>
  <w:num w:numId="33">
    <w:abstractNumId w:val="51"/>
  </w:num>
  <w:num w:numId="34">
    <w:abstractNumId w:val="61"/>
  </w:num>
  <w:num w:numId="35">
    <w:abstractNumId w:val="9"/>
  </w:num>
  <w:num w:numId="36">
    <w:abstractNumId w:val="11"/>
  </w:num>
  <w:num w:numId="37">
    <w:abstractNumId w:val="0"/>
  </w:num>
  <w:num w:numId="38">
    <w:abstractNumId w:val="22"/>
  </w:num>
  <w:num w:numId="39">
    <w:abstractNumId w:val="1"/>
  </w:num>
  <w:num w:numId="40">
    <w:abstractNumId w:val="37"/>
  </w:num>
  <w:num w:numId="41">
    <w:abstractNumId w:val="25"/>
  </w:num>
  <w:num w:numId="42">
    <w:abstractNumId w:val="55"/>
  </w:num>
  <w:num w:numId="43">
    <w:abstractNumId w:val="59"/>
  </w:num>
  <w:num w:numId="44">
    <w:abstractNumId w:val="24"/>
  </w:num>
  <w:num w:numId="45">
    <w:abstractNumId w:val="44"/>
  </w:num>
  <w:num w:numId="46">
    <w:abstractNumId w:val="19"/>
  </w:num>
  <w:num w:numId="47">
    <w:abstractNumId w:val="35"/>
  </w:num>
  <w:num w:numId="48">
    <w:abstractNumId w:val="33"/>
  </w:num>
  <w:num w:numId="49">
    <w:abstractNumId w:val="17"/>
  </w:num>
  <w:num w:numId="50">
    <w:abstractNumId w:val="42"/>
  </w:num>
  <w:num w:numId="51">
    <w:abstractNumId w:val="2"/>
  </w:num>
  <w:num w:numId="52">
    <w:abstractNumId w:val="60"/>
  </w:num>
  <w:num w:numId="53">
    <w:abstractNumId w:val="18"/>
  </w:num>
  <w:num w:numId="54">
    <w:abstractNumId w:val="58"/>
  </w:num>
  <w:num w:numId="55">
    <w:abstractNumId w:val="64"/>
  </w:num>
  <w:num w:numId="56">
    <w:abstractNumId w:val="7"/>
  </w:num>
  <w:num w:numId="57">
    <w:abstractNumId w:val="53"/>
  </w:num>
  <w:num w:numId="58">
    <w:abstractNumId w:val="40"/>
  </w:num>
  <w:num w:numId="59">
    <w:abstractNumId w:val="48"/>
  </w:num>
  <w:num w:numId="60">
    <w:abstractNumId w:val="27"/>
  </w:num>
  <w:num w:numId="61">
    <w:abstractNumId w:val="56"/>
  </w:num>
  <w:num w:numId="62">
    <w:abstractNumId w:val="15"/>
  </w:num>
  <w:num w:numId="63">
    <w:abstractNumId w:val="8"/>
  </w:num>
  <w:num w:numId="64">
    <w:abstractNumId w:val="52"/>
  </w:num>
  <w:num w:numId="65">
    <w:abstractNumId w:val="63"/>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5DF0"/>
    <w:rsid w:val="00006DD1"/>
    <w:rsid w:val="0001235E"/>
    <w:rsid w:val="000138E7"/>
    <w:rsid w:val="0001733E"/>
    <w:rsid w:val="00017E5E"/>
    <w:rsid w:val="0002296B"/>
    <w:rsid w:val="00024612"/>
    <w:rsid w:val="00025668"/>
    <w:rsid w:val="00027C58"/>
    <w:rsid w:val="00032A4F"/>
    <w:rsid w:val="000346EC"/>
    <w:rsid w:val="00034B7D"/>
    <w:rsid w:val="00036F52"/>
    <w:rsid w:val="000435BA"/>
    <w:rsid w:val="00053A5A"/>
    <w:rsid w:val="00053B5C"/>
    <w:rsid w:val="000554C7"/>
    <w:rsid w:val="0005580A"/>
    <w:rsid w:val="00060771"/>
    <w:rsid w:val="0006443A"/>
    <w:rsid w:val="00067FD5"/>
    <w:rsid w:val="000721FE"/>
    <w:rsid w:val="00074C94"/>
    <w:rsid w:val="0007687B"/>
    <w:rsid w:val="000778C2"/>
    <w:rsid w:val="00080242"/>
    <w:rsid w:val="00090C65"/>
    <w:rsid w:val="00093D64"/>
    <w:rsid w:val="000A1E55"/>
    <w:rsid w:val="000A4C66"/>
    <w:rsid w:val="000A57F2"/>
    <w:rsid w:val="000B0957"/>
    <w:rsid w:val="000B687B"/>
    <w:rsid w:val="000C0403"/>
    <w:rsid w:val="000C3AF2"/>
    <w:rsid w:val="000E1403"/>
    <w:rsid w:val="000E14A0"/>
    <w:rsid w:val="000E1ACF"/>
    <w:rsid w:val="000E3751"/>
    <w:rsid w:val="000E69B1"/>
    <w:rsid w:val="000E6AED"/>
    <w:rsid w:val="000F559B"/>
    <w:rsid w:val="00105FB3"/>
    <w:rsid w:val="00107421"/>
    <w:rsid w:val="00116AF6"/>
    <w:rsid w:val="001257F0"/>
    <w:rsid w:val="00130772"/>
    <w:rsid w:val="00137BA8"/>
    <w:rsid w:val="00141B15"/>
    <w:rsid w:val="00157454"/>
    <w:rsid w:val="00166E4C"/>
    <w:rsid w:val="0017292D"/>
    <w:rsid w:val="00182308"/>
    <w:rsid w:val="0018354C"/>
    <w:rsid w:val="00184330"/>
    <w:rsid w:val="00184632"/>
    <w:rsid w:val="00195E40"/>
    <w:rsid w:val="00196CAF"/>
    <w:rsid w:val="001A2F23"/>
    <w:rsid w:val="001B03B5"/>
    <w:rsid w:val="001B4549"/>
    <w:rsid w:val="001C10D1"/>
    <w:rsid w:val="001C1F4D"/>
    <w:rsid w:val="001C4077"/>
    <w:rsid w:val="001C4B87"/>
    <w:rsid w:val="001D07F8"/>
    <w:rsid w:val="001D2F35"/>
    <w:rsid w:val="001E0A45"/>
    <w:rsid w:val="001E0F03"/>
    <w:rsid w:val="001E3CD6"/>
    <w:rsid w:val="001E4CA4"/>
    <w:rsid w:val="001E6FD8"/>
    <w:rsid w:val="001E713F"/>
    <w:rsid w:val="001F0C38"/>
    <w:rsid w:val="001F1689"/>
    <w:rsid w:val="001F2B1D"/>
    <w:rsid w:val="00205E89"/>
    <w:rsid w:val="0021425B"/>
    <w:rsid w:val="0021533B"/>
    <w:rsid w:val="00223741"/>
    <w:rsid w:val="0023006B"/>
    <w:rsid w:val="00232EF0"/>
    <w:rsid w:val="0023539F"/>
    <w:rsid w:val="00236026"/>
    <w:rsid w:val="00242472"/>
    <w:rsid w:val="002438E5"/>
    <w:rsid w:val="00260CC9"/>
    <w:rsid w:val="00261D66"/>
    <w:rsid w:val="00267CF4"/>
    <w:rsid w:val="0027012A"/>
    <w:rsid w:val="00274751"/>
    <w:rsid w:val="00275E7A"/>
    <w:rsid w:val="0028193E"/>
    <w:rsid w:val="0028278A"/>
    <w:rsid w:val="00282C73"/>
    <w:rsid w:val="00283020"/>
    <w:rsid w:val="00287DBD"/>
    <w:rsid w:val="00290F93"/>
    <w:rsid w:val="002928FD"/>
    <w:rsid w:val="00292A94"/>
    <w:rsid w:val="00293912"/>
    <w:rsid w:val="00294746"/>
    <w:rsid w:val="002A2876"/>
    <w:rsid w:val="002A6066"/>
    <w:rsid w:val="002B0550"/>
    <w:rsid w:val="002B0C8E"/>
    <w:rsid w:val="002B3A30"/>
    <w:rsid w:val="002C19EA"/>
    <w:rsid w:val="002C56B7"/>
    <w:rsid w:val="002C5A8B"/>
    <w:rsid w:val="002D7BB6"/>
    <w:rsid w:val="002E55CE"/>
    <w:rsid w:val="002F00AE"/>
    <w:rsid w:val="002F3667"/>
    <w:rsid w:val="00300618"/>
    <w:rsid w:val="0030101E"/>
    <w:rsid w:val="00310293"/>
    <w:rsid w:val="00312DE2"/>
    <w:rsid w:val="00313028"/>
    <w:rsid w:val="00316B1A"/>
    <w:rsid w:val="003208CC"/>
    <w:rsid w:val="00321484"/>
    <w:rsid w:val="00333C5E"/>
    <w:rsid w:val="00342402"/>
    <w:rsid w:val="00350125"/>
    <w:rsid w:val="00352EBC"/>
    <w:rsid w:val="00364917"/>
    <w:rsid w:val="00375CDD"/>
    <w:rsid w:val="00381BF4"/>
    <w:rsid w:val="0038442C"/>
    <w:rsid w:val="00384BD2"/>
    <w:rsid w:val="0038502D"/>
    <w:rsid w:val="00393AC8"/>
    <w:rsid w:val="003942C2"/>
    <w:rsid w:val="003B00AA"/>
    <w:rsid w:val="003B224A"/>
    <w:rsid w:val="003B486F"/>
    <w:rsid w:val="003C0629"/>
    <w:rsid w:val="003C130C"/>
    <w:rsid w:val="003C2DAF"/>
    <w:rsid w:val="003D06FB"/>
    <w:rsid w:val="003D2316"/>
    <w:rsid w:val="003D4292"/>
    <w:rsid w:val="003F3879"/>
    <w:rsid w:val="003F3A9C"/>
    <w:rsid w:val="003F6736"/>
    <w:rsid w:val="00405208"/>
    <w:rsid w:val="00405878"/>
    <w:rsid w:val="00406DB9"/>
    <w:rsid w:val="00411BBC"/>
    <w:rsid w:val="00411BD0"/>
    <w:rsid w:val="004163E1"/>
    <w:rsid w:val="004227B7"/>
    <w:rsid w:val="004230DE"/>
    <w:rsid w:val="00423C1D"/>
    <w:rsid w:val="00427300"/>
    <w:rsid w:val="004300FB"/>
    <w:rsid w:val="004310D5"/>
    <w:rsid w:val="00431F1E"/>
    <w:rsid w:val="004346CE"/>
    <w:rsid w:val="00436847"/>
    <w:rsid w:val="00441ABD"/>
    <w:rsid w:val="00445AF5"/>
    <w:rsid w:val="00447675"/>
    <w:rsid w:val="00451A19"/>
    <w:rsid w:val="004562A3"/>
    <w:rsid w:val="00462190"/>
    <w:rsid w:val="00463143"/>
    <w:rsid w:val="00466D78"/>
    <w:rsid w:val="004924F0"/>
    <w:rsid w:val="004976CE"/>
    <w:rsid w:val="004A3108"/>
    <w:rsid w:val="004A3DB3"/>
    <w:rsid w:val="004B2AF9"/>
    <w:rsid w:val="004B2DE0"/>
    <w:rsid w:val="004B4D12"/>
    <w:rsid w:val="004C3B61"/>
    <w:rsid w:val="004C51F0"/>
    <w:rsid w:val="004C6117"/>
    <w:rsid w:val="004D187C"/>
    <w:rsid w:val="004D3DB2"/>
    <w:rsid w:val="004D51EB"/>
    <w:rsid w:val="004D7A7F"/>
    <w:rsid w:val="004E50B1"/>
    <w:rsid w:val="004F0598"/>
    <w:rsid w:val="004F2411"/>
    <w:rsid w:val="004F306E"/>
    <w:rsid w:val="004F5136"/>
    <w:rsid w:val="005033BF"/>
    <w:rsid w:val="00514392"/>
    <w:rsid w:val="0051672F"/>
    <w:rsid w:val="00517776"/>
    <w:rsid w:val="005216FF"/>
    <w:rsid w:val="00527665"/>
    <w:rsid w:val="005278BB"/>
    <w:rsid w:val="0054460B"/>
    <w:rsid w:val="00546564"/>
    <w:rsid w:val="00552F5A"/>
    <w:rsid w:val="0055386D"/>
    <w:rsid w:val="00554904"/>
    <w:rsid w:val="00561A31"/>
    <w:rsid w:val="005721D4"/>
    <w:rsid w:val="005864CB"/>
    <w:rsid w:val="005A5A84"/>
    <w:rsid w:val="005A68CC"/>
    <w:rsid w:val="005B2B03"/>
    <w:rsid w:val="005C14CE"/>
    <w:rsid w:val="005C3E45"/>
    <w:rsid w:val="005C459E"/>
    <w:rsid w:val="005D10E6"/>
    <w:rsid w:val="005D32AE"/>
    <w:rsid w:val="005D48EC"/>
    <w:rsid w:val="005E3BC5"/>
    <w:rsid w:val="005F0C71"/>
    <w:rsid w:val="005F1301"/>
    <w:rsid w:val="005F4BE1"/>
    <w:rsid w:val="005F7F5E"/>
    <w:rsid w:val="00600E1C"/>
    <w:rsid w:val="00601C0B"/>
    <w:rsid w:val="00603401"/>
    <w:rsid w:val="00604475"/>
    <w:rsid w:val="00604B01"/>
    <w:rsid w:val="006066A0"/>
    <w:rsid w:val="0061098C"/>
    <w:rsid w:val="006146FF"/>
    <w:rsid w:val="006340A4"/>
    <w:rsid w:val="00634D77"/>
    <w:rsid w:val="00642DC1"/>
    <w:rsid w:val="00643F1E"/>
    <w:rsid w:val="00646004"/>
    <w:rsid w:val="00646EFB"/>
    <w:rsid w:val="00646F78"/>
    <w:rsid w:val="006535BF"/>
    <w:rsid w:val="006620A3"/>
    <w:rsid w:val="00662520"/>
    <w:rsid w:val="00662EEE"/>
    <w:rsid w:val="006644E0"/>
    <w:rsid w:val="0067036E"/>
    <w:rsid w:val="00674ADA"/>
    <w:rsid w:val="00685D66"/>
    <w:rsid w:val="00692490"/>
    <w:rsid w:val="006A414F"/>
    <w:rsid w:val="006A5DF0"/>
    <w:rsid w:val="006A7578"/>
    <w:rsid w:val="006B53C4"/>
    <w:rsid w:val="006B6483"/>
    <w:rsid w:val="006C53B4"/>
    <w:rsid w:val="006C63DB"/>
    <w:rsid w:val="006E04CF"/>
    <w:rsid w:val="006F360D"/>
    <w:rsid w:val="006F4333"/>
    <w:rsid w:val="0070122C"/>
    <w:rsid w:val="007020CA"/>
    <w:rsid w:val="00706F57"/>
    <w:rsid w:val="00712388"/>
    <w:rsid w:val="007138B6"/>
    <w:rsid w:val="007203FD"/>
    <w:rsid w:val="00722942"/>
    <w:rsid w:val="00724C45"/>
    <w:rsid w:val="00727144"/>
    <w:rsid w:val="0073729B"/>
    <w:rsid w:val="00741229"/>
    <w:rsid w:val="00741429"/>
    <w:rsid w:val="007450DF"/>
    <w:rsid w:val="00746ACC"/>
    <w:rsid w:val="007523A2"/>
    <w:rsid w:val="00753DA5"/>
    <w:rsid w:val="00754E2E"/>
    <w:rsid w:val="007571B2"/>
    <w:rsid w:val="007572B6"/>
    <w:rsid w:val="0076156A"/>
    <w:rsid w:val="00763C53"/>
    <w:rsid w:val="00764703"/>
    <w:rsid w:val="00770C78"/>
    <w:rsid w:val="007832BB"/>
    <w:rsid w:val="00793790"/>
    <w:rsid w:val="00793F04"/>
    <w:rsid w:val="00794438"/>
    <w:rsid w:val="00797A8C"/>
    <w:rsid w:val="00797D37"/>
    <w:rsid w:val="007A4A4F"/>
    <w:rsid w:val="007C01FC"/>
    <w:rsid w:val="007C53DD"/>
    <w:rsid w:val="007D56F5"/>
    <w:rsid w:val="007E3F13"/>
    <w:rsid w:val="007E50F4"/>
    <w:rsid w:val="007F2857"/>
    <w:rsid w:val="007F3B2A"/>
    <w:rsid w:val="007F42A6"/>
    <w:rsid w:val="007F547C"/>
    <w:rsid w:val="0080335B"/>
    <w:rsid w:val="00804511"/>
    <w:rsid w:val="00804DE5"/>
    <w:rsid w:val="00810FD5"/>
    <w:rsid w:val="00816104"/>
    <w:rsid w:val="0082216D"/>
    <w:rsid w:val="008233D3"/>
    <w:rsid w:val="00823E36"/>
    <w:rsid w:val="00827660"/>
    <w:rsid w:val="00832130"/>
    <w:rsid w:val="008349A4"/>
    <w:rsid w:val="008364C2"/>
    <w:rsid w:val="0084009E"/>
    <w:rsid w:val="0084255E"/>
    <w:rsid w:val="00842B09"/>
    <w:rsid w:val="00845DEB"/>
    <w:rsid w:val="00853115"/>
    <w:rsid w:val="008830BE"/>
    <w:rsid w:val="00892577"/>
    <w:rsid w:val="0089319F"/>
    <w:rsid w:val="00893BCD"/>
    <w:rsid w:val="00896055"/>
    <w:rsid w:val="008A0053"/>
    <w:rsid w:val="008A11D1"/>
    <w:rsid w:val="008A33CC"/>
    <w:rsid w:val="008B2511"/>
    <w:rsid w:val="008B69D1"/>
    <w:rsid w:val="008C1680"/>
    <w:rsid w:val="008C1A96"/>
    <w:rsid w:val="008C286E"/>
    <w:rsid w:val="008C6576"/>
    <w:rsid w:val="008D4DDF"/>
    <w:rsid w:val="008D7ADA"/>
    <w:rsid w:val="008E1C8F"/>
    <w:rsid w:val="008E4BBA"/>
    <w:rsid w:val="008E609A"/>
    <w:rsid w:val="008E60CF"/>
    <w:rsid w:val="008E65A3"/>
    <w:rsid w:val="008F2E3F"/>
    <w:rsid w:val="008F37DA"/>
    <w:rsid w:val="008F6D57"/>
    <w:rsid w:val="008F77D4"/>
    <w:rsid w:val="00904C73"/>
    <w:rsid w:val="0090580E"/>
    <w:rsid w:val="009062A3"/>
    <w:rsid w:val="00911B9E"/>
    <w:rsid w:val="00911F3F"/>
    <w:rsid w:val="009248DA"/>
    <w:rsid w:val="009346A9"/>
    <w:rsid w:val="0094167F"/>
    <w:rsid w:val="0094328E"/>
    <w:rsid w:val="00952AB6"/>
    <w:rsid w:val="00954567"/>
    <w:rsid w:val="009632F3"/>
    <w:rsid w:val="009650D7"/>
    <w:rsid w:val="00966B20"/>
    <w:rsid w:val="00972884"/>
    <w:rsid w:val="00977EB3"/>
    <w:rsid w:val="00981C79"/>
    <w:rsid w:val="009838D8"/>
    <w:rsid w:val="009916BE"/>
    <w:rsid w:val="009945DE"/>
    <w:rsid w:val="00996196"/>
    <w:rsid w:val="00997382"/>
    <w:rsid w:val="009A1521"/>
    <w:rsid w:val="009A24EE"/>
    <w:rsid w:val="009B550E"/>
    <w:rsid w:val="009B60C0"/>
    <w:rsid w:val="009B6ADC"/>
    <w:rsid w:val="009C69DD"/>
    <w:rsid w:val="009C7ED4"/>
    <w:rsid w:val="009D49AC"/>
    <w:rsid w:val="009D5BE9"/>
    <w:rsid w:val="009E1CA6"/>
    <w:rsid w:val="009E3FDB"/>
    <w:rsid w:val="009F39C5"/>
    <w:rsid w:val="009F68A2"/>
    <w:rsid w:val="009F792C"/>
    <w:rsid w:val="00A1037D"/>
    <w:rsid w:val="00A11015"/>
    <w:rsid w:val="00A13FAC"/>
    <w:rsid w:val="00A14C59"/>
    <w:rsid w:val="00A174A7"/>
    <w:rsid w:val="00A179A4"/>
    <w:rsid w:val="00A23642"/>
    <w:rsid w:val="00A241C9"/>
    <w:rsid w:val="00A27B3A"/>
    <w:rsid w:val="00A31522"/>
    <w:rsid w:val="00A3164C"/>
    <w:rsid w:val="00A332A1"/>
    <w:rsid w:val="00A34C5E"/>
    <w:rsid w:val="00A34EE4"/>
    <w:rsid w:val="00A37E00"/>
    <w:rsid w:val="00A42072"/>
    <w:rsid w:val="00A43C67"/>
    <w:rsid w:val="00A50C66"/>
    <w:rsid w:val="00A537C6"/>
    <w:rsid w:val="00A5405D"/>
    <w:rsid w:val="00A54A2B"/>
    <w:rsid w:val="00A61112"/>
    <w:rsid w:val="00A65D06"/>
    <w:rsid w:val="00A73393"/>
    <w:rsid w:val="00A760DE"/>
    <w:rsid w:val="00A84CDA"/>
    <w:rsid w:val="00A85DC3"/>
    <w:rsid w:val="00A86A9E"/>
    <w:rsid w:val="00A9029E"/>
    <w:rsid w:val="00A90EC7"/>
    <w:rsid w:val="00A915A5"/>
    <w:rsid w:val="00A9187E"/>
    <w:rsid w:val="00A92054"/>
    <w:rsid w:val="00A92DCD"/>
    <w:rsid w:val="00A931F1"/>
    <w:rsid w:val="00A94862"/>
    <w:rsid w:val="00A95795"/>
    <w:rsid w:val="00AA450E"/>
    <w:rsid w:val="00AB1D8A"/>
    <w:rsid w:val="00AC7A4E"/>
    <w:rsid w:val="00AD7DF8"/>
    <w:rsid w:val="00AE1704"/>
    <w:rsid w:val="00AE6384"/>
    <w:rsid w:val="00AF44AB"/>
    <w:rsid w:val="00B05EE2"/>
    <w:rsid w:val="00B07D81"/>
    <w:rsid w:val="00B10558"/>
    <w:rsid w:val="00B247FE"/>
    <w:rsid w:val="00B3001F"/>
    <w:rsid w:val="00B3389C"/>
    <w:rsid w:val="00B34B92"/>
    <w:rsid w:val="00B36E1D"/>
    <w:rsid w:val="00B5282B"/>
    <w:rsid w:val="00B530FF"/>
    <w:rsid w:val="00B56505"/>
    <w:rsid w:val="00B626D9"/>
    <w:rsid w:val="00B62AA0"/>
    <w:rsid w:val="00B701FA"/>
    <w:rsid w:val="00B7676F"/>
    <w:rsid w:val="00B82DDD"/>
    <w:rsid w:val="00B861E8"/>
    <w:rsid w:val="00B863AD"/>
    <w:rsid w:val="00B948D1"/>
    <w:rsid w:val="00B95348"/>
    <w:rsid w:val="00B96296"/>
    <w:rsid w:val="00B96E3C"/>
    <w:rsid w:val="00BA2256"/>
    <w:rsid w:val="00BA4C32"/>
    <w:rsid w:val="00BA67F1"/>
    <w:rsid w:val="00BB404F"/>
    <w:rsid w:val="00BC01DD"/>
    <w:rsid w:val="00BC77CD"/>
    <w:rsid w:val="00BD10E1"/>
    <w:rsid w:val="00BE0CC2"/>
    <w:rsid w:val="00BE7777"/>
    <w:rsid w:val="00BF0F66"/>
    <w:rsid w:val="00BF227A"/>
    <w:rsid w:val="00BF6E22"/>
    <w:rsid w:val="00C03F41"/>
    <w:rsid w:val="00C06A49"/>
    <w:rsid w:val="00C11AA1"/>
    <w:rsid w:val="00C21126"/>
    <w:rsid w:val="00C26C9D"/>
    <w:rsid w:val="00C303B9"/>
    <w:rsid w:val="00C331E2"/>
    <w:rsid w:val="00C34044"/>
    <w:rsid w:val="00C34D4F"/>
    <w:rsid w:val="00C3504F"/>
    <w:rsid w:val="00C37BD4"/>
    <w:rsid w:val="00C43CAA"/>
    <w:rsid w:val="00C44196"/>
    <w:rsid w:val="00C50A18"/>
    <w:rsid w:val="00C569E5"/>
    <w:rsid w:val="00C61595"/>
    <w:rsid w:val="00C61C90"/>
    <w:rsid w:val="00C82438"/>
    <w:rsid w:val="00C92987"/>
    <w:rsid w:val="00C947C5"/>
    <w:rsid w:val="00C961A1"/>
    <w:rsid w:val="00C96486"/>
    <w:rsid w:val="00CA1C29"/>
    <w:rsid w:val="00CB16B0"/>
    <w:rsid w:val="00CC172B"/>
    <w:rsid w:val="00CC34E5"/>
    <w:rsid w:val="00CC4B2A"/>
    <w:rsid w:val="00CC644F"/>
    <w:rsid w:val="00CC7DBE"/>
    <w:rsid w:val="00CD1DEA"/>
    <w:rsid w:val="00CD352A"/>
    <w:rsid w:val="00CD6E14"/>
    <w:rsid w:val="00CE05E1"/>
    <w:rsid w:val="00CE3414"/>
    <w:rsid w:val="00CE42C0"/>
    <w:rsid w:val="00CE5798"/>
    <w:rsid w:val="00CE6397"/>
    <w:rsid w:val="00CF6F58"/>
    <w:rsid w:val="00D02E1A"/>
    <w:rsid w:val="00D07E2C"/>
    <w:rsid w:val="00D13515"/>
    <w:rsid w:val="00D14D5F"/>
    <w:rsid w:val="00D20AC1"/>
    <w:rsid w:val="00D2267E"/>
    <w:rsid w:val="00D31682"/>
    <w:rsid w:val="00D4689C"/>
    <w:rsid w:val="00D53223"/>
    <w:rsid w:val="00D56D3A"/>
    <w:rsid w:val="00D577B1"/>
    <w:rsid w:val="00D61A39"/>
    <w:rsid w:val="00D716B0"/>
    <w:rsid w:val="00D76C45"/>
    <w:rsid w:val="00D76FF0"/>
    <w:rsid w:val="00D77B76"/>
    <w:rsid w:val="00D908D1"/>
    <w:rsid w:val="00D973B0"/>
    <w:rsid w:val="00DA4CEA"/>
    <w:rsid w:val="00DB5159"/>
    <w:rsid w:val="00DB5EF1"/>
    <w:rsid w:val="00DC52E3"/>
    <w:rsid w:val="00DC618D"/>
    <w:rsid w:val="00DC794E"/>
    <w:rsid w:val="00DE4BF3"/>
    <w:rsid w:val="00DE520F"/>
    <w:rsid w:val="00DF7588"/>
    <w:rsid w:val="00E01DFA"/>
    <w:rsid w:val="00E05C99"/>
    <w:rsid w:val="00E1181C"/>
    <w:rsid w:val="00E24E61"/>
    <w:rsid w:val="00E25CEF"/>
    <w:rsid w:val="00E329C5"/>
    <w:rsid w:val="00E33262"/>
    <w:rsid w:val="00E3714E"/>
    <w:rsid w:val="00E408C1"/>
    <w:rsid w:val="00E54251"/>
    <w:rsid w:val="00E547E5"/>
    <w:rsid w:val="00E60737"/>
    <w:rsid w:val="00E62A0E"/>
    <w:rsid w:val="00E637AB"/>
    <w:rsid w:val="00E63D4C"/>
    <w:rsid w:val="00E6421B"/>
    <w:rsid w:val="00E71209"/>
    <w:rsid w:val="00E71B53"/>
    <w:rsid w:val="00E740A1"/>
    <w:rsid w:val="00E74EA5"/>
    <w:rsid w:val="00E86190"/>
    <w:rsid w:val="00E86B06"/>
    <w:rsid w:val="00E86C87"/>
    <w:rsid w:val="00E96D45"/>
    <w:rsid w:val="00E9770F"/>
    <w:rsid w:val="00EA57D0"/>
    <w:rsid w:val="00EA66EF"/>
    <w:rsid w:val="00EA7B9D"/>
    <w:rsid w:val="00EB6D76"/>
    <w:rsid w:val="00EC1141"/>
    <w:rsid w:val="00EC60CC"/>
    <w:rsid w:val="00ED2C63"/>
    <w:rsid w:val="00EE000A"/>
    <w:rsid w:val="00EE322A"/>
    <w:rsid w:val="00EF1C38"/>
    <w:rsid w:val="00EF2268"/>
    <w:rsid w:val="00EF2E62"/>
    <w:rsid w:val="00EF629F"/>
    <w:rsid w:val="00EF66F3"/>
    <w:rsid w:val="00F02435"/>
    <w:rsid w:val="00F05341"/>
    <w:rsid w:val="00F10DB7"/>
    <w:rsid w:val="00F11148"/>
    <w:rsid w:val="00F112C3"/>
    <w:rsid w:val="00F11319"/>
    <w:rsid w:val="00F172B4"/>
    <w:rsid w:val="00F17930"/>
    <w:rsid w:val="00F21E87"/>
    <w:rsid w:val="00F22C18"/>
    <w:rsid w:val="00F22E58"/>
    <w:rsid w:val="00F23E27"/>
    <w:rsid w:val="00F3347A"/>
    <w:rsid w:val="00F338C1"/>
    <w:rsid w:val="00F33C14"/>
    <w:rsid w:val="00F34D52"/>
    <w:rsid w:val="00F4089C"/>
    <w:rsid w:val="00F45341"/>
    <w:rsid w:val="00F471F9"/>
    <w:rsid w:val="00F50005"/>
    <w:rsid w:val="00F53C64"/>
    <w:rsid w:val="00F55037"/>
    <w:rsid w:val="00F61DC6"/>
    <w:rsid w:val="00F61FB5"/>
    <w:rsid w:val="00F63CAF"/>
    <w:rsid w:val="00F67866"/>
    <w:rsid w:val="00F67959"/>
    <w:rsid w:val="00F70E2D"/>
    <w:rsid w:val="00F8371C"/>
    <w:rsid w:val="00F86BB6"/>
    <w:rsid w:val="00F910BD"/>
    <w:rsid w:val="00F92E3E"/>
    <w:rsid w:val="00F955C2"/>
    <w:rsid w:val="00F965F6"/>
    <w:rsid w:val="00FA3ED7"/>
    <w:rsid w:val="00FB1167"/>
    <w:rsid w:val="00FB3748"/>
    <w:rsid w:val="00FB7BBA"/>
    <w:rsid w:val="00FC1D11"/>
    <w:rsid w:val="00FD609A"/>
    <w:rsid w:val="00FE7156"/>
    <w:rsid w:val="00FF07AC"/>
    <w:rsid w:val="00FF4084"/>
    <w:rsid w:val="00FF58AD"/>
    <w:rsid w:val="00FF6E9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973B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81BF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81BF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A5D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5DF0"/>
    <w:rPr>
      <w:rFonts w:ascii="Tahoma" w:hAnsi="Tahoma" w:cs="Tahoma"/>
      <w:sz w:val="16"/>
      <w:szCs w:val="16"/>
      <w:lang w:val="sq-AL"/>
    </w:rPr>
  </w:style>
  <w:style w:type="character" w:customStyle="1" w:styleId="Heading1Char">
    <w:name w:val="Heading 1 Char"/>
    <w:basedOn w:val="DefaultParagraphFont"/>
    <w:link w:val="Heading1"/>
    <w:uiPriority w:val="9"/>
    <w:rsid w:val="00D973B0"/>
    <w:rPr>
      <w:rFonts w:asciiTheme="majorHAnsi" w:eastAsiaTheme="majorEastAsia" w:hAnsiTheme="majorHAnsi" w:cstheme="majorBidi"/>
      <w:b/>
      <w:bCs/>
      <w:color w:val="365F91" w:themeColor="accent1" w:themeShade="BF"/>
      <w:sz w:val="28"/>
      <w:szCs w:val="28"/>
      <w:lang w:val="sq-AL"/>
    </w:rPr>
  </w:style>
  <w:style w:type="paragraph" w:styleId="TOCHeading">
    <w:name w:val="TOC Heading"/>
    <w:basedOn w:val="Heading1"/>
    <w:next w:val="Normal"/>
    <w:uiPriority w:val="39"/>
    <w:semiHidden/>
    <w:unhideWhenUsed/>
    <w:qFormat/>
    <w:rsid w:val="00D973B0"/>
    <w:pPr>
      <w:outlineLvl w:val="9"/>
    </w:pPr>
    <w:rPr>
      <w:lang w:val="en-US"/>
    </w:rPr>
  </w:style>
  <w:style w:type="paragraph" w:styleId="TOC1">
    <w:name w:val="toc 1"/>
    <w:basedOn w:val="Normal"/>
    <w:next w:val="Normal"/>
    <w:autoRedefine/>
    <w:uiPriority w:val="39"/>
    <w:unhideWhenUsed/>
    <w:rsid w:val="00692490"/>
    <w:pPr>
      <w:tabs>
        <w:tab w:val="left" w:pos="440"/>
        <w:tab w:val="right" w:leader="dot" w:pos="9350"/>
      </w:tabs>
      <w:spacing w:after="100"/>
    </w:pPr>
  </w:style>
  <w:style w:type="character" w:styleId="Hyperlink">
    <w:name w:val="Hyperlink"/>
    <w:basedOn w:val="DefaultParagraphFont"/>
    <w:uiPriority w:val="99"/>
    <w:unhideWhenUsed/>
    <w:rsid w:val="003D06FB"/>
    <w:rPr>
      <w:color w:val="0000FF" w:themeColor="hyperlink"/>
      <w:u w:val="single"/>
    </w:rPr>
  </w:style>
  <w:style w:type="character" w:customStyle="1" w:styleId="Heading2Char">
    <w:name w:val="Heading 2 Char"/>
    <w:basedOn w:val="DefaultParagraphFont"/>
    <w:link w:val="Heading2"/>
    <w:uiPriority w:val="9"/>
    <w:rsid w:val="00381BF4"/>
    <w:rPr>
      <w:rFonts w:asciiTheme="majorHAnsi" w:eastAsiaTheme="majorEastAsia" w:hAnsiTheme="majorHAnsi" w:cstheme="majorBidi"/>
      <w:b/>
      <w:bCs/>
      <w:color w:val="4F81BD" w:themeColor="accent1"/>
      <w:sz w:val="26"/>
      <w:szCs w:val="26"/>
      <w:lang w:val="sq-AL"/>
    </w:rPr>
  </w:style>
  <w:style w:type="paragraph" w:styleId="ListParagraph">
    <w:name w:val="List Paragraph"/>
    <w:basedOn w:val="Normal"/>
    <w:uiPriority w:val="34"/>
    <w:qFormat/>
    <w:rsid w:val="00381BF4"/>
    <w:pPr>
      <w:ind w:left="720"/>
      <w:contextualSpacing/>
    </w:pPr>
  </w:style>
  <w:style w:type="character" w:customStyle="1" w:styleId="Heading3Char">
    <w:name w:val="Heading 3 Char"/>
    <w:basedOn w:val="DefaultParagraphFont"/>
    <w:link w:val="Heading3"/>
    <w:uiPriority w:val="9"/>
    <w:rsid w:val="00381BF4"/>
    <w:rPr>
      <w:rFonts w:asciiTheme="majorHAnsi" w:eastAsiaTheme="majorEastAsia" w:hAnsiTheme="majorHAnsi" w:cstheme="majorBidi"/>
      <w:b/>
      <w:bCs/>
      <w:color w:val="4F81BD" w:themeColor="accent1"/>
      <w:lang w:val="sq-AL"/>
    </w:rPr>
  </w:style>
  <w:style w:type="paragraph" w:styleId="TOC2">
    <w:name w:val="toc 2"/>
    <w:basedOn w:val="Normal"/>
    <w:next w:val="Normal"/>
    <w:autoRedefine/>
    <w:uiPriority w:val="39"/>
    <w:unhideWhenUsed/>
    <w:rsid w:val="00FB7BBA"/>
    <w:pPr>
      <w:spacing w:after="100"/>
      <w:ind w:left="220"/>
    </w:pPr>
  </w:style>
  <w:style w:type="paragraph" w:styleId="TOC3">
    <w:name w:val="toc 3"/>
    <w:basedOn w:val="Normal"/>
    <w:next w:val="Normal"/>
    <w:autoRedefine/>
    <w:uiPriority w:val="39"/>
    <w:unhideWhenUsed/>
    <w:rsid w:val="00FB7BBA"/>
    <w:pPr>
      <w:spacing w:after="100"/>
      <w:ind w:left="440"/>
    </w:pPr>
  </w:style>
  <w:style w:type="table" w:styleId="TableGrid">
    <w:name w:val="Table Grid"/>
    <w:basedOn w:val="TableNormal"/>
    <w:uiPriority w:val="59"/>
    <w:rsid w:val="00B9534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ageNumber">
    <w:name w:val="page number"/>
    <w:basedOn w:val="DefaultParagraphFont"/>
    <w:rsid w:val="0067036E"/>
  </w:style>
  <w:style w:type="paragraph" w:styleId="Footer">
    <w:name w:val="footer"/>
    <w:basedOn w:val="Normal"/>
    <w:link w:val="FooterChar"/>
    <w:uiPriority w:val="99"/>
    <w:rsid w:val="0067036E"/>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rsid w:val="0067036E"/>
    <w:rPr>
      <w:rFonts w:ascii="Times New Roman" w:eastAsia="Times New Roman" w:hAnsi="Times New Roman" w:cs="Times New Roman"/>
      <w:sz w:val="20"/>
      <w:szCs w:val="20"/>
      <w:lang w:val="en-GB"/>
    </w:rPr>
  </w:style>
  <w:style w:type="paragraph" w:styleId="BodyTextIndent">
    <w:name w:val="Body Text Indent"/>
    <w:basedOn w:val="Normal"/>
    <w:link w:val="BodyTextIndentChar"/>
    <w:rsid w:val="0067036E"/>
    <w:pPr>
      <w:spacing w:before="120" w:after="120" w:line="240" w:lineRule="auto"/>
      <w:ind w:left="360"/>
      <w:jc w:val="both"/>
    </w:pPr>
    <w:rPr>
      <w:rFonts w:ascii="Tunga" w:eastAsia="Arial Unicode MS" w:hAnsi="Tunga" w:cs="Times New Roman"/>
      <w:sz w:val="20"/>
      <w:szCs w:val="20"/>
      <w:lang w:eastAsia="de-DE"/>
    </w:rPr>
  </w:style>
  <w:style w:type="character" w:customStyle="1" w:styleId="BodyTextIndentChar">
    <w:name w:val="Body Text Indent Char"/>
    <w:basedOn w:val="DefaultParagraphFont"/>
    <w:link w:val="BodyTextIndent"/>
    <w:rsid w:val="0067036E"/>
    <w:rPr>
      <w:rFonts w:ascii="Tunga" w:eastAsia="Arial Unicode MS" w:hAnsi="Tunga" w:cs="Times New Roman"/>
      <w:sz w:val="20"/>
      <w:szCs w:val="20"/>
      <w:lang w:val="en-GB" w:eastAsia="de-DE"/>
    </w:rPr>
  </w:style>
  <w:style w:type="paragraph" w:customStyle="1" w:styleId="Body">
    <w:name w:val="Body"/>
    <w:rsid w:val="0067036E"/>
    <w:pPr>
      <w:suppressAutoHyphens/>
      <w:spacing w:after="180" w:line="312" w:lineRule="auto"/>
      <w:jc w:val="both"/>
    </w:pPr>
    <w:rPr>
      <w:rFonts w:ascii="Garamond" w:eastAsia="ヒラギノ角ゴ Pro W3" w:hAnsi="Garamond" w:cs="Times New Roman"/>
      <w:color w:val="000000"/>
      <w:sz w:val="24"/>
      <w:szCs w:val="20"/>
    </w:rPr>
  </w:style>
  <w:style w:type="paragraph" w:styleId="Header">
    <w:name w:val="header"/>
    <w:basedOn w:val="Normal"/>
    <w:link w:val="HeaderChar"/>
    <w:uiPriority w:val="99"/>
    <w:semiHidden/>
    <w:unhideWhenUsed/>
    <w:rsid w:val="004E50B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E50B1"/>
    <w:rPr>
      <w:lang w:val="sq-AL"/>
    </w:rPr>
  </w:style>
  <w:style w:type="paragraph" w:styleId="ListBullet">
    <w:name w:val="List Bullet"/>
    <w:basedOn w:val="Normal"/>
    <w:uiPriority w:val="99"/>
    <w:rsid w:val="00E71209"/>
    <w:pPr>
      <w:numPr>
        <w:numId w:val="38"/>
      </w:numPr>
      <w:spacing w:after="0" w:line="240" w:lineRule="atLeast"/>
    </w:pPr>
    <w:rPr>
      <w:rFonts w:ascii="Verdana" w:eastAsia="Times New Roman" w:hAnsi="Verdana" w:cs="Verdana"/>
      <w:sz w:val="18"/>
      <w:szCs w:val="18"/>
      <w:lang w:eastAsia="da-DK"/>
    </w:rPr>
  </w:style>
  <w:style w:type="character" w:styleId="CommentReference">
    <w:name w:val="annotation reference"/>
    <w:basedOn w:val="DefaultParagraphFont"/>
    <w:uiPriority w:val="99"/>
    <w:semiHidden/>
    <w:unhideWhenUsed/>
    <w:rsid w:val="00E63D4C"/>
    <w:rPr>
      <w:sz w:val="16"/>
      <w:szCs w:val="16"/>
    </w:rPr>
  </w:style>
  <w:style w:type="paragraph" w:styleId="CommentText">
    <w:name w:val="annotation text"/>
    <w:basedOn w:val="Normal"/>
    <w:link w:val="CommentTextChar"/>
    <w:uiPriority w:val="99"/>
    <w:semiHidden/>
    <w:unhideWhenUsed/>
    <w:rsid w:val="00E63D4C"/>
    <w:pPr>
      <w:spacing w:line="240" w:lineRule="auto"/>
    </w:pPr>
    <w:rPr>
      <w:sz w:val="20"/>
      <w:szCs w:val="20"/>
    </w:rPr>
  </w:style>
  <w:style w:type="character" w:customStyle="1" w:styleId="CommentTextChar">
    <w:name w:val="Comment Text Char"/>
    <w:basedOn w:val="DefaultParagraphFont"/>
    <w:link w:val="CommentText"/>
    <w:uiPriority w:val="99"/>
    <w:semiHidden/>
    <w:rsid w:val="00E63D4C"/>
    <w:rPr>
      <w:sz w:val="20"/>
      <w:szCs w:val="20"/>
      <w:lang w:val="sq-AL"/>
    </w:rPr>
  </w:style>
  <w:style w:type="paragraph" w:styleId="CommentSubject">
    <w:name w:val="annotation subject"/>
    <w:basedOn w:val="CommentText"/>
    <w:next w:val="CommentText"/>
    <w:link w:val="CommentSubjectChar"/>
    <w:uiPriority w:val="99"/>
    <w:semiHidden/>
    <w:unhideWhenUsed/>
    <w:rsid w:val="00E63D4C"/>
    <w:rPr>
      <w:b/>
      <w:bCs/>
    </w:rPr>
  </w:style>
  <w:style w:type="character" w:customStyle="1" w:styleId="CommentSubjectChar">
    <w:name w:val="Comment Subject Char"/>
    <w:basedOn w:val="CommentTextChar"/>
    <w:link w:val="CommentSubject"/>
    <w:uiPriority w:val="99"/>
    <w:semiHidden/>
    <w:rsid w:val="00E63D4C"/>
    <w:rPr>
      <w:b/>
      <w:bCs/>
      <w:sz w:val="20"/>
      <w:szCs w:val="20"/>
      <w:lang w:val="sq-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973B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81BF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81BF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A5D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5DF0"/>
    <w:rPr>
      <w:rFonts w:ascii="Tahoma" w:hAnsi="Tahoma" w:cs="Tahoma"/>
      <w:sz w:val="16"/>
      <w:szCs w:val="16"/>
      <w:lang w:val="sq-AL"/>
    </w:rPr>
  </w:style>
  <w:style w:type="character" w:customStyle="1" w:styleId="Heading1Char">
    <w:name w:val="Heading 1 Char"/>
    <w:basedOn w:val="DefaultParagraphFont"/>
    <w:link w:val="Heading1"/>
    <w:uiPriority w:val="9"/>
    <w:rsid w:val="00D973B0"/>
    <w:rPr>
      <w:rFonts w:asciiTheme="majorHAnsi" w:eastAsiaTheme="majorEastAsia" w:hAnsiTheme="majorHAnsi" w:cstheme="majorBidi"/>
      <w:b/>
      <w:bCs/>
      <w:color w:val="365F91" w:themeColor="accent1" w:themeShade="BF"/>
      <w:sz w:val="28"/>
      <w:szCs w:val="28"/>
      <w:lang w:val="sq-AL"/>
    </w:rPr>
  </w:style>
  <w:style w:type="paragraph" w:styleId="TOCHeading">
    <w:name w:val="TOC Heading"/>
    <w:basedOn w:val="Heading1"/>
    <w:next w:val="Normal"/>
    <w:uiPriority w:val="39"/>
    <w:semiHidden/>
    <w:unhideWhenUsed/>
    <w:qFormat/>
    <w:rsid w:val="00D973B0"/>
    <w:pPr>
      <w:outlineLvl w:val="9"/>
    </w:pPr>
    <w:rPr>
      <w:lang w:val="en-US"/>
    </w:rPr>
  </w:style>
  <w:style w:type="paragraph" w:styleId="TOC1">
    <w:name w:val="toc 1"/>
    <w:basedOn w:val="Normal"/>
    <w:next w:val="Normal"/>
    <w:autoRedefine/>
    <w:uiPriority w:val="39"/>
    <w:unhideWhenUsed/>
    <w:rsid w:val="00692490"/>
    <w:pPr>
      <w:tabs>
        <w:tab w:val="left" w:pos="440"/>
        <w:tab w:val="right" w:leader="dot" w:pos="9350"/>
      </w:tabs>
      <w:spacing w:after="100"/>
    </w:pPr>
  </w:style>
  <w:style w:type="character" w:styleId="Hyperlink">
    <w:name w:val="Hyperlink"/>
    <w:basedOn w:val="DefaultParagraphFont"/>
    <w:uiPriority w:val="99"/>
    <w:unhideWhenUsed/>
    <w:rsid w:val="003D06FB"/>
    <w:rPr>
      <w:color w:val="0000FF" w:themeColor="hyperlink"/>
      <w:u w:val="single"/>
    </w:rPr>
  </w:style>
  <w:style w:type="character" w:customStyle="1" w:styleId="Heading2Char">
    <w:name w:val="Heading 2 Char"/>
    <w:basedOn w:val="DefaultParagraphFont"/>
    <w:link w:val="Heading2"/>
    <w:uiPriority w:val="9"/>
    <w:rsid w:val="00381BF4"/>
    <w:rPr>
      <w:rFonts w:asciiTheme="majorHAnsi" w:eastAsiaTheme="majorEastAsia" w:hAnsiTheme="majorHAnsi" w:cstheme="majorBidi"/>
      <w:b/>
      <w:bCs/>
      <w:color w:val="4F81BD" w:themeColor="accent1"/>
      <w:sz w:val="26"/>
      <w:szCs w:val="26"/>
      <w:lang w:val="sq-AL"/>
    </w:rPr>
  </w:style>
  <w:style w:type="paragraph" w:styleId="ListParagraph">
    <w:name w:val="List Paragraph"/>
    <w:basedOn w:val="Normal"/>
    <w:uiPriority w:val="34"/>
    <w:qFormat/>
    <w:rsid w:val="00381BF4"/>
    <w:pPr>
      <w:ind w:left="720"/>
      <w:contextualSpacing/>
    </w:pPr>
  </w:style>
  <w:style w:type="character" w:customStyle="1" w:styleId="Heading3Char">
    <w:name w:val="Heading 3 Char"/>
    <w:basedOn w:val="DefaultParagraphFont"/>
    <w:link w:val="Heading3"/>
    <w:uiPriority w:val="9"/>
    <w:rsid w:val="00381BF4"/>
    <w:rPr>
      <w:rFonts w:asciiTheme="majorHAnsi" w:eastAsiaTheme="majorEastAsia" w:hAnsiTheme="majorHAnsi" w:cstheme="majorBidi"/>
      <w:b/>
      <w:bCs/>
      <w:color w:val="4F81BD" w:themeColor="accent1"/>
      <w:lang w:val="sq-AL"/>
    </w:rPr>
  </w:style>
  <w:style w:type="paragraph" w:styleId="TOC2">
    <w:name w:val="toc 2"/>
    <w:basedOn w:val="Normal"/>
    <w:next w:val="Normal"/>
    <w:autoRedefine/>
    <w:uiPriority w:val="39"/>
    <w:unhideWhenUsed/>
    <w:rsid w:val="00FB7BBA"/>
    <w:pPr>
      <w:spacing w:after="100"/>
      <w:ind w:left="220"/>
    </w:pPr>
  </w:style>
  <w:style w:type="paragraph" w:styleId="TOC3">
    <w:name w:val="toc 3"/>
    <w:basedOn w:val="Normal"/>
    <w:next w:val="Normal"/>
    <w:autoRedefine/>
    <w:uiPriority w:val="39"/>
    <w:unhideWhenUsed/>
    <w:rsid w:val="00FB7BBA"/>
    <w:pPr>
      <w:spacing w:after="100"/>
      <w:ind w:left="440"/>
    </w:pPr>
  </w:style>
  <w:style w:type="table" w:styleId="TableGrid">
    <w:name w:val="Table Grid"/>
    <w:basedOn w:val="TableNormal"/>
    <w:uiPriority w:val="59"/>
    <w:rsid w:val="00B9534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ageNumber">
    <w:name w:val="page number"/>
    <w:basedOn w:val="DefaultParagraphFont"/>
    <w:rsid w:val="0067036E"/>
  </w:style>
  <w:style w:type="paragraph" w:styleId="Footer">
    <w:name w:val="footer"/>
    <w:basedOn w:val="Normal"/>
    <w:link w:val="FooterChar"/>
    <w:uiPriority w:val="99"/>
    <w:rsid w:val="0067036E"/>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rsid w:val="0067036E"/>
    <w:rPr>
      <w:rFonts w:ascii="Times New Roman" w:eastAsia="Times New Roman" w:hAnsi="Times New Roman" w:cs="Times New Roman"/>
      <w:sz w:val="20"/>
      <w:szCs w:val="20"/>
      <w:lang w:val="en-GB"/>
    </w:rPr>
  </w:style>
  <w:style w:type="paragraph" w:styleId="BodyTextIndent">
    <w:name w:val="Body Text Indent"/>
    <w:basedOn w:val="Normal"/>
    <w:link w:val="BodyTextIndentChar"/>
    <w:rsid w:val="0067036E"/>
    <w:pPr>
      <w:spacing w:before="120" w:after="120" w:line="240" w:lineRule="auto"/>
      <w:ind w:left="360"/>
      <w:jc w:val="both"/>
    </w:pPr>
    <w:rPr>
      <w:rFonts w:ascii="Tunga" w:eastAsia="Arial Unicode MS" w:hAnsi="Tunga" w:cs="Times New Roman"/>
      <w:sz w:val="20"/>
      <w:szCs w:val="20"/>
      <w:lang w:eastAsia="de-DE"/>
    </w:rPr>
  </w:style>
  <w:style w:type="character" w:customStyle="1" w:styleId="BodyTextIndentChar">
    <w:name w:val="Body Text Indent Char"/>
    <w:basedOn w:val="DefaultParagraphFont"/>
    <w:link w:val="BodyTextIndent"/>
    <w:rsid w:val="0067036E"/>
    <w:rPr>
      <w:rFonts w:ascii="Tunga" w:eastAsia="Arial Unicode MS" w:hAnsi="Tunga" w:cs="Times New Roman"/>
      <w:sz w:val="20"/>
      <w:szCs w:val="20"/>
      <w:lang w:val="en-GB" w:eastAsia="de-DE"/>
    </w:rPr>
  </w:style>
  <w:style w:type="paragraph" w:customStyle="1" w:styleId="Body">
    <w:name w:val="Body"/>
    <w:rsid w:val="0067036E"/>
    <w:pPr>
      <w:suppressAutoHyphens/>
      <w:spacing w:after="180" w:line="312" w:lineRule="auto"/>
      <w:jc w:val="both"/>
    </w:pPr>
    <w:rPr>
      <w:rFonts w:ascii="Garamond" w:eastAsia="ヒラギノ角ゴ Pro W3" w:hAnsi="Garamond" w:cs="Times New Roman"/>
      <w:color w:val="000000"/>
      <w:sz w:val="24"/>
      <w:szCs w:val="20"/>
    </w:rPr>
  </w:style>
  <w:style w:type="paragraph" w:styleId="Header">
    <w:name w:val="header"/>
    <w:basedOn w:val="Normal"/>
    <w:link w:val="HeaderChar"/>
    <w:uiPriority w:val="99"/>
    <w:semiHidden/>
    <w:unhideWhenUsed/>
    <w:rsid w:val="004E50B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E50B1"/>
    <w:rPr>
      <w:lang w:val="sq-AL"/>
    </w:rPr>
  </w:style>
  <w:style w:type="paragraph" w:styleId="ListBullet">
    <w:name w:val="List Bullet"/>
    <w:basedOn w:val="Normal"/>
    <w:uiPriority w:val="99"/>
    <w:rsid w:val="00E71209"/>
    <w:pPr>
      <w:numPr>
        <w:numId w:val="38"/>
      </w:numPr>
      <w:spacing w:after="0" w:line="240" w:lineRule="atLeast"/>
    </w:pPr>
    <w:rPr>
      <w:rFonts w:ascii="Verdana" w:eastAsia="Times New Roman" w:hAnsi="Verdana" w:cs="Verdana"/>
      <w:sz w:val="18"/>
      <w:szCs w:val="18"/>
      <w:lang w:eastAsia="da-DK"/>
    </w:rPr>
  </w:style>
  <w:style w:type="character" w:styleId="CommentReference">
    <w:name w:val="annotation reference"/>
    <w:basedOn w:val="DefaultParagraphFont"/>
    <w:uiPriority w:val="99"/>
    <w:semiHidden/>
    <w:unhideWhenUsed/>
    <w:rsid w:val="00E63D4C"/>
    <w:rPr>
      <w:sz w:val="16"/>
      <w:szCs w:val="16"/>
    </w:rPr>
  </w:style>
  <w:style w:type="paragraph" w:styleId="CommentText">
    <w:name w:val="annotation text"/>
    <w:basedOn w:val="Normal"/>
    <w:link w:val="CommentTextChar"/>
    <w:uiPriority w:val="99"/>
    <w:semiHidden/>
    <w:unhideWhenUsed/>
    <w:rsid w:val="00E63D4C"/>
    <w:pPr>
      <w:spacing w:line="240" w:lineRule="auto"/>
    </w:pPr>
    <w:rPr>
      <w:sz w:val="20"/>
      <w:szCs w:val="20"/>
    </w:rPr>
  </w:style>
  <w:style w:type="character" w:customStyle="1" w:styleId="CommentTextChar">
    <w:name w:val="Comment Text Char"/>
    <w:basedOn w:val="DefaultParagraphFont"/>
    <w:link w:val="CommentText"/>
    <w:uiPriority w:val="99"/>
    <w:semiHidden/>
    <w:rsid w:val="00E63D4C"/>
    <w:rPr>
      <w:sz w:val="20"/>
      <w:szCs w:val="20"/>
      <w:lang w:val="sq-AL"/>
    </w:rPr>
  </w:style>
  <w:style w:type="paragraph" w:styleId="CommentSubject">
    <w:name w:val="annotation subject"/>
    <w:basedOn w:val="CommentText"/>
    <w:next w:val="CommentText"/>
    <w:link w:val="CommentSubjectChar"/>
    <w:uiPriority w:val="99"/>
    <w:semiHidden/>
    <w:unhideWhenUsed/>
    <w:rsid w:val="00E63D4C"/>
    <w:rPr>
      <w:b/>
      <w:bCs/>
    </w:rPr>
  </w:style>
  <w:style w:type="character" w:customStyle="1" w:styleId="CommentSubjectChar">
    <w:name w:val="Comment Subject Char"/>
    <w:basedOn w:val="CommentTextChar"/>
    <w:link w:val="CommentSubject"/>
    <w:uiPriority w:val="99"/>
    <w:semiHidden/>
    <w:rsid w:val="00E63D4C"/>
    <w:rPr>
      <w:b/>
      <w:bCs/>
      <w:sz w:val="20"/>
      <w:szCs w:val="20"/>
      <w:lang w:val="sq-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1120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p-project.a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pontus.forberg@sipuinternational.s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36DFDF-A1D1-4FEA-86A7-F4D78BEEDD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72</Pages>
  <Words>27831</Words>
  <Characters>158637</Characters>
  <Application>Microsoft Office Word</Application>
  <DocSecurity>0</DocSecurity>
  <Lines>1321</Lines>
  <Paragraphs>372</Paragraphs>
  <ScaleCrop>false</ScaleCrop>
  <HeadingPairs>
    <vt:vector size="2" baseType="variant">
      <vt:variant>
        <vt:lpstr>Title</vt:lpstr>
      </vt:variant>
      <vt:variant>
        <vt:i4>1</vt:i4>
      </vt:variant>
    </vt:vector>
  </HeadingPairs>
  <TitlesOfParts>
    <vt:vector size="1" baseType="lpstr">
      <vt:lpstr/>
    </vt:vector>
  </TitlesOfParts>
  <Company>SIPU International AB</Company>
  <LinksUpToDate>false</LinksUpToDate>
  <CharactersWithSpaces>186096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SACP coordinator</dc:creator>
  <cp:lastModifiedBy>Pontus Förberg</cp:lastModifiedBy>
  <cp:revision>3</cp:revision>
  <cp:lastPrinted>2015-09-21T13:22:00Z</cp:lastPrinted>
  <dcterms:created xsi:type="dcterms:W3CDTF">2015-09-30T13:46:00Z</dcterms:created>
  <dcterms:modified xsi:type="dcterms:W3CDTF">2015-09-30T13:50:00Z</dcterms:modified>
</cp:coreProperties>
</file>